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B6A8C" w14:textId="2DCFE459" w:rsidR="007300AB" w:rsidRPr="00DF604F" w:rsidRDefault="00177216" w:rsidP="005F318A">
      <w:pPr>
        <w:spacing w:before="360" w:after="120"/>
        <w:jc w:val="left"/>
        <w:rPr>
          <w:b/>
          <w:bCs/>
          <w:lang w:val="en-NZ"/>
        </w:rPr>
      </w:pPr>
      <w:bookmarkStart w:id="0" w:name="_Toc121913536"/>
      <w:r w:rsidRPr="00DF604F">
        <w:rPr>
          <w:b/>
          <w:bCs/>
          <w:lang w:val="en-NZ"/>
        </w:rPr>
        <w:t xml:space="preserve">DRAFT ANNEX TO ISPM 46: International movement of fresh </w:t>
      </w:r>
      <w:r w:rsidR="00EC6379" w:rsidRPr="00DF604F">
        <w:rPr>
          <w:b/>
          <w:bCs/>
          <w:i/>
          <w:lang w:val="en-NZ"/>
        </w:rPr>
        <w:t>Malus domestica</w:t>
      </w:r>
      <w:r w:rsidRPr="00DF604F">
        <w:rPr>
          <w:b/>
          <w:bCs/>
          <w:lang w:val="en-NZ"/>
        </w:rPr>
        <w:t xml:space="preserve"> fruit </w:t>
      </w:r>
      <w:r w:rsidR="001771B3" w:rsidRPr="00DF604F">
        <w:rPr>
          <w:b/>
          <w:bCs/>
          <w:lang w:val="en-NZ"/>
        </w:rPr>
        <w:t xml:space="preserve">for consumption </w:t>
      </w:r>
      <w:r w:rsidRPr="00DF604F">
        <w:rPr>
          <w:b/>
          <w:bCs/>
          <w:lang w:val="en-NZ"/>
        </w:rPr>
        <w:t>(202</w:t>
      </w:r>
      <w:r w:rsidR="001771B3" w:rsidRPr="00DF604F">
        <w:rPr>
          <w:b/>
          <w:bCs/>
          <w:lang w:val="en-NZ"/>
        </w:rPr>
        <w:t>3</w:t>
      </w:r>
      <w:r w:rsidRPr="00DF604F">
        <w:rPr>
          <w:b/>
          <w:bCs/>
          <w:lang w:val="en-NZ"/>
        </w:rPr>
        <w:t>-0</w:t>
      </w:r>
      <w:r w:rsidR="001771B3" w:rsidRPr="00DF604F">
        <w:rPr>
          <w:b/>
          <w:bCs/>
          <w:lang w:val="en-NZ"/>
        </w:rPr>
        <w:t>24</w:t>
      </w:r>
      <w:r w:rsidRPr="00DF604F">
        <w:rPr>
          <w:b/>
          <w:bCs/>
          <w:lang w:val="en-NZ"/>
        </w:rPr>
        <w:t>)</w:t>
      </w:r>
    </w:p>
    <w:p w14:paraId="2BD18CC3" w14:textId="111B3F32" w:rsidR="007300AB" w:rsidRPr="00DF604F" w:rsidRDefault="00177216" w:rsidP="005F318A">
      <w:pPr>
        <w:jc w:val="left"/>
        <w:rPr>
          <w:b/>
          <w:bCs/>
        </w:rPr>
      </w:pPr>
      <w:r w:rsidRPr="00DF604F">
        <w:rPr>
          <w:b/>
          <w:bCs/>
        </w:rPr>
        <w:t>Status box</w:t>
      </w:r>
    </w:p>
    <w:tbl>
      <w:tblPr>
        <w:tblpPr w:leftFromText="180" w:rightFromText="180" w:vertAnchor="text" w:horzAnchor="margin" w:tblpXSpec="center" w:tblpY="128"/>
        <w:tblW w:w="0" w:type="auto"/>
        <w:tblBorders>
          <w:top w:val="single" w:sz="2" w:space="0" w:color="7F7F7F"/>
          <w:left w:val="single" w:sz="2" w:space="0" w:color="7F7F7F"/>
          <w:bottom w:val="single" w:sz="2" w:space="0" w:color="7F7F7F"/>
          <w:right w:val="single" w:sz="2" w:space="0" w:color="7F7F7F"/>
          <w:insideH w:val="single" w:sz="2" w:space="0" w:color="7F7F7F"/>
          <w:insideV w:val="single" w:sz="2" w:space="0" w:color="7F7F7F"/>
        </w:tblBorders>
        <w:tblLook w:val="00A0" w:firstRow="1" w:lastRow="0" w:firstColumn="1" w:lastColumn="0" w:noHBand="0" w:noVBand="0"/>
      </w:tblPr>
      <w:tblGrid>
        <w:gridCol w:w="2273"/>
        <w:gridCol w:w="6766"/>
      </w:tblGrid>
      <w:tr w:rsidR="007300AB" w:rsidRPr="00A5598B" w14:paraId="453B3AB2" w14:textId="77777777">
        <w:trPr>
          <w:trHeight w:val="286"/>
        </w:trPr>
        <w:tc>
          <w:tcPr>
            <w:tcW w:w="9039" w:type="dxa"/>
            <w:gridSpan w:val="2"/>
            <w:tcBorders>
              <w:top w:val="single" w:sz="4" w:space="0" w:color="auto"/>
              <w:left w:val="single" w:sz="4" w:space="0" w:color="auto"/>
              <w:right w:val="single" w:sz="4" w:space="0" w:color="auto"/>
            </w:tcBorders>
          </w:tcPr>
          <w:p w14:paraId="2111DC40" w14:textId="18A514DA" w:rsidR="007300AB" w:rsidRPr="00A5598B" w:rsidRDefault="00177216" w:rsidP="00821FA9">
            <w:pPr>
              <w:pStyle w:val="IPPArial"/>
            </w:pPr>
            <w:r w:rsidRPr="00A5598B">
              <w:t xml:space="preserve">This is not an official part of the </w:t>
            </w:r>
            <w:proofErr w:type="gramStart"/>
            <w:r w:rsidRPr="00A5598B">
              <w:t>standard</w:t>
            </w:r>
            <w:proofErr w:type="gramEnd"/>
            <w:r w:rsidRPr="00A5598B">
              <w:t xml:space="preserve"> and it will be modified by the IPPC Secretariat after adoption.</w:t>
            </w:r>
          </w:p>
        </w:tc>
      </w:tr>
      <w:tr w:rsidR="007300AB" w:rsidRPr="00A5598B" w14:paraId="753137FA" w14:textId="77777777">
        <w:trPr>
          <w:trHeight w:val="286"/>
        </w:trPr>
        <w:tc>
          <w:tcPr>
            <w:tcW w:w="2273" w:type="dxa"/>
            <w:tcBorders>
              <w:left w:val="single" w:sz="4" w:space="0" w:color="auto"/>
            </w:tcBorders>
          </w:tcPr>
          <w:p w14:paraId="0C47A864" w14:textId="7860CE07" w:rsidR="007300AB" w:rsidRPr="00A5598B" w:rsidRDefault="00177216" w:rsidP="00821FA9">
            <w:pPr>
              <w:pStyle w:val="IPPArial"/>
              <w:rPr>
                <w:b/>
                <w:bCs/>
              </w:rPr>
            </w:pPr>
            <w:r w:rsidRPr="00A5598B">
              <w:rPr>
                <w:b/>
                <w:bCs/>
              </w:rPr>
              <w:t>Date of this document</w:t>
            </w:r>
          </w:p>
        </w:tc>
        <w:tc>
          <w:tcPr>
            <w:tcW w:w="6766" w:type="dxa"/>
            <w:tcBorders>
              <w:right w:val="single" w:sz="4" w:space="0" w:color="auto"/>
            </w:tcBorders>
          </w:tcPr>
          <w:p w14:paraId="3413C31E" w14:textId="77207EA2" w:rsidR="007300AB" w:rsidRPr="00A5598B" w:rsidRDefault="00177216" w:rsidP="00821FA9">
            <w:pPr>
              <w:pStyle w:val="IPPArial"/>
            </w:pPr>
            <w:r w:rsidRPr="00A5598B">
              <w:t>202</w:t>
            </w:r>
            <w:r w:rsidR="001771B3">
              <w:t>5</w:t>
            </w:r>
            <w:r w:rsidRPr="00A5598B">
              <w:t>-</w:t>
            </w:r>
            <w:r w:rsidR="004923B2">
              <w:t>11</w:t>
            </w:r>
            <w:r w:rsidR="00235E5B" w:rsidRPr="00A5598B">
              <w:t>-</w:t>
            </w:r>
            <w:r w:rsidR="004923B2">
              <w:t>12</w:t>
            </w:r>
          </w:p>
        </w:tc>
      </w:tr>
      <w:tr w:rsidR="007300AB" w:rsidRPr="00A5598B" w14:paraId="2D0048AC" w14:textId="77777777">
        <w:trPr>
          <w:trHeight w:val="286"/>
        </w:trPr>
        <w:tc>
          <w:tcPr>
            <w:tcW w:w="2273" w:type="dxa"/>
            <w:tcBorders>
              <w:left w:val="single" w:sz="4" w:space="0" w:color="auto"/>
            </w:tcBorders>
          </w:tcPr>
          <w:p w14:paraId="7C3D691A" w14:textId="28CA6A68" w:rsidR="007300AB" w:rsidRPr="00A5598B" w:rsidRDefault="00177216" w:rsidP="00821FA9">
            <w:pPr>
              <w:pStyle w:val="IPPArial"/>
              <w:rPr>
                <w:b/>
                <w:bCs/>
              </w:rPr>
            </w:pPr>
            <w:r w:rsidRPr="00A5598B">
              <w:rPr>
                <w:b/>
                <w:bCs/>
              </w:rPr>
              <w:t>Document category</w:t>
            </w:r>
          </w:p>
        </w:tc>
        <w:tc>
          <w:tcPr>
            <w:tcW w:w="6766" w:type="dxa"/>
            <w:tcBorders>
              <w:right w:val="single" w:sz="4" w:space="0" w:color="auto"/>
            </w:tcBorders>
          </w:tcPr>
          <w:p w14:paraId="5AF6113D" w14:textId="75E7581F" w:rsidR="007300AB" w:rsidRPr="00A5598B" w:rsidRDefault="00177216" w:rsidP="00821FA9">
            <w:pPr>
              <w:pStyle w:val="IPPArial"/>
            </w:pPr>
            <w:r w:rsidRPr="00A5598B">
              <w:t>Draft annex to ISPM 46</w:t>
            </w:r>
          </w:p>
        </w:tc>
      </w:tr>
      <w:tr w:rsidR="007300AB" w:rsidRPr="00A5598B" w14:paraId="63D222F8" w14:textId="77777777">
        <w:trPr>
          <w:trHeight w:val="299"/>
        </w:trPr>
        <w:tc>
          <w:tcPr>
            <w:tcW w:w="2273" w:type="dxa"/>
            <w:tcBorders>
              <w:left w:val="single" w:sz="4" w:space="0" w:color="auto"/>
            </w:tcBorders>
          </w:tcPr>
          <w:p w14:paraId="7EF0BD75" w14:textId="6D4478E1" w:rsidR="007300AB" w:rsidRPr="00A5598B" w:rsidRDefault="00177216" w:rsidP="00821FA9">
            <w:pPr>
              <w:pStyle w:val="IPPArial"/>
              <w:jc w:val="left"/>
              <w:rPr>
                <w:b/>
                <w:bCs/>
              </w:rPr>
            </w:pPr>
            <w:r w:rsidRPr="00A5598B">
              <w:rPr>
                <w:b/>
                <w:bCs/>
              </w:rPr>
              <w:t>Current document stage</w:t>
            </w:r>
          </w:p>
        </w:tc>
        <w:tc>
          <w:tcPr>
            <w:tcW w:w="6766" w:type="dxa"/>
            <w:tcBorders>
              <w:right w:val="single" w:sz="4" w:space="0" w:color="auto"/>
            </w:tcBorders>
          </w:tcPr>
          <w:p w14:paraId="74A11C93" w14:textId="1B737290" w:rsidR="007300AB" w:rsidRPr="00A5598B" w:rsidRDefault="001771B3" w:rsidP="00821FA9">
            <w:pPr>
              <w:pStyle w:val="IPPArial"/>
            </w:pPr>
            <w:r>
              <w:rPr>
                <w:i/>
              </w:rPr>
              <w:t>Drafting</w:t>
            </w:r>
          </w:p>
        </w:tc>
      </w:tr>
      <w:tr w:rsidR="007300AB" w:rsidRPr="00A5598B" w14:paraId="712B66B5" w14:textId="77777777">
        <w:trPr>
          <w:trHeight w:val="491"/>
        </w:trPr>
        <w:tc>
          <w:tcPr>
            <w:tcW w:w="2273" w:type="dxa"/>
            <w:tcBorders>
              <w:left w:val="single" w:sz="4" w:space="0" w:color="auto"/>
              <w:bottom w:val="single" w:sz="2" w:space="0" w:color="7F7F7F"/>
            </w:tcBorders>
          </w:tcPr>
          <w:p w14:paraId="0F946FC5" w14:textId="4F148B09" w:rsidR="007300AB" w:rsidRPr="00A5598B" w:rsidRDefault="00177216" w:rsidP="00821FA9">
            <w:pPr>
              <w:pStyle w:val="IPPArial"/>
              <w:rPr>
                <w:b/>
                <w:bCs/>
              </w:rPr>
            </w:pPr>
            <w:r w:rsidRPr="00A5598B">
              <w:rPr>
                <w:b/>
                <w:bCs/>
              </w:rPr>
              <w:t>Major stages</w:t>
            </w:r>
          </w:p>
        </w:tc>
        <w:tc>
          <w:tcPr>
            <w:tcW w:w="6766" w:type="dxa"/>
            <w:tcBorders>
              <w:bottom w:val="single" w:sz="2" w:space="0" w:color="7F7F7F"/>
              <w:right w:val="single" w:sz="4" w:space="0" w:color="auto"/>
            </w:tcBorders>
          </w:tcPr>
          <w:p w14:paraId="4C908CB7" w14:textId="16A7B698" w:rsidR="007300AB" w:rsidRPr="00A5598B" w:rsidRDefault="00177216" w:rsidP="00821FA9">
            <w:pPr>
              <w:pStyle w:val="IPPArial"/>
            </w:pPr>
            <w:r w:rsidRPr="00A5598B">
              <w:t>2021-04 CPM-16 added topic Annex</w:t>
            </w:r>
            <w:r w:rsidRPr="00A5598B">
              <w:rPr>
                <w:rFonts w:cs="Arial"/>
                <w:bCs/>
                <w:szCs w:val="18"/>
              </w:rPr>
              <w:t xml:space="preserve"> </w:t>
            </w:r>
            <w:r w:rsidRPr="00A5598B">
              <w:rPr>
                <w:rFonts w:cs="Arial"/>
                <w:bCs/>
                <w:i/>
                <w:iCs/>
                <w:szCs w:val="18"/>
              </w:rPr>
              <w:t xml:space="preserve">International movement of </w:t>
            </w:r>
            <w:r w:rsidR="006F0EA0">
              <w:rPr>
                <w:rFonts w:cs="Arial"/>
                <w:bCs/>
                <w:i/>
                <w:iCs/>
                <w:szCs w:val="18"/>
              </w:rPr>
              <w:t xml:space="preserve">Malus domestica </w:t>
            </w:r>
            <w:r w:rsidR="006F0EA0">
              <w:rPr>
                <w:rFonts w:cs="Arial"/>
                <w:bCs/>
                <w:szCs w:val="18"/>
              </w:rPr>
              <w:t>fruit for consumption</w:t>
            </w:r>
            <w:r w:rsidRPr="00A5598B">
              <w:rPr>
                <w:rFonts w:cs="Arial"/>
                <w:bCs/>
                <w:szCs w:val="18"/>
              </w:rPr>
              <w:t xml:space="preserve"> (202</w:t>
            </w:r>
            <w:r w:rsidR="006F0EA0">
              <w:rPr>
                <w:rFonts w:cs="Arial"/>
                <w:bCs/>
                <w:szCs w:val="18"/>
              </w:rPr>
              <w:t>3</w:t>
            </w:r>
            <w:r w:rsidRPr="00A5598B">
              <w:rPr>
                <w:rFonts w:cs="Arial"/>
                <w:bCs/>
                <w:szCs w:val="18"/>
              </w:rPr>
              <w:t>-0</w:t>
            </w:r>
            <w:r w:rsidR="006F0EA0">
              <w:rPr>
                <w:rFonts w:cs="Arial"/>
                <w:bCs/>
                <w:szCs w:val="18"/>
              </w:rPr>
              <w:t>24</w:t>
            </w:r>
            <w:r w:rsidRPr="00A5598B">
              <w:rPr>
                <w:rFonts w:cs="Arial"/>
                <w:bCs/>
                <w:szCs w:val="18"/>
              </w:rPr>
              <w:t>) to ISPM 46 (</w:t>
            </w:r>
            <w:r w:rsidRPr="00A5598B">
              <w:rPr>
                <w:rFonts w:cs="Arial"/>
                <w:bCs/>
                <w:i/>
                <w:iCs/>
                <w:szCs w:val="18"/>
              </w:rPr>
              <w:t>Commodity-specific standards for phytosanitary measures</w:t>
            </w:r>
            <w:r w:rsidRPr="00A5598B">
              <w:rPr>
                <w:rFonts w:cs="Arial"/>
                <w:bCs/>
                <w:szCs w:val="18"/>
              </w:rPr>
              <w:t xml:space="preserve">) </w:t>
            </w:r>
            <w:r w:rsidRPr="00A5598B">
              <w:t>to the work programme, priority 1.</w:t>
            </w:r>
          </w:p>
          <w:p w14:paraId="512861A4" w14:textId="2B26E512" w:rsidR="00E878B2" w:rsidRPr="00E878B2" w:rsidRDefault="00177216" w:rsidP="00821FA9">
            <w:pPr>
              <w:pStyle w:val="IPPArial"/>
            </w:pPr>
            <w:r w:rsidRPr="00A5598B">
              <w:t>202</w:t>
            </w:r>
            <w:r w:rsidR="004412F3">
              <w:t>5</w:t>
            </w:r>
            <w:r w:rsidRPr="00A5598B">
              <w:t>-</w:t>
            </w:r>
            <w:r w:rsidR="004412F3">
              <w:t>12</w:t>
            </w:r>
            <w:r w:rsidRPr="00A5598B">
              <w:t xml:space="preserve"> Technical Panel on Commodity Standards (TPCS) drafted.</w:t>
            </w:r>
          </w:p>
          <w:p w14:paraId="6C180958" w14:textId="29742742" w:rsidR="00B5172B" w:rsidRPr="00A5598B" w:rsidRDefault="00B5172B" w:rsidP="00821FA9">
            <w:pPr>
              <w:pStyle w:val="IPPArial"/>
              <w:rPr>
                <w:rFonts w:cs="Arial"/>
                <w:sz w:val="16"/>
                <w:szCs w:val="16"/>
              </w:rPr>
            </w:pPr>
          </w:p>
        </w:tc>
      </w:tr>
      <w:tr w:rsidR="007300AB" w:rsidRPr="00A5598B" w14:paraId="58070C7B" w14:textId="77777777">
        <w:trPr>
          <w:trHeight w:val="491"/>
        </w:trPr>
        <w:tc>
          <w:tcPr>
            <w:tcW w:w="2273" w:type="dxa"/>
            <w:tcBorders>
              <w:left w:val="single" w:sz="4" w:space="0" w:color="auto"/>
              <w:bottom w:val="single" w:sz="4" w:space="0" w:color="auto"/>
            </w:tcBorders>
          </w:tcPr>
          <w:p w14:paraId="291023C5" w14:textId="23F93DB4" w:rsidR="007300AB" w:rsidRPr="00A5598B" w:rsidRDefault="00177216" w:rsidP="00821FA9">
            <w:pPr>
              <w:pStyle w:val="IPPArial"/>
              <w:rPr>
                <w:b/>
                <w:bCs/>
              </w:rPr>
            </w:pPr>
            <w:r w:rsidRPr="00A5598B">
              <w:rPr>
                <w:b/>
                <w:bCs/>
              </w:rPr>
              <w:t>Steward history</w:t>
            </w:r>
          </w:p>
        </w:tc>
        <w:tc>
          <w:tcPr>
            <w:tcW w:w="6766" w:type="dxa"/>
            <w:tcBorders>
              <w:bottom w:val="single" w:sz="4" w:space="0" w:color="auto"/>
              <w:right w:val="single" w:sz="4" w:space="0" w:color="auto"/>
            </w:tcBorders>
          </w:tcPr>
          <w:p w14:paraId="6B38F356" w14:textId="66BB25F7" w:rsidR="007300AB" w:rsidRPr="00A5598B" w:rsidRDefault="00177216" w:rsidP="00821FA9">
            <w:pPr>
              <w:pStyle w:val="IPPArial"/>
            </w:pPr>
            <w:r w:rsidRPr="00A5598B">
              <w:t>202</w:t>
            </w:r>
            <w:r w:rsidR="00C21C1E">
              <w:t>5</w:t>
            </w:r>
            <w:r w:rsidRPr="00A5598B">
              <w:t>-</w:t>
            </w:r>
            <w:r w:rsidR="00C21C1E">
              <w:t>10</w:t>
            </w:r>
            <w:r w:rsidRPr="00A5598B">
              <w:t xml:space="preserve"> SC Joanne WILSON (NZ, Lead Steward)</w:t>
            </w:r>
          </w:p>
          <w:p w14:paraId="521057D9" w14:textId="52ACE582" w:rsidR="007300AB" w:rsidRPr="00A5598B" w:rsidRDefault="00177216" w:rsidP="00821FA9">
            <w:pPr>
              <w:pStyle w:val="IPPArial"/>
            </w:pPr>
            <w:r w:rsidRPr="00A5598B">
              <w:t>2022-05 SC (</w:t>
            </w:r>
            <w:r w:rsidR="00C21C1E">
              <w:t>TPCS</w:t>
            </w:r>
            <w:r w:rsidRPr="00A5598B">
              <w:t xml:space="preserve"> Assistant Steward</w:t>
            </w:r>
            <w:r w:rsidR="00BC0D17">
              <w:t>s</w:t>
            </w:r>
            <w:r w:rsidR="008F76AC">
              <w:t xml:space="preserve">: </w:t>
            </w:r>
            <w:r w:rsidR="008A1C3B" w:rsidRPr="008A1C3B">
              <w:rPr>
                <w:rFonts w:ascii="Times New Roman" w:eastAsia="MS Mincho" w:hAnsi="Times New Roman"/>
                <w:sz w:val="22"/>
              </w:rPr>
              <w:t xml:space="preserve"> </w:t>
            </w:r>
            <w:r w:rsidR="008A1C3B" w:rsidRPr="008A1C3B">
              <w:rPr>
                <w:color w:val="000000" w:themeColor="text1"/>
              </w:rPr>
              <w:t>Patrick Kwesi BESEH (Ghana) and Tiago Rodrigo LOHMANN (Brazil)</w:t>
            </w:r>
          </w:p>
        </w:tc>
      </w:tr>
      <w:tr w:rsidR="007300AB" w:rsidRPr="00A5598B" w14:paraId="35B3CD17" w14:textId="77777777">
        <w:trPr>
          <w:trHeight w:val="491"/>
        </w:trPr>
        <w:tc>
          <w:tcPr>
            <w:tcW w:w="2273" w:type="dxa"/>
            <w:tcBorders>
              <w:top w:val="single" w:sz="4" w:space="0" w:color="auto"/>
            </w:tcBorders>
          </w:tcPr>
          <w:p w14:paraId="2176A3B3" w14:textId="007422E7" w:rsidR="007300AB" w:rsidRPr="00A5598B" w:rsidRDefault="00177216" w:rsidP="00821FA9">
            <w:pPr>
              <w:pStyle w:val="IPPArial"/>
              <w:rPr>
                <w:b/>
                <w:bCs/>
              </w:rPr>
            </w:pPr>
            <w:r w:rsidRPr="00A5598B">
              <w:rPr>
                <w:b/>
                <w:bCs/>
              </w:rPr>
              <w:t>Notes</w:t>
            </w:r>
          </w:p>
        </w:tc>
        <w:tc>
          <w:tcPr>
            <w:tcW w:w="6766" w:type="dxa"/>
            <w:tcBorders>
              <w:top w:val="single" w:sz="4" w:space="0" w:color="auto"/>
            </w:tcBorders>
          </w:tcPr>
          <w:p w14:paraId="0DD44B18" w14:textId="77A14C8B" w:rsidR="009A0384" w:rsidRDefault="009A0384" w:rsidP="009A0384">
            <w:pPr>
              <w:pStyle w:val="IPPArial"/>
              <w:rPr>
                <w:color w:val="FF0000"/>
              </w:rPr>
            </w:pPr>
            <w:r>
              <w:rPr>
                <w:color w:val="FF0000"/>
              </w:rPr>
              <w:t>TPCS to:</w:t>
            </w:r>
          </w:p>
          <w:p w14:paraId="7A0EB843" w14:textId="3125AFC1" w:rsidR="009E507B" w:rsidRDefault="0050207F" w:rsidP="009A0384">
            <w:pPr>
              <w:pStyle w:val="IPPArial"/>
              <w:numPr>
                <w:ilvl w:val="0"/>
                <w:numId w:val="396"/>
              </w:numPr>
              <w:rPr>
                <w:color w:val="FF0000"/>
              </w:rPr>
            </w:pPr>
            <w:r>
              <w:rPr>
                <w:color w:val="FF0000"/>
              </w:rPr>
              <w:t>Decide scope and description of commodity</w:t>
            </w:r>
          </w:p>
          <w:p w14:paraId="7EC23280" w14:textId="4DD5D08B" w:rsidR="00330F88" w:rsidRDefault="00CE7849" w:rsidP="009A0384">
            <w:pPr>
              <w:pStyle w:val="IPPArial"/>
              <w:numPr>
                <w:ilvl w:val="0"/>
                <w:numId w:val="396"/>
              </w:numPr>
              <w:rPr>
                <w:color w:val="FF0000"/>
              </w:rPr>
            </w:pPr>
            <w:r w:rsidRPr="009242E6">
              <w:rPr>
                <w:color w:val="FF0000"/>
              </w:rPr>
              <w:t xml:space="preserve">Check </w:t>
            </w:r>
            <w:r w:rsidR="00316671">
              <w:rPr>
                <w:color w:val="FF0000"/>
              </w:rPr>
              <w:t>taxonomy</w:t>
            </w:r>
            <w:r w:rsidR="00643BF7">
              <w:rPr>
                <w:color w:val="FF0000"/>
              </w:rPr>
              <w:t>:</w:t>
            </w:r>
            <w:r w:rsidR="00316671">
              <w:rPr>
                <w:color w:val="FF0000"/>
              </w:rPr>
              <w:t xml:space="preserve"> </w:t>
            </w:r>
            <w:r w:rsidR="009242E6" w:rsidRPr="009242E6">
              <w:rPr>
                <w:color w:val="FF0000"/>
              </w:rPr>
              <w:t>order, family, species (for synonyms) and authorities</w:t>
            </w:r>
          </w:p>
          <w:p w14:paraId="49A6B4CC" w14:textId="517571A4" w:rsidR="00800F45" w:rsidRPr="000462FB" w:rsidRDefault="00800F45" w:rsidP="009A0384">
            <w:pPr>
              <w:pStyle w:val="IPPArial"/>
              <w:numPr>
                <w:ilvl w:val="0"/>
                <w:numId w:val="396"/>
              </w:numPr>
              <w:rPr>
                <w:color w:val="FF0000"/>
              </w:rPr>
            </w:pPr>
            <w:r w:rsidRPr="000462FB">
              <w:rPr>
                <w:color w:val="FF0000"/>
              </w:rPr>
              <w:t>Exclusions</w:t>
            </w:r>
            <w:r w:rsidR="000B1A72" w:rsidRPr="000462FB">
              <w:rPr>
                <w:color w:val="FF0000"/>
              </w:rPr>
              <w:t xml:space="preserve"> (the only species excluded in this draft are those where a measure was not provided</w:t>
            </w:r>
            <w:r w:rsidR="0081336B">
              <w:rPr>
                <w:color w:val="FF0000"/>
              </w:rPr>
              <w:t xml:space="preserve"> by the submitting NPPO</w:t>
            </w:r>
            <w:r w:rsidR="000462FB" w:rsidRPr="000462FB">
              <w:rPr>
                <w:color w:val="FF0000"/>
              </w:rPr>
              <w:t xml:space="preserve">. </w:t>
            </w:r>
            <w:r w:rsidR="0081336B">
              <w:rPr>
                <w:color w:val="FF0000"/>
              </w:rPr>
              <w:t>Check other exclusion criteria</w:t>
            </w:r>
          </w:p>
          <w:p w14:paraId="5CB08E99" w14:textId="77777777" w:rsidR="009376C4" w:rsidRDefault="009242E6" w:rsidP="009A0384">
            <w:pPr>
              <w:pStyle w:val="IPPArial"/>
              <w:numPr>
                <w:ilvl w:val="0"/>
                <w:numId w:val="396"/>
              </w:numPr>
              <w:rPr>
                <w:color w:val="FF0000"/>
              </w:rPr>
            </w:pPr>
            <w:r w:rsidRPr="009242E6">
              <w:rPr>
                <w:color w:val="FF0000"/>
              </w:rPr>
              <w:t>Check revisions to text with latest draft ann</w:t>
            </w:r>
            <w:r>
              <w:rPr>
                <w:color w:val="FF0000"/>
              </w:rPr>
              <w:t>e</w:t>
            </w:r>
            <w:r w:rsidRPr="009242E6">
              <w:rPr>
                <w:color w:val="FF0000"/>
              </w:rPr>
              <w:t>xes</w:t>
            </w:r>
          </w:p>
          <w:p w14:paraId="1B5277E0" w14:textId="12AEC372" w:rsidR="00257B32" w:rsidRDefault="00257B32" w:rsidP="009A0384">
            <w:pPr>
              <w:pStyle w:val="IPPArial"/>
              <w:numPr>
                <w:ilvl w:val="0"/>
                <w:numId w:val="396"/>
              </w:numPr>
              <w:rPr>
                <w:color w:val="FF0000"/>
              </w:rPr>
            </w:pPr>
            <w:r>
              <w:rPr>
                <w:color w:val="FF0000"/>
              </w:rPr>
              <w:t xml:space="preserve">Check </w:t>
            </w:r>
            <w:r w:rsidR="00836194">
              <w:rPr>
                <w:color w:val="FF0000"/>
              </w:rPr>
              <w:t xml:space="preserve">that </w:t>
            </w:r>
            <w:r w:rsidR="00A71559">
              <w:rPr>
                <w:color w:val="FF0000"/>
              </w:rPr>
              <w:t>codes for measures align</w:t>
            </w:r>
            <w:r w:rsidR="0054593E">
              <w:rPr>
                <w:color w:val="FF0000"/>
              </w:rPr>
              <w:t xml:space="preserve"> correctly</w:t>
            </w:r>
            <w:r w:rsidR="00A71559">
              <w:rPr>
                <w:color w:val="FF0000"/>
              </w:rPr>
              <w:t xml:space="preserve"> with species</w:t>
            </w:r>
          </w:p>
          <w:p w14:paraId="164392CE" w14:textId="39639EA3" w:rsidR="0054593E" w:rsidRDefault="00D752F7" w:rsidP="0054593E">
            <w:pPr>
              <w:pStyle w:val="IPPArial"/>
              <w:numPr>
                <w:ilvl w:val="0"/>
                <w:numId w:val="396"/>
              </w:numPr>
              <w:rPr>
                <w:color w:val="FF0000"/>
              </w:rPr>
            </w:pPr>
            <w:r>
              <w:rPr>
                <w:color w:val="FF0000"/>
              </w:rPr>
              <w:t>Check SAs include at least 2 independent measures</w:t>
            </w:r>
            <w:r w:rsidR="001841B0">
              <w:rPr>
                <w:color w:val="FF0000"/>
              </w:rPr>
              <w:t xml:space="preserve"> </w:t>
            </w:r>
          </w:p>
          <w:p w14:paraId="49394909" w14:textId="3631241F" w:rsidR="00D752F7" w:rsidRPr="0081319F" w:rsidRDefault="0081319F" w:rsidP="0054593E">
            <w:pPr>
              <w:pStyle w:val="IPPArial"/>
              <w:numPr>
                <w:ilvl w:val="0"/>
                <w:numId w:val="396"/>
              </w:numPr>
              <w:rPr>
                <w:color w:val="FF0000"/>
              </w:rPr>
            </w:pPr>
            <w:r>
              <w:rPr>
                <w:color w:val="FF0000"/>
              </w:rPr>
              <w:t>D</w:t>
            </w:r>
            <w:r w:rsidR="00BE3E45" w:rsidRPr="0081319F">
              <w:rPr>
                <w:color w:val="FF0000"/>
              </w:rPr>
              <w:t xml:space="preserve">iscuss </w:t>
            </w:r>
            <w:r>
              <w:rPr>
                <w:color w:val="FF0000"/>
              </w:rPr>
              <w:t>how to represent SAs and if the</w:t>
            </w:r>
            <w:r w:rsidR="001841B0" w:rsidRPr="0081319F">
              <w:rPr>
                <w:color w:val="FF0000"/>
              </w:rPr>
              <w:t xml:space="preserve"> numbers of SAs</w:t>
            </w:r>
            <w:r w:rsidR="00F011B4" w:rsidRPr="0081319F">
              <w:rPr>
                <w:color w:val="FF0000"/>
              </w:rPr>
              <w:t xml:space="preserve"> </w:t>
            </w:r>
            <w:r w:rsidR="002433CD">
              <w:rPr>
                <w:color w:val="FF0000"/>
              </w:rPr>
              <w:t xml:space="preserve">should/could be reduced </w:t>
            </w:r>
            <w:r w:rsidR="00F011B4" w:rsidRPr="0081319F">
              <w:rPr>
                <w:color w:val="FF0000"/>
              </w:rPr>
              <w:t>(see notes for Table</w:t>
            </w:r>
            <w:r w:rsidR="00D83822" w:rsidRPr="0081319F">
              <w:rPr>
                <w:color w:val="FF0000"/>
              </w:rPr>
              <w:t xml:space="preserve"> 7)</w:t>
            </w:r>
          </w:p>
        </w:tc>
      </w:tr>
    </w:tbl>
    <w:p w14:paraId="03CA1B7C" w14:textId="77777777" w:rsidR="00EA5BC4" w:rsidRDefault="00EA5BC4" w:rsidP="00DF604F">
      <w:pPr>
        <w:pStyle w:val="IPPNormal"/>
      </w:pPr>
    </w:p>
    <w:p w14:paraId="75116CEB" w14:textId="77D6B992" w:rsidR="007300AB" w:rsidRPr="00A5598B" w:rsidRDefault="00177216" w:rsidP="00D34BE4">
      <w:pPr>
        <w:pStyle w:val="IPPHeading1"/>
        <w:ind w:left="0" w:firstLine="0"/>
      </w:pPr>
      <w:bookmarkStart w:id="1" w:name="_Toc183602052"/>
      <w:r w:rsidRPr="00A5598B">
        <w:t>1.</w:t>
      </w:r>
      <w:r w:rsidRPr="00A5598B">
        <w:tab/>
        <w:t>Scope</w:t>
      </w:r>
      <w:bookmarkEnd w:id="1"/>
    </w:p>
    <w:p w14:paraId="34F705C2" w14:textId="36AF8DE5" w:rsidR="007300AB" w:rsidRPr="00A5598B" w:rsidRDefault="00177216" w:rsidP="0014496A">
      <w:pPr>
        <w:pStyle w:val="IPPParagraphnumbering"/>
      </w:pPr>
      <w:bookmarkStart w:id="2" w:name="_Hlk159309421"/>
      <w:r w:rsidRPr="00A5598B">
        <w:t xml:space="preserve">This commodity standard provides guidance for national plant protection organizations (NPPOs) on pests associated with fresh </w:t>
      </w:r>
      <w:r w:rsidR="00DF604F">
        <w:rPr>
          <w:i/>
          <w:iCs/>
        </w:rPr>
        <w:t>Malus domestica</w:t>
      </w:r>
      <w:r w:rsidRPr="00A5598B">
        <w:t xml:space="preserve"> (</w:t>
      </w:r>
      <w:r w:rsidR="00DF604F">
        <w:t>apple</w:t>
      </w:r>
      <w:r w:rsidRPr="00A5598B">
        <w:t>) (</w:t>
      </w:r>
      <w:r w:rsidR="009D49CC">
        <w:t>Rosal</w:t>
      </w:r>
      <w:r w:rsidRPr="00A5598B">
        <w:t xml:space="preserve">es: </w:t>
      </w:r>
      <w:r w:rsidR="009D49CC">
        <w:t>Rosaceae</w:t>
      </w:r>
      <w:r w:rsidRPr="00A5598B">
        <w:t xml:space="preserve">) fruit and options for phytosanitary measures for the international movement of </w:t>
      </w:r>
      <w:r w:rsidR="00933ADA" w:rsidRPr="00A5598B">
        <w:t xml:space="preserve">fresh </w:t>
      </w:r>
      <w:r w:rsidR="008A7EC7">
        <w:rPr>
          <w:i/>
          <w:iCs/>
        </w:rPr>
        <w:t>M</w:t>
      </w:r>
      <w:r w:rsidR="00C66866">
        <w:rPr>
          <w:i/>
          <w:iCs/>
        </w:rPr>
        <w:t>. </w:t>
      </w:r>
      <w:r w:rsidR="00DF604F">
        <w:rPr>
          <w:i/>
          <w:iCs/>
        </w:rPr>
        <w:t>domestica</w:t>
      </w:r>
      <w:r w:rsidRPr="00A5598B">
        <w:t xml:space="preserve"> fruit.</w:t>
      </w:r>
      <w:bookmarkEnd w:id="2"/>
    </w:p>
    <w:p w14:paraId="0537CE1A" w14:textId="3506639C" w:rsidR="007300AB" w:rsidRPr="00A5598B" w:rsidRDefault="00177216" w:rsidP="00D34BE4">
      <w:pPr>
        <w:pStyle w:val="IPPHeading1"/>
        <w:ind w:left="0" w:firstLine="0"/>
        <w:rPr>
          <w:sz w:val="18"/>
          <w:szCs w:val="18"/>
        </w:rPr>
      </w:pPr>
      <w:bookmarkStart w:id="3" w:name="_Toc183602053"/>
      <w:r w:rsidRPr="00A5598B">
        <w:t>2.</w:t>
      </w:r>
      <w:r w:rsidRPr="00A5598B">
        <w:tab/>
        <w:t>Description of the commodity and its intended use</w:t>
      </w:r>
      <w:bookmarkEnd w:id="3"/>
    </w:p>
    <w:p w14:paraId="6B22DA66" w14:textId="099FAF9B" w:rsidR="007300AB" w:rsidRPr="00A5598B" w:rsidRDefault="00177216" w:rsidP="0014496A">
      <w:pPr>
        <w:pStyle w:val="IPPParagraphnumbering"/>
      </w:pPr>
      <w:r w:rsidRPr="00A5598B">
        <w:t xml:space="preserve">This commodity standard applies to the fresh fruit of </w:t>
      </w:r>
      <w:r w:rsidRPr="00A5598B">
        <w:rPr>
          <w:i/>
          <w:iCs/>
        </w:rPr>
        <w:t>M. </w:t>
      </w:r>
      <w:r w:rsidR="00241DCF">
        <w:rPr>
          <w:i/>
          <w:iCs/>
        </w:rPr>
        <w:t>domestica</w:t>
      </w:r>
      <w:r w:rsidRPr="00A5598B">
        <w:t xml:space="preserve">. It applies to fresh whole </w:t>
      </w:r>
      <w:r w:rsidRPr="00A5598B">
        <w:rPr>
          <w:i/>
          <w:iCs/>
        </w:rPr>
        <w:t>M. </w:t>
      </w:r>
      <w:r w:rsidR="00241DCF">
        <w:rPr>
          <w:i/>
          <w:iCs/>
        </w:rPr>
        <w:t xml:space="preserve">domestica </w:t>
      </w:r>
      <w:r w:rsidRPr="00A5598B">
        <w:t xml:space="preserve">fruit, with or without a </w:t>
      </w:r>
      <w:r w:rsidR="005C796C" w:rsidRPr="00A5598B">
        <w:t xml:space="preserve">small </w:t>
      </w:r>
      <w:r w:rsidRPr="00A5598B">
        <w:t xml:space="preserve">section of fruit </w:t>
      </w:r>
      <w:r w:rsidR="00B322B8" w:rsidRPr="00A5598B">
        <w:t xml:space="preserve">stem (pedicel) </w:t>
      </w:r>
      <w:r w:rsidRPr="00A5598B">
        <w:t>attached but without leaves. The standard applies to fruit that has been produced for international trade and is intended for consumption or processing in an importing country. It does not apply to fruit that has already been processed (e.g. </w:t>
      </w:r>
      <w:r w:rsidR="005C796C" w:rsidRPr="00A5598B">
        <w:t>chopped</w:t>
      </w:r>
      <w:r w:rsidRPr="00A5598B">
        <w:t xml:space="preserve">, dried, frozen, canned). </w:t>
      </w:r>
    </w:p>
    <w:p w14:paraId="6612955E" w14:textId="6F862988" w:rsidR="007300AB" w:rsidRPr="00A5598B" w:rsidRDefault="00177216" w:rsidP="00D34BE4">
      <w:pPr>
        <w:pStyle w:val="IPPHeading1"/>
        <w:ind w:left="0" w:firstLine="0"/>
      </w:pPr>
      <w:bookmarkStart w:id="4" w:name="_Toc183602054"/>
      <w:r w:rsidRPr="00A5598B">
        <w:t>3.</w:t>
      </w:r>
      <w:r w:rsidRPr="00A5598B">
        <w:tab/>
        <w:t>Pests associated with fresh</w:t>
      </w:r>
      <w:r w:rsidRPr="00A5598B">
        <w:rPr>
          <w:i/>
        </w:rPr>
        <w:t xml:space="preserve"> </w:t>
      </w:r>
      <w:r w:rsidR="00BB67B6">
        <w:rPr>
          <w:i/>
        </w:rPr>
        <w:t>Malus domestica</w:t>
      </w:r>
      <w:r w:rsidRPr="00A5598B">
        <w:rPr>
          <w:i/>
        </w:rPr>
        <w:t xml:space="preserve"> </w:t>
      </w:r>
      <w:r w:rsidRPr="00A5598B">
        <w:t>fruit</w:t>
      </w:r>
      <w:bookmarkEnd w:id="4"/>
    </w:p>
    <w:p w14:paraId="052A0001" w14:textId="1631E34C" w:rsidR="007300AB" w:rsidRPr="00A5598B" w:rsidRDefault="00177216" w:rsidP="0014496A">
      <w:pPr>
        <w:pStyle w:val="IPPParagraphnumbering"/>
      </w:pPr>
      <w:bookmarkStart w:id="5" w:name="_Hlk153799891"/>
      <w:r w:rsidRPr="00A5598B">
        <w:t xml:space="preserve">The pests included in Table 1 </w:t>
      </w:r>
      <w:proofErr w:type="gramStart"/>
      <w:r w:rsidRPr="00A5598B">
        <w:t>are considered to be</w:t>
      </w:r>
      <w:proofErr w:type="gramEnd"/>
      <w:r w:rsidRPr="00A5598B">
        <w:t xml:space="preserve"> associated with fresh </w:t>
      </w:r>
      <w:r w:rsidRPr="00A5598B">
        <w:rPr>
          <w:i/>
        </w:rPr>
        <w:t>M. </w:t>
      </w:r>
      <w:r w:rsidR="00BB67B6">
        <w:rPr>
          <w:i/>
        </w:rPr>
        <w:t>domestica</w:t>
      </w:r>
      <w:r w:rsidRPr="00A5598B">
        <w:t xml:space="preserve"> fruit and are regulated in international trade by at least one contracting party based on technical justification. The list of pests is not exhaustive, nor country specific. </w:t>
      </w:r>
    </w:p>
    <w:p w14:paraId="71F92A9C" w14:textId="1652C373" w:rsidR="007300AB" w:rsidRPr="00A5598B" w:rsidRDefault="00177216" w:rsidP="0014496A">
      <w:pPr>
        <w:pStyle w:val="IPPParagraphnumbering"/>
      </w:pPr>
      <w:r w:rsidRPr="00A5598B">
        <w:t xml:space="preserve">The list of pests does not consider factors that may </w:t>
      </w:r>
      <w:r w:rsidR="004D699D" w:rsidRPr="00A5598B">
        <w:t>influence</w:t>
      </w:r>
      <w:r w:rsidR="0044456E" w:rsidRPr="00A5598B">
        <w:t xml:space="preserve"> </w:t>
      </w:r>
      <w:r w:rsidRPr="00A5598B">
        <w:t xml:space="preserve">pest infestation of fruit in the country of origin (e.g. cultivar or variety, geographical and ecological factors, agricultural and production </w:t>
      </w:r>
      <w:r w:rsidR="00053001" w:rsidRPr="00A5598B">
        <w:t>practices</w:t>
      </w:r>
      <w:r w:rsidRPr="00A5598B">
        <w:t>).</w:t>
      </w:r>
      <w:bookmarkEnd w:id="5"/>
    </w:p>
    <w:p w14:paraId="4AA85413" w14:textId="764009BF" w:rsidR="007300AB" w:rsidRPr="00A5598B" w:rsidRDefault="00177216" w:rsidP="0014496A">
      <w:pPr>
        <w:pStyle w:val="IPPParagraphnumbering"/>
      </w:pPr>
      <w:r w:rsidRPr="00A5598B">
        <w:t>Inclusion of a pest in Table 1 does not constitute technical justification for its regulation</w:t>
      </w:r>
      <w:r w:rsidR="00D068ED">
        <w:t xml:space="preserve"> by importing countries using this standard</w:t>
      </w:r>
      <w:r w:rsidRPr="00A5598B">
        <w:t xml:space="preserve">. When determining whether to regulate a pest listed in this commodity </w:t>
      </w:r>
      <w:r w:rsidRPr="00A5598B">
        <w:lastRenderedPageBreak/>
        <w:t xml:space="preserve">standard, </w:t>
      </w:r>
      <w:r w:rsidR="00904FA9" w:rsidRPr="00A5598B">
        <w:t xml:space="preserve">the NPPO of the </w:t>
      </w:r>
      <w:r w:rsidRPr="00A5598B">
        <w:t xml:space="preserve">importing country should base its decision on technical justification using either a pest risk analysis or, where applicable, another comparable examination and evaluation of available scientific information. </w:t>
      </w:r>
    </w:p>
    <w:p w14:paraId="23C22321" w14:textId="26B2FC1D" w:rsidR="007300AB" w:rsidRPr="00A5598B" w:rsidRDefault="00177216" w:rsidP="00D34BE4">
      <w:pPr>
        <w:pStyle w:val="IPPTableCaption"/>
      </w:pPr>
      <w:bookmarkStart w:id="6" w:name="_Toc183603455"/>
      <w:bookmarkStart w:id="7" w:name="_Toc183604960"/>
      <w:r w:rsidRPr="00A5598B">
        <w:rPr>
          <w:b/>
          <w:bCs/>
        </w:rPr>
        <w:t>Table 1.</w:t>
      </w:r>
      <w:r w:rsidRPr="00A5598B">
        <w:t xml:space="preserve"> Pests considered to be associated with fresh </w:t>
      </w:r>
      <w:r w:rsidR="00BB67B6">
        <w:rPr>
          <w:i/>
          <w:iCs/>
        </w:rPr>
        <w:t xml:space="preserve">Malus domestica </w:t>
      </w:r>
      <w:r w:rsidRPr="00A5598B">
        <w:t>fruit*</w:t>
      </w:r>
      <w:bookmarkEnd w:id="6"/>
      <w:bookmarkEnd w:id="7"/>
      <w:r w:rsidRPr="00A5598B">
        <w:t xml:space="preserve"> </w:t>
      </w:r>
    </w:p>
    <w:tbl>
      <w:tblPr>
        <w:tblStyle w:val="TableGrid"/>
        <w:tblW w:w="0" w:type="auto"/>
        <w:tblLook w:val="04A0" w:firstRow="1" w:lastRow="0" w:firstColumn="1" w:lastColumn="0" w:noHBand="0" w:noVBand="1"/>
      </w:tblPr>
      <w:tblGrid>
        <w:gridCol w:w="2731"/>
        <w:gridCol w:w="2008"/>
        <w:gridCol w:w="4321"/>
      </w:tblGrid>
      <w:tr w:rsidR="007300AB" w:rsidRPr="00A5598B" w14:paraId="0B6945FC" w14:textId="77777777" w:rsidTr="00033189">
        <w:trPr>
          <w:tblHeader/>
        </w:trPr>
        <w:tc>
          <w:tcPr>
            <w:tcW w:w="2731" w:type="dxa"/>
            <w:tcBorders>
              <w:bottom w:val="single" w:sz="4" w:space="0" w:color="auto"/>
            </w:tcBorders>
            <w:shd w:val="clear" w:color="auto" w:fill="BFBFBF" w:themeFill="background1" w:themeFillShade="BF"/>
          </w:tcPr>
          <w:p w14:paraId="69CA5DF6" w14:textId="09E50333" w:rsidR="007300AB" w:rsidRPr="00A5598B" w:rsidRDefault="00177216" w:rsidP="00BB67B6">
            <w:pPr>
              <w:pStyle w:val="IPPArialTable"/>
              <w:ind w:left="30"/>
              <w:rPr>
                <w:b/>
                <w:bCs/>
              </w:rPr>
            </w:pPr>
            <w:r w:rsidRPr="00A5598B">
              <w:rPr>
                <w:b/>
                <w:bCs/>
              </w:rPr>
              <w:t>Pest group</w:t>
            </w:r>
          </w:p>
        </w:tc>
        <w:tc>
          <w:tcPr>
            <w:tcW w:w="2008" w:type="dxa"/>
            <w:tcBorders>
              <w:bottom w:val="single" w:sz="4" w:space="0" w:color="auto"/>
            </w:tcBorders>
            <w:shd w:val="clear" w:color="auto" w:fill="BFBFBF" w:themeFill="background1" w:themeFillShade="BF"/>
          </w:tcPr>
          <w:p w14:paraId="13839052" w14:textId="77723D1D" w:rsidR="007300AB" w:rsidRPr="00A5598B" w:rsidRDefault="00177216" w:rsidP="00BB67B6">
            <w:pPr>
              <w:pStyle w:val="IPPArialTable"/>
              <w:ind w:left="30"/>
              <w:rPr>
                <w:b/>
                <w:bCs/>
              </w:rPr>
            </w:pPr>
            <w:r w:rsidRPr="00A5598B">
              <w:rPr>
                <w:b/>
                <w:bCs/>
              </w:rPr>
              <w:t>Family</w:t>
            </w:r>
          </w:p>
        </w:tc>
        <w:tc>
          <w:tcPr>
            <w:tcW w:w="4321" w:type="dxa"/>
            <w:tcBorders>
              <w:bottom w:val="single" w:sz="4" w:space="0" w:color="auto"/>
            </w:tcBorders>
            <w:shd w:val="clear" w:color="auto" w:fill="BFBFBF" w:themeFill="background1" w:themeFillShade="BF"/>
          </w:tcPr>
          <w:p w14:paraId="3944471F" w14:textId="344151A1" w:rsidR="007300AB" w:rsidRPr="00A5598B" w:rsidRDefault="00177216" w:rsidP="00BB67B6">
            <w:pPr>
              <w:pStyle w:val="IPPArialTable"/>
              <w:ind w:left="30"/>
              <w:rPr>
                <w:b/>
                <w:bCs/>
              </w:rPr>
            </w:pPr>
            <w:r w:rsidRPr="00A5598B">
              <w:rPr>
                <w:b/>
                <w:bCs/>
              </w:rPr>
              <w:t xml:space="preserve">Species (scientific name and </w:t>
            </w:r>
            <w:proofErr w:type="gramStart"/>
            <w:r w:rsidRPr="00A5598B">
              <w:rPr>
                <w:b/>
                <w:bCs/>
              </w:rPr>
              <w:t>authority)</w:t>
            </w:r>
            <w:r w:rsidRPr="00A5598B">
              <w:rPr>
                <w:rFonts w:cs="Arial"/>
                <w:b/>
                <w:bCs/>
                <w:vertAlign w:val="superscript"/>
              </w:rPr>
              <w:t>†</w:t>
            </w:r>
            <w:proofErr w:type="gramEnd"/>
          </w:p>
        </w:tc>
      </w:tr>
      <w:tr w:rsidR="007300AB" w:rsidRPr="00A5598B" w14:paraId="1EDCEFE6" w14:textId="77777777" w:rsidTr="00033189">
        <w:tc>
          <w:tcPr>
            <w:tcW w:w="2731" w:type="dxa"/>
            <w:tcBorders>
              <w:top w:val="nil"/>
              <w:bottom w:val="nil"/>
              <w:right w:val="single" w:sz="4" w:space="0" w:color="auto"/>
            </w:tcBorders>
          </w:tcPr>
          <w:p w14:paraId="29F44739" w14:textId="4F8554E6" w:rsidR="007300AB" w:rsidRPr="00A5598B" w:rsidRDefault="006E6DD7" w:rsidP="00BB67B6">
            <w:pPr>
              <w:pStyle w:val="IPPArialTable"/>
              <w:ind w:left="30"/>
            </w:pPr>
            <w:r>
              <w:t>Beetle</w:t>
            </w:r>
            <w:r w:rsidRPr="00A5598B">
              <w:t>s (Coleoptera)</w:t>
            </w:r>
          </w:p>
        </w:tc>
        <w:tc>
          <w:tcPr>
            <w:tcW w:w="2008" w:type="dxa"/>
            <w:tcBorders>
              <w:top w:val="single" w:sz="4" w:space="0" w:color="auto"/>
              <w:left w:val="single" w:sz="4" w:space="0" w:color="auto"/>
              <w:bottom w:val="nil"/>
            </w:tcBorders>
          </w:tcPr>
          <w:p w14:paraId="1B5D1C4B" w14:textId="3460B586" w:rsidR="007300AB" w:rsidRPr="00A5598B" w:rsidRDefault="008E535A" w:rsidP="00BB67B6">
            <w:pPr>
              <w:pStyle w:val="IPPArialTable"/>
              <w:ind w:left="30"/>
            </w:pPr>
            <w:proofErr w:type="spellStart"/>
            <w:r w:rsidRPr="008E535A">
              <w:t>Attelabidae</w:t>
            </w:r>
            <w:proofErr w:type="spellEnd"/>
          </w:p>
        </w:tc>
        <w:tc>
          <w:tcPr>
            <w:tcW w:w="4321" w:type="dxa"/>
            <w:tcBorders>
              <w:top w:val="single" w:sz="4" w:space="0" w:color="auto"/>
            </w:tcBorders>
          </w:tcPr>
          <w:p w14:paraId="5E1320C4" w14:textId="18D30FFB" w:rsidR="007300AB" w:rsidRPr="00B11B92" w:rsidRDefault="009C679B" w:rsidP="00BB67B6">
            <w:pPr>
              <w:pStyle w:val="IPPArialTable"/>
              <w:ind w:left="30"/>
              <w:rPr>
                <w:i/>
                <w:iCs/>
              </w:rPr>
            </w:pPr>
            <w:proofErr w:type="spellStart"/>
            <w:r>
              <w:rPr>
                <w:i/>
                <w:iCs/>
              </w:rPr>
              <w:t>Rhynchites</w:t>
            </w:r>
            <w:proofErr w:type="spellEnd"/>
            <w:r>
              <w:rPr>
                <w:i/>
                <w:iCs/>
              </w:rPr>
              <w:t xml:space="preserve"> </w:t>
            </w:r>
            <w:proofErr w:type="spellStart"/>
            <w:r>
              <w:rPr>
                <w:i/>
                <w:iCs/>
              </w:rPr>
              <w:t>aequatus</w:t>
            </w:r>
            <w:proofErr w:type="spellEnd"/>
          </w:p>
        </w:tc>
      </w:tr>
      <w:tr w:rsidR="009C679B" w:rsidRPr="00A5598B" w14:paraId="42758539" w14:textId="77777777" w:rsidTr="00033189">
        <w:tc>
          <w:tcPr>
            <w:tcW w:w="2731" w:type="dxa"/>
            <w:tcBorders>
              <w:top w:val="nil"/>
              <w:bottom w:val="nil"/>
              <w:right w:val="single" w:sz="4" w:space="0" w:color="auto"/>
            </w:tcBorders>
          </w:tcPr>
          <w:p w14:paraId="1CEC053A" w14:textId="5747A502" w:rsidR="009C679B" w:rsidRPr="00A5598B" w:rsidRDefault="009C679B" w:rsidP="009C679B">
            <w:pPr>
              <w:pStyle w:val="IPPArialTable"/>
              <w:ind w:left="30"/>
            </w:pPr>
          </w:p>
        </w:tc>
        <w:tc>
          <w:tcPr>
            <w:tcW w:w="2008" w:type="dxa"/>
            <w:tcBorders>
              <w:top w:val="nil"/>
              <w:left w:val="single" w:sz="4" w:space="0" w:color="auto"/>
              <w:bottom w:val="nil"/>
            </w:tcBorders>
          </w:tcPr>
          <w:p w14:paraId="25913E2A" w14:textId="72921889" w:rsidR="009C679B" w:rsidRPr="00A5598B" w:rsidRDefault="009C679B" w:rsidP="009C679B">
            <w:pPr>
              <w:pStyle w:val="IPPArialTable"/>
              <w:ind w:left="30"/>
            </w:pPr>
          </w:p>
        </w:tc>
        <w:tc>
          <w:tcPr>
            <w:tcW w:w="4321" w:type="dxa"/>
          </w:tcPr>
          <w:p w14:paraId="500A9EA8" w14:textId="56C937A2" w:rsidR="009C679B" w:rsidRPr="00A5598B" w:rsidRDefault="009C679B" w:rsidP="009C679B">
            <w:pPr>
              <w:pStyle w:val="IPPArialTable"/>
              <w:ind w:left="30"/>
            </w:pPr>
            <w:proofErr w:type="spellStart"/>
            <w:r w:rsidRPr="00B11B92">
              <w:rPr>
                <w:i/>
                <w:iCs/>
              </w:rPr>
              <w:t>Rhynchites</w:t>
            </w:r>
            <w:proofErr w:type="spellEnd"/>
            <w:r w:rsidRPr="00B11B92">
              <w:rPr>
                <w:i/>
                <w:iCs/>
              </w:rPr>
              <w:t xml:space="preserve"> auratus</w:t>
            </w:r>
          </w:p>
        </w:tc>
      </w:tr>
      <w:tr w:rsidR="009C679B" w:rsidRPr="00A5598B" w14:paraId="57585201" w14:textId="77777777" w:rsidTr="00033189">
        <w:tc>
          <w:tcPr>
            <w:tcW w:w="2731" w:type="dxa"/>
            <w:tcBorders>
              <w:top w:val="nil"/>
              <w:bottom w:val="nil"/>
              <w:right w:val="single" w:sz="4" w:space="0" w:color="auto"/>
            </w:tcBorders>
          </w:tcPr>
          <w:p w14:paraId="2252415D" w14:textId="77777777" w:rsidR="009C679B" w:rsidRPr="00A5598B" w:rsidRDefault="009C679B" w:rsidP="009C679B">
            <w:pPr>
              <w:pStyle w:val="IPPArialTable"/>
              <w:ind w:left="30"/>
            </w:pPr>
          </w:p>
        </w:tc>
        <w:tc>
          <w:tcPr>
            <w:tcW w:w="2008" w:type="dxa"/>
            <w:tcBorders>
              <w:top w:val="nil"/>
              <w:left w:val="single" w:sz="4" w:space="0" w:color="auto"/>
              <w:bottom w:val="nil"/>
            </w:tcBorders>
          </w:tcPr>
          <w:p w14:paraId="48A25684" w14:textId="77777777" w:rsidR="009C679B" w:rsidRPr="00A5598B" w:rsidRDefault="009C679B" w:rsidP="009C679B">
            <w:pPr>
              <w:pStyle w:val="IPPArialTable"/>
              <w:ind w:left="30"/>
            </w:pPr>
          </w:p>
        </w:tc>
        <w:tc>
          <w:tcPr>
            <w:tcW w:w="4321" w:type="dxa"/>
          </w:tcPr>
          <w:p w14:paraId="16DDD59B" w14:textId="006821D7" w:rsidR="009C679B" w:rsidRPr="00ED0FA5" w:rsidRDefault="009C679B" w:rsidP="009C679B">
            <w:pPr>
              <w:pStyle w:val="IPPArialTable"/>
              <w:ind w:left="30"/>
              <w:rPr>
                <w:i/>
                <w:iCs/>
              </w:rPr>
            </w:pPr>
            <w:proofErr w:type="spellStart"/>
            <w:r w:rsidRPr="00412A1F">
              <w:rPr>
                <w:i/>
                <w:iCs/>
              </w:rPr>
              <w:t>Rhynchites</w:t>
            </w:r>
            <w:proofErr w:type="spellEnd"/>
            <w:r w:rsidRPr="00412A1F">
              <w:rPr>
                <w:i/>
                <w:iCs/>
              </w:rPr>
              <w:t xml:space="preserve"> </w:t>
            </w:r>
            <w:proofErr w:type="spellStart"/>
            <w:r w:rsidRPr="00412A1F">
              <w:rPr>
                <w:i/>
                <w:iCs/>
              </w:rPr>
              <w:t>bacchus</w:t>
            </w:r>
            <w:proofErr w:type="spellEnd"/>
            <w:r w:rsidRPr="00412A1F">
              <w:t xml:space="preserve"> (Linnaeus, 1758)</w:t>
            </w:r>
          </w:p>
        </w:tc>
      </w:tr>
      <w:tr w:rsidR="009C679B" w:rsidRPr="00A5598B" w14:paraId="522D8A5E" w14:textId="77777777" w:rsidTr="00033189">
        <w:tc>
          <w:tcPr>
            <w:tcW w:w="2731" w:type="dxa"/>
            <w:tcBorders>
              <w:top w:val="nil"/>
              <w:bottom w:val="nil"/>
              <w:right w:val="single" w:sz="4" w:space="0" w:color="auto"/>
            </w:tcBorders>
          </w:tcPr>
          <w:p w14:paraId="29C3ACAA" w14:textId="77777777" w:rsidR="009C679B" w:rsidRPr="00A5598B" w:rsidRDefault="009C679B" w:rsidP="009C679B">
            <w:pPr>
              <w:pStyle w:val="IPPArialTable"/>
              <w:ind w:left="30"/>
            </w:pPr>
          </w:p>
        </w:tc>
        <w:tc>
          <w:tcPr>
            <w:tcW w:w="2008" w:type="dxa"/>
            <w:tcBorders>
              <w:top w:val="nil"/>
              <w:left w:val="single" w:sz="4" w:space="0" w:color="auto"/>
              <w:bottom w:val="nil"/>
            </w:tcBorders>
          </w:tcPr>
          <w:p w14:paraId="52C3BE36" w14:textId="77777777" w:rsidR="009C679B" w:rsidRPr="00A5598B" w:rsidRDefault="009C679B" w:rsidP="009C679B">
            <w:pPr>
              <w:pStyle w:val="IPPArialTable"/>
              <w:ind w:left="30"/>
            </w:pPr>
          </w:p>
        </w:tc>
        <w:tc>
          <w:tcPr>
            <w:tcW w:w="4321" w:type="dxa"/>
          </w:tcPr>
          <w:p w14:paraId="3A651042" w14:textId="35E6DC5E" w:rsidR="009C679B" w:rsidRPr="00A5598B" w:rsidRDefault="009C679B" w:rsidP="009C679B">
            <w:pPr>
              <w:pStyle w:val="IPPArialTable"/>
              <w:ind w:left="30"/>
            </w:pPr>
            <w:proofErr w:type="spellStart"/>
            <w:r w:rsidRPr="00ED0FA5">
              <w:rPr>
                <w:i/>
                <w:iCs/>
              </w:rPr>
              <w:t>Rhynchites</w:t>
            </w:r>
            <w:proofErr w:type="spellEnd"/>
            <w:r w:rsidRPr="00ED0FA5">
              <w:rPr>
                <w:i/>
                <w:iCs/>
              </w:rPr>
              <w:t xml:space="preserve"> </w:t>
            </w:r>
            <w:proofErr w:type="spellStart"/>
            <w:r w:rsidRPr="00ED0FA5">
              <w:rPr>
                <w:i/>
                <w:iCs/>
              </w:rPr>
              <w:t>foreipennis</w:t>
            </w:r>
            <w:proofErr w:type="spellEnd"/>
          </w:p>
        </w:tc>
      </w:tr>
      <w:tr w:rsidR="009C679B" w:rsidRPr="00A5598B" w14:paraId="279EB84B" w14:textId="77777777" w:rsidTr="00033189">
        <w:tc>
          <w:tcPr>
            <w:tcW w:w="2731" w:type="dxa"/>
            <w:tcBorders>
              <w:top w:val="nil"/>
              <w:bottom w:val="nil"/>
              <w:right w:val="single" w:sz="4" w:space="0" w:color="auto"/>
            </w:tcBorders>
          </w:tcPr>
          <w:p w14:paraId="11F64884" w14:textId="77777777" w:rsidR="009C679B" w:rsidRPr="00A5598B" w:rsidRDefault="009C679B" w:rsidP="009C679B">
            <w:pPr>
              <w:pStyle w:val="IPPArialTable"/>
              <w:ind w:left="30"/>
            </w:pPr>
          </w:p>
        </w:tc>
        <w:tc>
          <w:tcPr>
            <w:tcW w:w="2008" w:type="dxa"/>
            <w:tcBorders>
              <w:top w:val="nil"/>
              <w:left w:val="single" w:sz="4" w:space="0" w:color="auto"/>
              <w:bottom w:val="single" w:sz="4" w:space="0" w:color="auto"/>
            </w:tcBorders>
          </w:tcPr>
          <w:p w14:paraId="3048AA40" w14:textId="1CD6CC0C" w:rsidR="009C679B" w:rsidRPr="00A5598B" w:rsidRDefault="009C679B" w:rsidP="009C679B">
            <w:pPr>
              <w:pStyle w:val="IPPArialTable"/>
              <w:ind w:left="30"/>
            </w:pPr>
          </w:p>
        </w:tc>
        <w:tc>
          <w:tcPr>
            <w:tcW w:w="4321" w:type="dxa"/>
          </w:tcPr>
          <w:p w14:paraId="6EB818DD" w14:textId="5B2CCD12" w:rsidR="009C679B" w:rsidRPr="006F76A0" w:rsidRDefault="009C679B" w:rsidP="009C679B">
            <w:pPr>
              <w:pStyle w:val="IPPArialTable"/>
              <w:ind w:left="30"/>
              <w:rPr>
                <w:i/>
                <w:iCs/>
              </w:rPr>
            </w:pPr>
            <w:proofErr w:type="spellStart"/>
            <w:r w:rsidRPr="00ED0FA5">
              <w:rPr>
                <w:i/>
                <w:iCs/>
              </w:rPr>
              <w:t>Rhynchites</w:t>
            </w:r>
            <w:proofErr w:type="spellEnd"/>
            <w:r w:rsidRPr="00ED0FA5">
              <w:rPr>
                <w:i/>
                <w:iCs/>
              </w:rPr>
              <w:t xml:space="preserve"> </w:t>
            </w:r>
            <w:proofErr w:type="spellStart"/>
            <w:r w:rsidRPr="00ED0FA5">
              <w:rPr>
                <w:i/>
                <w:iCs/>
              </w:rPr>
              <w:t>heros</w:t>
            </w:r>
            <w:proofErr w:type="spellEnd"/>
            <w:r w:rsidRPr="00ED0FA5">
              <w:t xml:space="preserve"> </w:t>
            </w:r>
            <w:r w:rsidRPr="00A902F3">
              <w:t xml:space="preserve">(Roelofs) </w:t>
            </w:r>
          </w:p>
        </w:tc>
      </w:tr>
      <w:tr w:rsidR="009C679B" w:rsidRPr="00A5598B" w14:paraId="3C2B28D0" w14:textId="77777777" w:rsidTr="00033189">
        <w:tc>
          <w:tcPr>
            <w:tcW w:w="2731" w:type="dxa"/>
            <w:tcBorders>
              <w:top w:val="nil"/>
              <w:bottom w:val="nil"/>
              <w:right w:val="single" w:sz="4" w:space="0" w:color="auto"/>
            </w:tcBorders>
          </w:tcPr>
          <w:p w14:paraId="1695758B" w14:textId="77777777" w:rsidR="009C679B" w:rsidRPr="00A5598B" w:rsidRDefault="009C679B" w:rsidP="009C679B">
            <w:pPr>
              <w:pStyle w:val="IPPArialTable"/>
              <w:ind w:left="30"/>
            </w:pPr>
          </w:p>
        </w:tc>
        <w:tc>
          <w:tcPr>
            <w:tcW w:w="2008" w:type="dxa"/>
            <w:tcBorders>
              <w:top w:val="single" w:sz="4" w:space="0" w:color="auto"/>
              <w:left w:val="single" w:sz="4" w:space="0" w:color="auto"/>
              <w:bottom w:val="nil"/>
            </w:tcBorders>
          </w:tcPr>
          <w:p w14:paraId="7ECB054C" w14:textId="00B06A76" w:rsidR="009C679B" w:rsidRPr="00A5598B" w:rsidRDefault="00BA4113" w:rsidP="009C679B">
            <w:pPr>
              <w:pStyle w:val="IPPArialTable"/>
              <w:ind w:left="30"/>
            </w:pPr>
            <w:r>
              <w:t>Coccinellidae</w:t>
            </w:r>
          </w:p>
        </w:tc>
        <w:tc>
          <w:tcPr>
            <w:tcW w:w="4321" w:type="dxa"/>
          </w:tcPr>
          <w:p w14:paraId="4D973077" w14:textId="39C1D3F0" w:rsidR="009C679B" w:rsidRPr="006F76A0" w:rsidRDefault="00A8469D" w:rsidP="009C679B">
            <w:pPr>
              <w:pStyle w:val="IPPArialTable"/>
              <w:ind w:left="30"/>
              <w:rPr>
                <w:i/>
                <w:iCs/>
              </w:rPr>
            </w:pPr>
            <w:r w:rsidRPr="00A8469D">
              <w:rPr>
                <w:i/>
                <w:iCs/>
              </w:rPr>
              <w:t xml:space="preserve">Choristoneura </w:t>
            </w:r>
            <w:proofErr w:type="spellStart"/>
            <w:r w:rsidRPr="00A8469D">
              <w:rPr>
                <w:i/>
                <w:iCs/>
              </w:rPr>
              <w:t>rosaceana</w:t>
            </w:r>
            <w:proofErr w:type="spellEnd"/>
          </w:p>
        </w:tc>
      </w:tr>
      <w:tr w:rsidR="009C679B" w:rsidRPr="00A5598B" w14:paraId="0B1F3C17" w14:textId="77777777" w:rsidTr="00033189">
        <w:tc>
          <w:tcPr>
            <w:tcW w:w="2731" w:type="dxa"/>
            <w:tcBorders>
              <w:top w:val="nil"/>
              <w:bottom w:val="nil"/>
              <w:right w:val="single" w:sz="4" w:space="0" w:color="auto"/>
            </w:tcBorders>
          </w:tcPr>
          <w:p w14:paraId="154D7A5B" w14:textId="77777777" w:rsidR="009C679B" w:rsidRPr="00A5598B" w:rsidRDefault="009C679B" w:rsidP="009C679B">
            <w:pPr>
              <w:pStyle w:val="IPPArialTable"/>
              <w:ind w:left="30"/>
            </w:pPr>
          </w:p>
        </w:tc>
        <w:tc>
          <w:tcPr>
            <w:tcW w:w="2008" w:type="dxa"/>
            <w:tcBorders>
              <w:top w:val="nil"/>
              <w:left w:val="single" w:sz="4" w:space="0" w:color="auto"/>
              <w:bottom w:val="single" w:sz="4" w:space="0" w:color="auto"/>
            </w:tcBorders>
          </w:tcPr>
          <w:p w14:paraId="585BB5CC" w14:textId="77777777" w:rsidR="009C679B" w:rsidRPr="00A5598B" w:rsidRDefault="009C679B" w:rsidP="009C679B">
            <w:pPr>
              <w:pStyle w:val="IPPArialTable"/>
              <w:ind w:left="30"/>
            </w:pPr>
          </w:p>
        </w:tc>
        <w:tc>
          <w:tcPr>
            <w:tcW w:w="4321" w:type="dxa"/>
          </w:tcPr>
          <w:p w14:paraId="515A2A8D" w14:textId="23C2AC0C" w:rsidR="009C679B" w:rsidRPr="006F76A0" w:rsidRDefault="00A8469D" w:rsidP="009C679B">
            <w:pPr>
              <w:pStyle w:val="IPPArialTable"/>
              <w:ind w:left="30"/>
              <w:rPr>
                <w:i/>
                <w:iCs/>
              </w:rPr>
            </w:pPr>
            <w:r w:rsidRPr="00A8469D">
              <w:rPr>
                <w:i/>
                <w:iCs/>
              </w:rPr>
              <w:t xml:space="preserve">Harmonia </w:t>
            </w:r>
            <w:proofErr w:type="spellStart"/>
            <w:r w:rsidRPr="00A8469D">
              <w:rPr>
                <w:i/>
                <w:iCs/>
              </w:rPr>
              <w:t>axyridis</w:t>
            </w:r>
            <w:proofErr w:type="spellEnd"/>
          </w:p>
        </w:tc>
      </w:tr>
      <w:tr w:rsidR="009C679B" w:rsidRPr="00A5598B" w14:paraId="06520AC9" w14:textId="77777777" w:rsidTr="00033189">
        <w:tc>
          <w:tcPr>
            <w:tcW w:w="2731" w:type="dxa"/>
            <w:tcBorders>
              <w:top w:val="nil"/>
              <w:bottom w:val="nil"/>
              <w:right w:val="single" w:sz="4" w:space="0" w:color="auto"/>
            </w:tcBorders>
          </w:tcPr>
          <w:p w14:paraId="32A7C012" w14:textId="77777777" w:rsidR="009C679B" w:rsidRPr="00A5598B" w:rsidRDefault="009C679B" w:rsidP="009C679B">
            <w:pPr>
              <w:pStyle w:val="IPPArialTable"/>
              <w:ind w:left="30"/>
            </w:pPr>
          </w:p>
        </w:tc>
        <w:tc>
          <w:tcPr>
            <w:tcW w:w="2008" w:type="dxa"/>
            <w:tcBorders>
              <w:top w:val="single" w:sz="4" w:space="0" w:color="auto"/>
              <w:left w:val="single" w:sz="4" w:space="0" w:color="auto"/>
              <w:bottom w:val="nil"/>
            </w:tcBorders>
          </w:tcPr>
          <w:p w14:paraId="68804662" w14:textId="0C2EB654" w:rsidR="009C679B" w:rsidRPr="00A5598B" w:rsidRDefault="006420FC" w:rsidP="009C679B">
            <w:pPr>
              <w:pStyle w:val="IPPArialTable"/>
              <w:ind w:left="30"/>
            </w:pPr>
            <w:r w:rsidRPr="006420FC">
              <w:t>Curculionidae</w:t>
            </w:r>
          </w:p>
        </w:tc>
        <w:tc>
          <w:tcPr>
            <w:tcW w:w="4321" w:type="dxa"/>
          </w:tcPr>
          <w:p w14:paraId="1C190142" w14:textId="772F6922" w:rsidR="009C679B" w:rsidRPr="00977AE5" w:rsidRDefault="006420FC" w:rsidP="009C679B">
            <w:pPr>
              <w:pStyle w:val="IPPArialTable"/>
              <w:ind w:left="30"/>
              <w:rPr>
                <w:i/>
                <w:iCs/>
              </w:rPr>
            </w:pPr>
            <w:r w:rsidRPr="00977AE5">
              <w:rPr>
                <w:i/>
                <w:iCs/>
              </w:rPr>
              <w:t xml:space="preserve">Anthonomus </w:t>
            </w:r>
            <w:proofErr w:type="spellStart"/>
            <w:r w:rsidRPr="00977AE5">
              <w:rPr>
                <w:i/>
                <w:iCs/>
              </w:rPr>
              <w:t>pomorum</w:t>
            </w:r>
            <w:proofErr w:type="spellEnd"/>
          </w:p>
        </w:tc>
      </w:tr>
      <w:tr w:rsidR="00B90D9A" w:rsidRPr="00A5598B" w14:paraId="1C1A8930" w14:textId="77777777" w:rsidTr="00033189">
        <w:tc>
          <w:tcPr>
            <w:tcW w:w="2731" w:type="dxa"/>
            <w:tcBorders>
              <w:top w:val="nil"/>
              <w:bottom w:val="nil"/>
              <w:right w:val="single" w:sz="4" w:space="0" w:color="auto"/>
            </w:tcBorders>
          </w:tcPr>
          <w:p w14:paraId="667E2CBC" w14:textId="77777777" w:rsidR="00B90D9A" w:rsidRPr="00A5598B" w:rsidRDefault="00B90D9A" w:rsidP="009C679B">
            <w:pPr>
              <w:pStyle w:val="IPPArialTable"/>
              <w:ind w:left="30"/>
            </w:pPr>
          </w:p>
        </w:tc>
        <w:tc>
          <w:tcPr>
            <w:tcW w:w="2008" w:type="dxa"/>
            <w:tcBorders>
              <w:top w:val="nil"/>
              <w:left w:val="single" w:sz="4" w:space="0" w:color="auto"/>
              <w:bottom w:val="nil"/>
            </w:tcBorders>
          </w:tcPr>
          <w:p w14:paraId="1187091B" w14:textId="77777777" w:rsidR="00B90D9A" w:rsidRPr="00A5598B" w:rsidRDefault="00B90D9A" w:rsidP="009C679B">
            <w:pPr>
              <w:pStyle w:val="IPPArialTable"/>
              <w:ind w:left="30"/>
            </w:pPr>
          </w:p>
        </w:tc>
        <w:tc>
          <w:tcPr>
            <w:tcW w:w="4321" w:type="dxa"/>
          </w:tcPr>
          <w:p w14:paraId="04751E5D" w14:textId="1C2C0630" w:rsidR="00B90D9A" w:rsidRPr="00A5598B" w:rsidRDefault="00D6272B" w:rsidP="009C679B">
            <w:pPr>
              <w:pStyle w:val="IPPArialTable"/>
              <w:ind w:left="30"/>
            </w:pPr>
            <w:r w:rsidRPr="00977AE5">
              <w:rPr>
                <w:i/>
                <w:iCs/>
              </w:rPr>
              <w:t xml:space="preserve">Anthonomus </w:t>
            </w:r>
            <w:proofErr w:type="spellStart"/>
            <w:r w:rsidRPr="00977AE5">
              <w:rPr>
                <w:i/>
                <w:iCs/>
              </w:rPr>
              <w:t>quadrigibbus</w:t>
            </w:r>
            <w:proofErr w:type="spellEnd"/>
            <w:r w:rsidRPr="00D6272B">
              <w:t xml:space="preserve"> Say &amp; T., 1832</w:t>
            </w:r>
          </w:p>
        </w:tc>
      </w:tr>
      <w:tr w:rsidR="00B90D9A" w:rsidRPr="00A5598B" w14:paraId="173A09B6" w14:textId="77777777" w:rsidTr="00033189">
        <w:tc>
          <w:tcPr>
            <w:tcW w:w="2731" w:type="dxa"/>
            <w:tcBorders>
              <w:top w:val="nil"/>
              <w:bottom w:val="nil"/>
              <w:right w:val="single" w:sz="4" w:space="0" w:color="auto"/>
            </w:tcBorders>
          </w:tcPr>
          <w:p w14:paraId="1E9986E4" w14:textId="77777777" w:rsidR="00B90D9A" w:rsidRPr="00A5598B" w:rsidRDefault="00B90D9A" w:rsidP="009C679B">
            <w:pPr>
              <w:pStyle w:val="IPPArialTable"/>
              <w:ind w:left="30"/>
            </w:pPr>
          </w:p>
        </w:tc>
        <w:tc>
          <w:tcPr>
            <w:tcW w:w="2008" w:type="dxa"/>
            <w:tcBorders>
              <w:top w:val="nil"/>
              <w:left w:val="single" w:sz="4" w:space="0" w:color="auto"/>
              <w:bottom w:val="nil"/>
            </w:tcBorders>
          </w:tcPr>
          <w:p w14:paraId="02D8A542" w14:textId="77777777" w:rsidR="00B90D9A" w:rsidRPr="00A5598B" w:rsidRDefault="00B90D9A" w:rsidP="009C679B">
            <w:pPr>
              <w:pStyle w:val="IPPArialTable"/>
              <w:ind w:left="30"/>
            </w:pPr>
          </w:p>
        </w:tc>
        <w:tc>
          <w:tcPr>
            <w:tcW w:w="4321" w:type="dxa"/>
          </w:tcPr>
          <w:p w14:paraId="4C4892F1" w14:textId="5F17A7B9" w:rsidR="00B90D9A" w:rsidRPr="00977AE5" w:rsidRDefault="009F6FCA" w:rsidP="009C679B">
            <w:pPr>
              <w:pStyle w:val="IPPArialTable"/>
              <w:ind w:left="30"/>
              <w:rPr>
                <w:i/>
                <w:iCs/>
              </w:rPr>
            </w:pPr>
            <w:proofErr w:type="spellStart"/>
            <w:r w:rsidRPr="00977AE5">
              <w:rPr>
                <w:i/>
                <w:iCs/>
              </w:rPr>
              <w:t>Conotrachelus</w:t>
            </w:r>
            <w:proofErr w:type="spellEnd"/>
            <w:r w:rsidRPr="00977AE5">
              <w:rPr>
                <w:i/>
                <w:iCs/>
              </w:rPr>
              <w:t> nenuphar</w:t>
            </w:r>
          </w:p>
        </w:tc>
      </w:tr>
      <w:tr w:rsidR="00B90D9A" w:rsidRPr="00A5598B" w14:paraId="11614EDD" w14:textId="77777777" w:rsidTr="00033189">
        <w:tc>
          <w:tcPr>
            <w:tcW w:w="2731" w:type="dxa"/>
            <w:tcBorders>
              <w:top w:val="nil"/>
              <w:bottom w:val="nil"/>
              <w:right w:val="single" w:sz="4" w:space="0" w:color="auto"/>
            </w:tcBorders>
          </w:tcPr>
          <w:p w14:paraId="4B1F38E7" w14:textId="77777777" w:rsidR="00B90D9A" w:rsidRPr="00A5598B" w:rsidRDefault="00B90D9A" w:rsidP="009C679B">
            <w:pPr>
              <w:pStyle w:val="IPPArialTable"/>
              <w:ind w:left="30"/>
            </w:pPr>
          </w:p>
        </w:tc>
        <w:tc>
          <w:tcPr>
            <w:tcW w:w="2008" w:type="dxa"/>
            <w:tcBorders>
              <w:top w:val="nil"/>
              <w:left w:val="single" w:sz="4" w:space="0" w:color="auto"/>
              <w:bottom w:val="nil"/>
            </w:tcBorders>
          </w:tcPr>
          <w:p w14:paraId="07D6E27E" w14:textId="77777777" w:rsidR="00B90D9A" w:rsidRPr="00A5598B" w:rsidRDefault="00B90D9A" w:rsidP="00B90D9A">
            <w:pPr>
              <w:pStyle w:val="IPPArialTable"/>
            </w:pPr>
          </w:p>
        </w:tc>
        <w:tc>
          <w:tcPr>
            <w:tcW w:w="4321" w:type="dxa"/>
          </w:tcPr>
          <w:p w14:paraId="59BBB6D1" w14:textId="7D56AEF0" w:rsidR="00B90D9A" w:rsidRPr="00977AE5" w:rsidRDefault="00977AE5" w:rsidP="00977AE5">
            <w:pPr>
              <w:pStyle w:val="IPPArialTable"/>
              <w:ind w:left="30"/>
              <w:rPr>
                <w:i/>
                <w:iCs/>
              </w:rPr>
            </w:pPr>
            <w:proofErr w:type="spellStart"/>
            <w:r w:rsidRPr="00977AE5">
              <w:rPr>
                <w:i/>
                <w:iCs/>
              </w:rPr>
              <w:t>Pantomorus</w:t>
            </w:r>
            <w:proofErr w:type="spellEnd"/>
            <w:r w:rsidRPr="00977AE5">
              <w:rPr>
                <w:i/>
                <w:iCs/>
              </w:rPr>
              <w:t xml:space="preserve"> </w:t>
            </w:r>
            <w:proofErr w:type="spellStart"/>
            <w:r w:rsidRPr="00977AE5">
              <w:rPr>
                <w:i/>
                <w:iCs/>
              </w:rPr>
              <w:t>cervinus</w:t>
            </w:r>
            <w:proofErr w:type="spellEnd"/>
          </w:p>
        </w:tc>
      </w:tr>
      <w:tr w:rsidR="00B90D9A" w:rsidRPr="00A5598B" w14:paraId="5B76F59E" w14:textId="77777777" w:rsidTr="00033189">
        <w:tc>
          <w:tcPr>
            <w:tcW w:w="2731" w:type="dxa"/>
            <w:tcBorders>
              <w:top w:val="nil"/>
              <w:bottom w:val="single" w:sz="4" w:space="0" w:color="auto"/>
              <w:right w:val="single" w:sz="4" w:space="0" w:color="auto"/>
            </w:tcBorders>
          </w:tcPr>
          <w:p w14:paraId="5FC84AA7" w14:textId="77777777" w:rsidR="00B90D9A" w:rsidRDefault="00B90D9A" w:rsidP="009C679B">
            <w:pPr>
              <w:pStyle w:val="IPPArialTable"/>
              <w:ind w:left="30"/>
            </w:pPr>
          </w:p>
        </w:tc>
        <w:tc>
          <w:tcPr>
            <w:tcW w:w="2008" w:type="dxa"/>
            <w:tcBorders>
              <w:top w:val="nil"/>
              <w:left w:val="single" w:sz="4" w:space="0" w:color="auto"/>
              <w:bottom w:val="single" w:sz="4" w:space="0" w:color="auto"/>
            </w:tcBorders>
          </w:tcPr>
          <w:p w14:paraId="21E4C788" w14:textId="77777777" w:rsidR="00B90D9A" w:rsidRPr="00A5598B" w:rsidRDefault="00B90D9A" w:rsidP="009C679B">
            <w:pPr>
              <w:pStyle w:val="IPPArialTable"/>
              <w:ind w:left="30"/>
            </w:pPr>
          </w:p>
        </w:tc>
        <w:tc>
          <w:tcPr>
            <w:tcW w:w="4321" w:type="dxa"/>
          </w:tcPr>
          <w:p w14:paraId="60C75E3B" w14:textId="21E5147C" w:rsidR="00B90D9A" w:rsidRPr="00977AE5" w:rsidRDefault="00977AE5" w:rsidP="009C679B">
            <w:pPr>
              <w:pStyle w:val="IPPArialTable"/>
              <w:ind w:left="30"/>
              <w:rPr>
                <w:i/>
                <w:iCs/>
              </w:rPr>
            </w:pPr>
            <w:r w:rsidRPr="00977AE5">
              <w:rPr>
                <w:i/>
                <w:iCs/>
              </w:rPr>
              <w:t xml:space="preserve">Naupactus </w:t>
            </w:r>
            <w:proofErr w:type="spellStart"/>
            <w:r w:rsidRPr="00977AE5">
              <w:rPr>
                <w:i/>
                <w:iCs/>
              </w:rPr>
              <w:t>xanthographus</w:t>
            </w:r>
            <w:proofErr w:type="spellEnd"/>
          </w:p>
        </w:tc>
      </w:tr>
      <w:tr w:rsidR="009C679B" w:rsidRPr="00A5598B" w14:paraId="7E9154AD" w14:textId="77777777" w:rsidTr="00033189">
        <w:tc>
          <w:tcPr>
            <w:tcW w:w="2731" w:type="dxa"/>
            <w:tcBorders>
              <w:bottom w:val="nil"/>
            </w:tcBorders>
          </w:tcPr>
          <w:p w14:paraId="3184AEA7" w14:textId="031E3DC5" w:rsidR="009C679B" w:rsidRPr="00A5598B" w:rsidRDefault="009C679B" w:rsidP="009C679B">
            <w:pPr>
              <w:pStyle w:val="IPPArialTable"/>
              <w:ind w:left="30"/>
            </w:pPr>
            <w:r w:rsidRPr="00A5598B">
              <w:t>Fruit flies (Diptera)</w:t>
            </w:r>
          </w:p>
        </w:tc>
        <w:tc>
          <w:tcPr>
            <w:tcW w:w="2008" w:type="dxa"/>
            <w:tcBorders>
              <w:bottom w:val="nil"/>
            </w:tcBorders>
          </w:tcPr>
          <w:p w14:paraId="4A2D196E" w14:textId="28B0A4A0" w:rsidR="009C679B" w:rsidRPr="00A5598B" w:rsidRDefault="009C679B" w:rsidP="009C679B">
            <w:pPr>
              <w:pStyle w:val="IPPArialTable"/>
              <w:ind w:left="30"/>
            </w:pPr>
            <w:proofErr w:type="spellStart"/>
            <w:r w:rsidRPr="00A5598B">
              <w:t>Tephritidae</w:t>
            </w:r>
            <w:proofErr w:type="spellEnd"/>
          </w:p>
        </w:tc>
        <w:tc>
          <w:tcPr>
            <w:tcW w:w="4321" w:type="dxa"/>
          </w:tcPr>
          <w:p w14:paraId="3F3565DB" w14:textId="2D862757" w:rsidR="009C679B" w:rsidRPr="00A5598B" w:rsidRDefault="00462B60" w:rsidP="009C679B">
            <w:pPr>
              <w:pStyle w:val="IPPArialTable"/>
              <w:ind w:left="30"/>
            </w:pPr>
            <w:proofErr w:type="spellStart"/>
            <w:r w:rsidRPr="00A902F3">
              <w:rPr>
                <w:color w:val="FF0000"/>
              </w:rPr>
              <w:t>Tephritidae</w:t>
            </w:r>
            <w:proofErr w:type="spellEnd"/>
          </w:p>
        </w:tc>
      </w:tr>
      <w:tr w:rsidR="009C679B" w:rsidRPr="00A5598B" w14:paraId="047D8ADC" w14:textId="77777777" w:rsidTr="00033189">
        <w:tc>
          <w:tcPr>
            <w:tcW w:w="2731" w:type="dxa"/>
            <w:tcBorders>
              <w:top w:val="nil"/>
              <w:bottom w:val="nil"/>
            </w:tcBorders>
          </w:tcPr>
          <w:p w14:paraId="286A740D" w14:textId="69C445AA" w:rsidR="009C679B" w:rsidRPr="00A5598B" w:rsidRDefault="009C679B" w:rsidP="009C679B">
            <w:pPr>
              <w:pStyle w:val="IPPArialTable"/>
              <w:ind w:left="30"/>
            </w:pPr>
          </w:p>
        </w:tc>
        <w:tc>
          <w:tcPr>
            <w:tcW w:w="2008" w:type="dxa"/>
            <w:tcBorders>
              <w:top w:val="nil"/>
              <w:bottom w:val="nil"/>
            </w:tcBorders>
          </w:tcPr>
          <w:p w14:paraId="16F2CC4D" w14:textId="29B17B60" w:rsidR="009C679B" w:rsidRPr="00A5598B" w:rsidRDefault="009C679B" w:rsidP="009C679B">
            <w:pPr>
              <w:pStyle w:val="IPPArialTable"/>
              <w:ind w:left="30"/>
            </w:pPr>
          </w:p>
        </w:tc>
        <w:tc>
          <w:tcPr>
            <w:tcW w:w="4321" w:type="dxa"/>
          </w:tcPr>
          <w:p w14:paraId="7B945493" w14:textId="7364F8E1" w:rsidR="009C679B" w:rsidRPr="00A5598B" w:rsidRDefault="009C679B" w:rsidP="009C679B">
            <w:pPr>
              <w:pStyle w:val="IPPArialTable"/>
              <w:ind w:left="30"/>
            </w:pPr>
            <w:r w:rsidRPr="00A5598B">
              <w:rPr>
                <w:i/>
                <w:iCs/>
              </w:rPr>
              <w:t xml:space="preserve">Anastrepha </w:t>
            </w:r>
            <w:proofErr w:type="spellStart"/>
            <w:r w:rsidRPr="00A5598B">
              <w:rPr>
                <w:i/>
                <w:iCs/>
              </w:rPr>
              <w:t>fraterculus</w:t>
            </w:r>
            <w:proofErr w:type="spellEnd"/>
            <w:r w:rsidRPr="00A5598B">
              <w:t xml:space="preserve"> (Wiedemann, 1830) </w:t>
            </w:r>
          </w:p>
        </w:tc>
      </w:tr>
      <w:tr w:rsidR="009C679B" w:rsidRPr="00A5598B" w14:paraId="57E28BD4" w14:textId="77777777" w:rsidTr="00033189">
        <w:tc>
          <w:tcPr>
            <w:tcW w:w="2731" w:type="dxa"/>
            <w:tcBorders>
              <w:top w:val="nil"/>
              <w:bottom w:val="nil"/>
            </w:tcBorders>
          </w:tcPr>
          <w:p w14:paraId="5F44CC59" w14:textId="18D6EBF1" w:rsidR="009C679B" w:rsidRPr="00A5598B" w:rsidRDefault="009C679B" w:rsidP="009C679B">
            <w:pPr>
              <w:pStyle w:val="IPPArialTable"/>
              <w:ind w:left="30"/>
            </w:pPr>
          </w:p>
        </w:tc>
        <w:tc>
          <w:tcPr>
            <w:tcW w:w="2008" w:type="dxa"/>
            <w:tcBorders>
              <w:top w:val="nil"/>
              <w:bottom w:val="nil"/>
            </w:tcBorders>
          </w:tcPr>
          <w:p w14:paraId="6D605589" w14:textId="08263CC5" w:rsidR="009C679B" w:rsidRPr="00A5598B" w:rsidRDefault="009C679B" w:rsidP="009C679B">
            <w:pPr>
              <w:pStyle w:val="IPPArialTable"/>
              <w:ind w:left="30"/>
            </w:pPr>
          </w:p>
        </w:tc>
        <w:tc>
          <w:tcPr>
            <w:tcW w:w="4321" w:type="dxa"/>
          </w:tcPr>
          <w:p w14:paraId="23BE557E" w14:textId="1672AF57" w:rsidR="009C679B" w:rsidRPr="00A5598B" w:rsidRDefault="009C679B" w:rsidP="009C679B">
            <w:pPr>
              <w:pStyle w:val="IPPArialTable"/>
              <w:ind w:left="30"/>
            </w:pPr>
            <w:r w:rsidRPr="00A5598B">
              <w:rPr>
                <w:i/>
                <w:iCs/>
              </w:rPr>
              <w:t xml:space="preserve">Anastrepha </w:t>
            </w:r>
            <w:proofErr w:type="spellStart"/>
            <w:r w:rsidRPr="00A5598B">
              <w:rPr>
                <w:i/>
                <w:iCs/>
              </w:rPr>
              <w:t>ludens</w:t>
            </w:r>
            <w:proofErr w:type="spellEnd"/>
            <w:r w:rsidRPr="00A5598B">
              <w:t xml:space="preserve"> (Loew, 1873)</w:t>
            </w:r>
          </w:p>
        </w:tc>
      </w:tr>
      <w:tr w:rsidR="009C679B" w:rsidRPr="00A5598B" w14:paraId="5ABCE338" w14:textId="77777777" w:rsidTr="00033189">
        <w:tc>
          <w:tcPr>
            <w:tcW w:w="2731" w:type="dxa"/>
            <w:tcBorders>
              <w:top w:val="nil"/>
              <w:bottom w:val="nil"/>
            </w:tcBorders>
          </w:tcPr>
          <w:p w14:paraId="291B21AD" w14:textId="3DF5F83B" w:rsidR="009C679B" w:rsidRPr="00A5598B" w:rsidRDefault="009C679B" w:rsidP="009C679B">
            <w:pPr>
              <w:pStyle w:val="IPPArialTable"/>
              <w:ind w:left="30"/>
            </w:pPr>
          </w:p>
        </w:tc>
        <w:tc>
          <w:tcPr>
            <w:tcW w:w="2008" w:type="dxa"/>
            <w:tcBorders>
              <w:top w:val="nil"/>
              <w:bottom w:val="nil"/>
            </w:tcBorders>
          </w:tcPr>
          <w:p w14:paraId="10E7C5A3" w14:textId="2040BEC9" w:rsidR="009C679B" w:rsidRPr="00A5598B" w:rsidRDefault="009C679B" w:rsidP="009C679B">
            <w:pPr>
              <w:pStyle w:val="IPPArialTable"/>
              <w:ind w:left="30"/>
            </w:pPr>
          </w:p>
        </w:tc>
        <w:tc>
          <w:tcPr>
            <w:tcW w:w="4321" w:type="dxa"/>
          </w:tcPr>
          <w:p w14:paraId="2695C540" w14:textId="7059F8DB" w:rsidR="009C679B" w:rsidRPr="00A5598B" w:rsidRDefault="009C679B" w:rsidP="009C679B">
            <w:pPr>
              <w:pStyle w:val="IPPArialTable"/>
              <w:ind w:left="30"/>
            </w:pPr>
            <w:r w:rsidRPr="00A5598B">
              <w:rPr>
                <w:i/>
                <w:iCs/>
              </w:rPr>
              <w:t xml:space="preserve">Anastrepha </w:t>
            </w:r>
            <w:proofErr w:type="spellStart"/>
            <w:r w:rsidRPr="00A5598B">
              <w:rPr>
                <w:i/>
                <w:iCs/>
              </w:rPr>
              <w:t>obliqua</w:t>
            </w:r>
            <w:proofErr w:type="spellEnd"/>
            <w:r w:rsidRPr="00A5598B">
              <w:t xml:space="preserve"> (</w:t>
            </w:r>
            <w:proofErr w:type="spellStart"/>
            <w:r w:rsidRPr="00A5598B">
              <w:t>Macquart</w:t>
            </w:r>
            <w:proofErr w:type="spellEnd"/>
            <w:r w:rsidRPr="00A5598B">
              <w:t>, 1835)</w:t>
            </w:r>
          </w:p>
        </w:tc>
      </w:tr>
      <w:tr w:rsidR="009C679B" w:rsidRPr="00A5598B" w14:paraId="0BFFA874" w14:textId="77777777" w:rsidTr="00033189">
        <w:tc>
          <w:tcPr>
            <w:tcW w:w="2731" w:type="dxa"/>
            <w:tcBorders>
              <w:top w:val="nil"/>
              <w:bottom w:val="nil"/>
            </w:tcBorders>
          </w:tcPr>
          <w:p w14:paraId="1B65B350" w14:textId="6EE3E634" w:rsidR="009C679B" w:rsidRPr="00A5598B" w:rsidRDefault="009C679B" w:rsidP="009C679B">
            <w:pPr>
              <w:pStyle w:val="IPPArialTable"/>
              <w:ind w:left="30"/>
            </w:pPr>
          </w:p>
        </w:tc>
        <w:tc>
          <w:tcPr>
            <w:tcW w:w="2008" w:type="dxa"/>
            <w:tcBorders>
              <w:top w:val="nil"/>
              <w:bottom w:val="nil"/>
            </w:tcBorders>
          </w:tcPr>
          <w:p w14:paraId="279CC0FB" w14:textId="38035A25" w:rsidR="009C679B" w:rsidRPr="00A5598B" w:rsidRDefault="009C679B" w:rsidP="009C679B">
            <w:pPr>
              <w:pStyle w:val="IPPArialTable"/>
              <w:ind w:left="30"/>
            </w:pPr>
          </w:p>
        </w:tc>
        <w:tc>
          <w:tcPr>
            <w:tcW w:w="4321" w:type="dxa"/>
          </w:tcPr>
          <w:p w14:paraId="43A42A82" w14:textId="04501383" w:rsidR="009C679B" w:rsidRPr="00A5598B" w:rsidRDefault="009C679B" w:rsidP="009C679B">
            <w:pPr>
              <w:pStyle w:val="IPPArialTable"/>
              <w:ind w:left="30"/>
            </w:pPr>
            <w:r w:rsidRPr="00A5598B">
              <w:rPr>
                <w:i/>
                <w:iCs/>
              </w:rPr>
              <w:t>Anastrepha serpentina</w:t>
            </w:r>
            <w:r w:rsidRPr="00A5598B">
              <w:t xml:space="preserve"> (Wiedemann, 1830)</w:t>
            </w:r>
          </w:p>
        </w:tc>
      </w:tr>
      <w:tr w:rsidR="002A31A8" w:rsidRPr="00A5598B" w14:paraId="369BE963" w14:textId="77777777" w:rsidTr="00033189">
        <w:tc>
          <w:tcPr>
            <w:tcW w:w="2731" w:type="dxa"/>
            <w:tcBorders>
              <w:top w:val="nil"/>
              <w:bottom w:val="nil"/>
            </w:tcBorders>
          </w:tcPr>
          <w:p w14:paraId="541DF63D" w14:textId="77777777" w:rsidR="002A31A8" w:rsidRPr="00A5598B" w:rsidRDefault="002A31A8" w:rsidP="009C679B">
            <w:pPr>
              <w:pStyle w:val="IPPArialTable"/>
              <w:ind w:left="30"/>
            </w:pPr>
          </w:p>
        </w:tc>
        <w:tc>
          <w:tcPr>
            <w:tcW w:w="2008" w:type="dxa"/>
            <w:tcBorders>
              <w:top w:val="nil"/>
              <w:bottom w:val="nil"/>
            </w:tcBorders>
          </w:tcPr>
          <w:p w14:paraId="1C7C7195" w14:textId="77777777" w:rsidR="002A31A8" w:rsidRPr="00A5598B" w:rsidRDefault="002A31A8" w:rsidP="009C679B">
            <w:pPr>
              <w:pStyle w:val="IPPArialTable"/>
              <w:ind w:left="30"/>
            </w:pPr>
          </w:p>
        </w:tc>
        <w:tc>
          <w:tcPr>
            <w:tcW w:w="4321" w:type="dxa"/>
          </w:tcPr>
          <w:p w14:paraId="6D1E186C" w14:textId="1A0F86BF" w:rsidR="002A31A8" w:rsidRPr="00A5598B" w:rsidRDefault="006519B6" w:rsidP="009C679B">
            <w:pPr>
              <w:pStyle w:val="IPPArialTable"/>
              <w:ind w:left="30"/>
              <w:rPr>
                <w:rStyle w:val="PleaseReviewParagraphId"/>
              </w:rPr>
            </w:pPr>
            <w:r w:rsidRPr="00A5598B">
              <w:rPr>
                <w:i/>
                <w:iCs/>
              </w:rPr>
              <w:t xml:space="preserve">Anastrepha </w:t>
            </w:r>
            <w:proofErr w:type="spellStart"/>
            <w:r w:rsidRPr="00A5598B">
              <w:rPr>
                <w:i/>
                <w:iCs/>
              </w:rPr>
              <w:t>s</w:t>
            </w:r>
            <w:r>
              <w:rPr>
                <w:i/>
                <w:iCs/>
              </w:rPr>
              <w:t>uspensa</w:t>
            </w:r>
            <w:proofErr w:type="spellEnd"/>
          </w:p>
        </w:tc>
      </w:tr>
      <w:tr w:rsidR="009C679B" w:rsidRPr="00A5598B" w14:paraId="3C6044A7" w14:textId="77777777" w:rsidTr="00033189">
        <w:tc>
          <w:tcPr>
            <w:tcW w:w="2731" w:type="dxa"/>
            <w:tcBorders>
              <w:top w:val="nil"/>
              <w:bottom w:val="nil"/>
            </w:tcBorders>
          </w:tcPr>
          <w:p w14:paraId="5E497E58" w14:textId="506B9048" w:rsidR="009C679B" w:rsidRPr="00A5598B" w:rsidRDefault="009C679B" w:rsidP="009C679B">
            <w:pPr>
              <w:pStyle w:val="IPPArialTable"/>
              <w:ind w:left="30"/>
            </w:pPr>
          </w:p>
        </w:tc>
        <w:tc>
          <w:tcPr>
            <w:tcW w:w="2008" w:type="dxa"/>
            <w:tcBorders>
              <w:top w:val="nil"/>
              <w:bottom w:val="nil"/>
            </w:tcBorders>
          </w:tcPr>
          <w:p w14:paraId="4480ED1B" w14:textId="498B00A9" w:rsidR="009C679B" w:rsidRPr="00A5598B" w:rsidRDefault="009C679B" w:rsidP="009C679B">
            <w:pPr>
              <w:pStyle w:val="IPPArialTable"/>
              <w:ind w:left="30"/>
            </w:pPr>
          </w:p>
        </w:tc>
        <w:tc>
          <w:tcPr>
            <w:tcW w:w="4321" w:type="dxa"/>
          </w:tcPr>
          <w:p w14:paraId="2114F74F" w14:textId="1301F8D8" w:rsidR="009C679B" w:rsidRPr="00A5598B" w:rsidRDefault="009C679B" w:rsidP="009C679B">
            <w:pPr>
              <w:pStyle w:val="IPPArialTable"/>
              <w:ind w:left="30"/>
            </w:pPr>
            <w:proofErr w:type="spellStart"/>
            <w:r w:rsidRPr="00A5598B">
              <w:rPr>
                <w:i/>
                <w:iCs/>
              </w:rPr>
              <w:t>Bactrocera</w:t>
            </w:r>
            <w:proofErr w:type="spellEnd"/>
            <w:r w:rsidRPr="00A5598B">
              <w:rPr>
                <w:i/>
                <w:iCs/>
              </w:rPr>
              <w:t xml:space="preserve"> </w:t>
            </w:r>
            <w:proofErr w:type="spellStart"/>
            <w:r w:rsidRPr="00A5598B">
              <w:rPr>
                <w:i/>
                <w:iCs/>
              </w:rPr>
              <w:t>carambolae</w:t>
            </w:r>
            <w:proofErr w:type="spellEnd"/>
            <w:r w:rsidRPr="00A5598B">
              <w:t xml:space="preserve"> Drew &amp; Hancock, 1994</w:t>
            </w:r>
          </w:p>
        </w:tc>
      </w:tr>
      <w:tr w:rsidR="009C679B" w:rsidRPr="00A5598B" w14:paraId="0F98A9DC" w14:textId="77777777" w:rsidTr="00033189">
        <w:tc>
          <w:tcPr>
            <w:tcW w:w="2731" w:type="dxa"/>
            <w:tcBorders>
              <w:top w:val="nil"/>
              <w:bottom w:val="nil"/>
            </w:tcBorders>
          </w:tcPr>
          <w:p w14:paraId="422B15EB" w14:textId="7CCDBC1F" w:rsidR="009C679B" w:rsidRPr="00A5598B" w:rsidRDefault="009C679B" w:rsidP="009C679B">
            <w:pPr>
              <w:pStyle w:val="IPPArialTable"/>
              <w:ind w:left="30"/>
            </w:pPr>
          </w:p>
        </w:tc>
        <w:tc>
          <w:tcPr>
            <w:tcW w:w="2008" w:type="dxa"/>
            <w:tcBorders>
              <w:top w:val="nil"/>
              <w:bottom w:val="nil"/>
            </w:tcBorders>
          </w:tcPr>
          <w:p w14:paraId="09F4BCC7" w14:textId="7BB6DCDB" w:rsidR="009C679B" w:rsidRPr="00A5598B" w:rsidRDefault="009C679B" w:rsidP="009C679B">
            <w:pPr>
              <w:pStyle w:val="IPPArialTable"/>
              <w:ind w:left="30"/>
            </w:pPr>
          </w:p>
        </w:tc>
        <w:tc>
          <w:tcPr>
            <w:tcW w:w="4321" w:type="dxa"/>
          </w:tcPr>
          <w:p w14:paraId="0CFAE10F" w14:textId="5514A231" w:rsidR="009C679B" w:rsidRPr="00A5598B" w:rsidRDefault="009C679B" w:rsidP="009C679B">
            <w:pPr>
              <w:pStyle w:val="IPPArialTable"/>
              <w:ind w:left="30"/>
            </w:pPr>
            <w:proofErr w:type="spellStart"/>
            <w:r w:rsidRPr="00A5598B">
              <w:rPr>
                <w:i/>
                <w:iCs/>
              </w:rPr>
              <w:t>Bactrocera</w:t>
            </w:r>
            <w:proofErr w:type="spellEnd"/>
            <w:r w:rsidRPr="00A5598B">
              <w:rPr>
                <w:i/>
                <w:iCs/>
              </w:rPr>
              <w:t xml:space="preserve"> dorsalis</w:t>
            </w:r>
            <w:r w:rsidRPr="00A5598B">
              <w:t xml:space="preserve"> (Hendel, 1912)</w:t>
            </w:r>
          </w:p>
        </w:tc>
      </w:tr>
      <w:tr w:rsidR="009C679B" w:rsidRPr="00A5598B" w14:paraId="16D3D7C4" w14:textId="77777777" w:rsidTr="00033189">
        <w:tc>
          <w:tcPr>
            <w:tcW w:w="2731" w:type="dxa"/>
            <w:tcBorders>
              <w:top w:val="nil"/>
              <w:bottom w:val="nil"/>
            </w:tcBorders>
          </w:tcPr>
          <w:p w14:paraId="2015A6FB" w14:textId="3CEF7142" w:rsidR="009C679B" w:rsidRPr="00A5598B" w:rsidRDefault="009C679B" w:rsidP="009C679B">
            <w:pPr>
              <w:pStyle w:val="IPPArialTable"/>
              <w:ind w:left="30"/>
            </w:pPr>
          </w:p>
        </w:tc>
        <w:tc>
          <w:tcPr>
            <w:tcW w:w="2008" w:type="dxa"/>
            <w:tcBorders>
              <w:top w:val="nil"/>
              <w:bottom w:val="nil"/>
            </w:tcBorders>
          </w:tcPr>
          <w:p w14:paraId="79B3B68F" w14:textId="48D8C280" w:rsidR="009C679B" w:rsidRPr="00A5598B" w:rsidRDefault="009C679B" w:rsidP="009C679B">
            <w:pPr>
              <w:pStyle w:val="IPPArialTable"/>
              <w:ind w:left="30"/>
            </w:pPr>
          </w:p>
        </w:tc>
        <w:tc>
          <w:tcPr>
            <w:tcW w:w="4321" w:type="dxa"/>
          </w:tcPr>
          <w:p w14:paraId="7E6F81CF" w14:textId="7B94E0C4" w:rsidR="009C679B" w:rsidRPr="00A5598B" w:rsidRDefault="009C679B" w:rsidP="009C679B">
            <w:pPr>
              <w:pStyle w:val="IPPArialTable"/>
              <w:ind w:left="30"/>
            </w:pPr>
            <w:proofErr w:type="spellStart"/>
            <w:r w:rsidRPr="00A5598B">
              <w:rPr>
                <w:i/>
                <w:iCs/>
              </w:rPr>
              <w:t>Bactrocera</w:t>
            </w:r>
            <w:proofErr w:type="spellEnd"/>
            <w:r w:rsidRPr="00A5598B">
              <w:rPr>
                <w:i/>
                <w:iCs/>
              </w:rPr>
              <w:t xml:space="preserve"> </w:t>
            </w:r>
            <w:proofErr w:type="spellStart"/>
            <w:r w:rsidRPr="00A5598B">
              <w:rPr>
                <w:i/>
                <w:iCs/>
              </w:rPr>
              <w:t>neohumeralis</w:t>
            </w:r>
            <w:proofErr w:type="spellEnd"/>
            <w:r w:rsidRPr="00A5598B">
              <w:t xml:space="preserve"> (Hardy, 1951)</w:t>
            </w:r>
          </w:p>
        </w:tc>
      </w:tr>
      <w:tr w:rsidR="009C679B" w:rsidRPr="00A5598B" w14:paraId="7FC4795C" w14:textId="77777777" w:rsidTr="00033189">
        <w:tc>
          <w:tcPr>
            <w:tcW w:w="2731" w:type="dxa"/>
            <w:tcBorders>
              <w:top w:val="nil"/>
              <w:bottom w:val="nil"/>
            </w:tcBorders>
          </w:tcPr>
          <w:p w14:paraId="22486316" w14:textId="10035517" w:rsidR="009C679B" w:rsidRPr="00A5598B" w:rsidRDefault="009C679B" w:rsidP="009C679B">
            <w:pPr>
              <w:pStyle w:val="IPPArialTable"/>
              <w:ind w:left="30"/>
            </w:pPr>
          </w:p>
        </w:tc>
        <w:tc>
          <w:tcPr>
            <w:tcW w:w="2008" w:type="dxa"/>
            <w:tcBorders>
              <w:top w:val="nil"/>
              <w:bottom w:val="nil"/>
            </w:tcBorders>
          </w:tcPr>
          <w:p w14:paraId="4E0DFD23" w14:textId="6AE40661" w:rsidR="009C679B" w:rsidRPr="00A5598B" w:rsidRDefault="009C679B" w:rsidP="009C679B">
            <w:pPr>
              <w:pStyle w:val="IPPArialTable"/>
              <w:ind w:left="30"/>
            </w:pPr>
          </w:p>
        </w:tc>
        <w:tc>
          <w:tcPr>
            <w:tcW w:w="4321" w:type="dxa"/>
          </w:tcPr>
          <w:p w14:paraId="09B4FFC2" w14:textId="4838BCC0" w:rsidR="009C679B" w:rsidRPr="00A5598B" w:rsidRDefault="009C679B" w:rsidP="009C679B">
            <w:pPr>
              <w:pStyle w:val="IPPArialTable"/>
              <w:ind w:left="30"/>
            </w:pPr>
            <w:proofErr w:type="spellStart"/>
            <w:r w:rsidRPr="00A5598B">
              <w:rPr>
                <w:i/>
                <w:iCs/>
              </w:rPr>
              <w:t>Bactrocera</w:t>
            </w:r>
            <w:proofErr w:type="spellEnd"/>
            <w:r w:rsidRPr="00A5598B">
              <w:rPr>
                <w:i/>
                <w:iCs/>
              </w:rPr>
              <w:t xml:space="preserve"> </w:t>
            </w:r>
            <w:proofErr w:type="spellStart"/>
            <w:r w:rsidRPr="00A5598B">
              <w:rPr>
                <w:i/>
                <w:iCs/>
              </w:rPr>
              <w:t>tryoni</w:t>
            </w:r>
            <w:proofErr w:type="spellEnd"/>
            <w:r w:rsidRPr="00A5598B">
              <w:t xml:space="preserve"> (Froggatt, 1897)</w:t>
            </w:r>
          </w:p>
        </w:tc>
      </w:tr>
      <w:tr w:rsidR="009C679B" w:rsidRPr="00A5598B" w14:paraId="1A9DE541" w14:textId="77777777" w:rsidTr="00033189">
        <w:tc>
          <w:tcPr>
            <w:tcW w:w="2731" w:type="dxa"/>
            <w:tcBorders>
              <w:top w:val="nil"/>
              <w:bottom w:val="nil"/>
            </w:tcBorders>
          </w:tcPr>
          <w:p w14:paraId="34EA0CEE" w14:textId="41E26A57" w:rsidR="009C679B" w:rsidRPr="00A5598B" w:rsidRDefault="009C679B" w:rsidP="009C679B">
            <w:pPr>
              <w:pStyle w:val="IPPArialTable"/>
              <w:ind w:left="30"/>
            </w:pPr>
          </w:p>
        </w:tc>
        <w:tc>
          <w:tcPr>
            <w:tcW w:w="2008" w:type="dxa"/>
            <w:tcBorders>
              <w:top w:val="nil"/>
              <w:bottom w:val="nil"/>
            </w:tcBorders>
          </w:tcPr>
          <w:p w14:paraId="11FEDCEE" w14:textId="26166599" w:rsidR="009C679B" w:rsidRPr="00A5598B" w:rsidRDefault="009C679B" w:rsidP="009C679B">
            <w:pPr>
              <w:pStyle w:val="IPPArialTable"/>
              <w:ind w:left="30"/>
            </w:pPr>
          </w:p>
        </w:tc>
        <w:tc>
          <w:tcPr>
            <w:tcW w:w="4321" w:type="dxa"/>
          </w:tcPr>
          <w:p w14:paraId="796E6176" w14:textId="6D60912B" w:rsidR="009C679B" w:rsidRPr="00A5598B" w:rsidRDefault="009C679B" w:rsidP="009C679B">
            <w:pPr>
              <w:pStyle w:val="IPPArialTable"/>
              <w:ind w:left="30"/>
            </w:pPr>
            <w:proofErr w:type="spellStart"/>
            <w:r w:rsidRPr="00A5598B">
              <w:rPr>
                <w:i/>
                <w:iCs/>
              </w:rPr>
              <w:t>Bactrocera</w:t>
            </w:r>
            <w:proofErr w:type="spellEnd"/>
            <w:r w:rsidRPr="00A5598B">
              <w:rPr>
                <w:i/>
                <w:iCs/>
              </w:rPr>
              <w:t xml:space="preserve"> </w:t>
            </w:r>
            <w:proofErr w:type="spellStart"/>
            <w:r w:rsidRPr="00A5598B">
              <w:rPr>
                <w:i/>
                <w:iCs/>
              </w:rPr>
              <w:t>zonata</w:t>
            </w:r>
            <w:proofErr w:type="spellEnd"/>
            <w:r w:rsidRPr="00A5598B">
              <w:t xml:space="preserve"> (Saunders, 1842)</w:t>
            </w:r>
          </w:p>
        </w:tc>
      </w:tr>
      <w:tr w:rsidR="009C679B" w:rsidRPr="00A5598B" w14:paraId="4550B8D1" w14:textId="77777777" w:rsidTr="00033189">
        <w:tc>
          <w:tcPr>
            <w:tcW w:w="2731" w:type="dxa"/>
            <w:tcBorders>
              <w:top w:val="nil"/>
              <w:bottom w:val="nil"/>
            </w:tcBorders>
          </w:tcPr>
          <w:p w14:paraId="3670ABFB" w14:textId="444457D4" w:rsidR="009C679B" w:rsidRPr="00A5598B" w:rsidRDefault="009C679B" w:rsidP="009C679B">
            <w:pPr>
              <w:pStyle w:val="IPPArialTable"/>
              <w:ind w:left="30"/>
            </w:pPr>
          </w:p>
        </w:tc>
        <w:tc>
          <w:tcPr>
            <w:tcW w:w="2008" w:type="dxa"/>
            <w:tcBorders>
              <w:top w:val="nil"/>
              <w:bottom w:val="nil"/>
            </w:tcBorders>
          </w:tcPr>
          <w:p w14:paraId="1B828CF5" w14:textId="0CEA312B" w:rsidR="009C679B" w:rsidRPr="00A5598B" w:rsidRDefault="009C679B" w:rsidP="009C679B">
            <w:pPr>
              <w:pStyle w:val="IPPArialTable"/>
              <w:ind w:left="30"/>
            </w:pPr>
          </w:p>
        </w:tc>
        <w:tc>
          <w:tcPr>
            <w:tcW w:w="4321" w:type="dxa"/>
          </w:tcPr>
          <w:p w14:paraId="7A66657F" w14:textId="481E02AC" w:rsidR="009C679B" w:rsidRPr="00A5598B" w:rsidRDefault="009C679B" w:rsidP="009C679B">
            <w:pPr>
              <w:pStyle w:val="IPPArialTable"/>
              <w:ind w:left="30"/>
            </w:pPr>
            <w:r w:rsidRPr="00A5598B">
              <w:rPr>
                <w:i/>
                <w:iCs/>
              </w:rPr>
              <w:t>Ceratitis capitata</w:t>
            </w:r>
            <w:r w:rsidRPr="00A5598B">
              <w:t xml:space="preserve"> (Wiedemann, 1824)</w:t>
            </w:r>
          </w:p>
        </w:tc>
      </w:tr>
      <w:tr w:rsidR="009C679B" w:rsidRPr="00A5598B" w14:paraId="0BACE96A" w14:textId="77777777" w:rsidTr="00033189">
        <w:tc>
          <w:tcPr>
            <w:tcW w:w="2731" w:type="dxa"/>
            <w:tcBorders>
              <w:top w:val="nil"/>
              <w:bottom w:val="nil"/>
            </w:tcBorders>
          </w:tcPr>
          <w:p w14:paraId="66899A34" w14:textId="08E01D5C" w:rsidR="009C679B" w:rsidRPr="00A5598B" w:rsidRDefault="009C679B" w:rsidP="009C679B">
            <w:pPr>
              <w:pStyle w:val="IPPArialTable"/>
              <w:ind w:left="30"/>
            </w:pPr>
          </w:p>
        </w:tc>
        <w:tc>
          <w:tcPr>
            <w:tcW w:w="2008" w:type="dxa"/>
            <w:tcBorders>
              <w:top w:val="nil"/>
              <w:bottom w:val="nil"/>
            </w:tcBorders>
          </w:tcPr>
          <w:p w14:paraId="47ED9C29" w14:textId="18D310B1" w:rsidR="009C679B" w:rsidRPr="00A5598B" w:rsidRDefault="009C679B" w:rsidP="009C679B">
            <w:pPr>
              <w:pStyle w:val="IPPArialTable"/>
              <w:ind w:left="30"/>
            </w:pPr>
          </w:p>
        </w:tc>
        <w:tc>
          <w:tcPr>
            <w:tcW w:w="4321" w:type="dxa"/>
          </w:tcPr>
          <w:p w14:paraId="018CA545" w14:textId="7BD3B388" w:rsidR="009C679B" w:rsidRPr="00A5598B" w:rsidRDefault="009C679B" w:rsidP="009C679B">
            <w:pPr>
              <w:pStyle w:val="IPPArialTable"/>
              <w:ind w:left="30"/>
            </w:pPr>
            <w:r w:rsidRPr="00A5598B">
              <w:rPr>
                <w:i/>
                <w:iCs/>
              </w:rPr>
              <w:t>Ceratitis rosa</w:t>
            </w:r>
            <w:r w:rsidRPr="00A5598B">
              <w:t xml:space="preserve"> Karsch, 1887</w:t>
            </w:r>
          </w:p>
        </w:tc>
      </w:tr>
      <w:tr w:rsidR="003B0C68" w:rsidRPr="00A5598B" w14:paraId="7E01A356" w14:textId="77777777" w:rsidTr="00033189">
        <w:tc>
          <w:tcPr>
            <w:tcW w:w="2731" w:type="dxa"/>
            <w:tcBorders>
              <w:top w:val="nil"/>
              <w:bottom w:val="nil"/>
            </w:tcBorders>
          </w:tcPr>
          <w:p w14:paraId="72FDF3CE" w14:textId="77777777" w:rsidR="003B0C68" w:rsidRPr="00A5598B" w:rsidRDefault="003B0C68" w:rsidP="009C679B">
            <w:pPr>
              <w:pStyle w:val="IPPArialTable"/>
              <w:ind w:left="30"/>
            </w:pPr>
          </w:p>
        </w:tc>
        <w:tc>
          <w:tcPr>
            <w:tcW w:w="2008" w:type="dxa"/>
            <w:tcBorders>
              <w:top w:val="nil"/>
              <w:bottom w:val="nil"/>
            </w:tcBorders>
          </w:tcPr>
          <w:p w14:paraId="137F1675" w14:textId="77777777" w:rsidR="003B0C68" w:rsidRPr="00A5598B" w:rsidRDefault="003B0C68" w:rsidP="009C679B">
            <w:pPr>
              <w:pStyle w:val="IPPArialTable"/>
              <w:ind w:left="30"/>
            </w:pPr>
          </w:p>
        </w:tc>
        <w:tc>
          <w:tcPr>
            <w:tcW w:w="4321" w:type="dxa"/>
          </w:tcPr>
          <w:p w14:paraId="0D8D3A48" w14:textId="65A02C41" w:rsidR="003B0C68" w:rsidRPr="00A5598B" w:rsidRDefault="009441A0" w:rsidP="009C679B">
            <w:pPr>
              <w:pStyle w:val="IPPArialTable"/>
              <w:ind w:left="30"/>
              <w:rPr>
                <w:i/>
                <w:iCs/>
              </w:rPr>
            </w:pPr>
            <w:proofErr w:type="spellStart"/>
            <w:r w:rsidRPr="009441A0">
              <w:rPr>
                <w:i/>
                <w:iCs/>
              </w:rPr>
              <w:t>Rhagoletis</w:t>
            </w:r>
            <w:proofErr w:type="spellEnd"/>
            <w:r w:rsidRPr="009441A0">
              <w:rPr>
                <w:i/>
                <w:iCs/>
              </w:rPr>
              <w:t xml:space="preserve"> </w:t>
            </w:r>
            <w:proofErr w:type="spellStart"/>
            <w:r w:rsidRPr="009441A0">
              <w:rPr>
                <w:i/>
                <w:iCs/>
              </w:rPr>
              <w:t>cerasi</w:t>
            </w:r>
            <w:proofErr w:type="spellEnd"/>
          </w:p>
        </w:tc>
      </w:tr>
      <w:tr w:rsidR="003B0C68" w:rsidRPr="00A5598B" w14:paraId="6F0B17BA" w14:textId="77777777" w:rsidTr="00033189">
        <w:tc>
          <w:tcPr>
            <w:tcW w:w="2731" w:type="dxa"/>
            <w:tcBorders>
              <w:top w:val="nil"/>
              <w:bottom w:val="nil"/>
            </w:tcBorders>
          </w:tcPr>
          <w:p w14:paraId="5848A370" w14:textId="77777777" w:rsidR="003B0C68" w:rsidRPr="00A5598B" w:rsidRDefault="003B0C68" w:rsidP="009C679B">
            <w:pPr>
              <w:pStyle w:val="IPPArialTable"/>
              <w:ind w:left="30"/>
            </w:pPr>
          </w:p>
        </w:tc>
        <w:tc>
          <w:tcPr>
            <w:tcW w:w="2008" w:type="dxa"/>
            <w:tcBorders>
              <w:top w:val="nil"/>
              <w:bottom w:val="nil"/>
            </w:tcBorders>
          </w:tcPr>
          <w:p w14:paraId="75B2F459" w14:textId="77777777" w:rsidR="003B0C68" w:rsidRPr="00A5598B" w:rsidRDefault="003B0C68" w:rsidP="009C679B">
            <w:pPr>
              <w:pStyle w:val="IPPArialTable"/>
              <w:ind w:left="30"/>
            </w:pPr>
          </w:p>
        </w:tc>
        <w:tc>
          <w:tcPr>
            <w:tcW w:w="4321" w:type="dxa"/>
          </w:tcPr>
          <w:p w14:paraId="6D54F36A" w14:textId="4E8189C3" w:rsidR="003B0C68" w:rsidRPr="00A5598B" w:rsidRDefault="00A01233" w:rsidP="009C679B">
            <w:pPr>
              <w:pStyle w:val="IPPArialTable"/>
              <w:ind w:left="30"/>
              <w:rPr>
                <w:i/>
                <w:iCs/>
              </w:rPr>
            </w:pPr>
            <w:proofErr w:type="spellStart"/>
            <w:r w:rsidRPr="00A01233">
              <w:rPr>
                <w:i/>
                <w:iCs/>
              </w:rPr>
              <w:t>Rhagoletis</w:t>
            </w:r>
            <w:proofErr w:type="spellEnd"/>
            <w:r w:rsidRPr="00A01233">
              <w:rPr>
                <w:i/>
                <w:iCs/>
              </w:rPr>
              <w:t xml:space="preserve"> </w:t>
            </w:r>
            <w:proofErr w:type="spellStart"/>
            <w:r w:rsidRPr="00A01233">
              <w:rPr>
                <w:i/>
                <w:iCs/>
              </w:rPr>
              <w:t>pomonella</w:t>
            </w:r>
            <w:proofErr w:type="spellEnd"/>
          </w:p>
        </w:tc>
      </w:tr>
      <w:tr w:rsidR="00E54ECB" w:rsidRPr="00A5598B" w14:paraId="479706B3" w14:textId="77777777" w:rsidTr="00D11A76">
        <w:tc>
          <w:tcPr>
            <w:tcW w:w="2731" w:type="dxa"/>
            <w:tcBorders>
              <w:bottom w:val="nil"/>
            </w:tcBorders>
          </w:tcPr>
          <w:p w14:paraId="6956D3DE" w14:textId="77777777" w:rsidR="00E54ECB" w:rsidRPr="00A5598B" w:rsidRDefault="00E54ECB" w:rsidP="00D11A76">
            <w:pPr>
              <w:pStyle w:val="IPPArialTable"/>
              <w:ind w:left="30"/>
            </w:pPr>
            <w:r>
              <w:t>Other f</w:t>
            </w:r>
            <w:r w:rsidRPr="00A5598B">
              <w:t>lies (Diptera)</w:t>
            </w:r>
          </w:p>
        </w:tc>
        <w:tc>
          <w:tcPr>
            <w:tcW w:w="2008" w:type="dxa"/>
            <w:tcBorders>
              <w:bottom w:val="nil"/>
            </w:tcBorders>
          </w:tcPr>
          <w:p w14:paraId="430AD8E5" w14:textId="77777777" w:rsidR="00E54ECB" w:rsidRPr="00A5598B" w:rsidRDefault="00E54ECB" w:rsidP="00D11A76">
            <w:pPr>
              <w:pStyle w:val="IPPArialTable"/>
              <w:ind w:left="30"/>
            </w:pPr>
            <w:r>
              <w:t>Drosophilidae</w:t>
            </w:r>
          </w:p>
        </w:tc>
        <w:tc>
          <w:tcPr>
            <w:tcW w:w="4321" w:type="dxa"/>
          </w:tcPr>
          <w:p w14:paraId="122F9C97" w14:textId="77777777" w:rsidR="00E54ECB" w:rsidRDefault="00E54ECB" w:rsidP="00D11A76">
            <w:pPr>
              <w:pStyle w:val="IPPArialTable"/>
              <w:ind w:left="30"/>
            </w:pPr>
            <w:r w:rsidRPr="00C544FD">
              <w:rPr>
                <w:i/>
                <w:iCs/>
              </w:rPr>
              <w:t xml:space="preserve">Drosophila </w:t>
            </w:r>
            <w:proofErr w:type="spellStart"/>
            <w:r w:rsidRPr="00C544FD">
              <w:rPr>
                <w:i/>
                <w:iCs/>
              </w:rPr>
              <w:t>suzukii</w:t>
            </w:r>
            <w:proofErr w:type="spellEnd"/>
            <w:r w:rsidRPr="00C544FD">
              <w:t xml:space="preserve"> (Matsumura, 1931)</w:t>
            </w:r>
          </w:p>
        </w:tc>
      </w:tr>
      <w:tr w:rsidR="0075725A" w:rsidRPr="00A5598B" w14:paraId="3FEFF7EE" w14:textId="77777777" w:rsidTr="00033189">
        <w:tc>
          <w:tcPr>
            <w:tcW w:w="2731" w:type="dxa"/>
            <w:tcBorders>
              <w:top w:val="single" w:sz="4" w:space="0" w:color="auto"/>
              <w:bottom w:val="single" w:sz="4" w:space="0" w:color="auto"/>
            </w:tcBorders>
          </w:tcPr>
          <w:p w14:paraId="052B40F2" w14:textId="794A94FA" w:rsidR="0075725A" w:rsidRPr="00A5598B" w:rsidRDefault="0075725A" w:rsidP="009C679B">
            <w:pPr>
              <w:pStyle w:val="IPPArialTable"/>
              <w:ind w:left="30"/>
              <w:rPr>
                <w:rStyle w:val="PleaseReviewParagraphId"/>
              </w:rPr>
            </w:pPr>
            <w:r w:rsidRPr="0075725A">
              <w:t>Aphids (Hemiptera)</w:t>
            </w:r>
            <w:r>
              <w:rPr>
                <w:rStyle w:val="PleaseReviewParagraphId"/>
              </w:rPr>
              <w:t xml:space="preserve"> </w:t>
            </w:r>
          </w:p>
        </w:tc>
        <w:tc>
          <w:tcPr>
            <w:tcW w:w="2008" w:type="dxa"/>
            <w:tcBorders>
              <w:top w:val="single" w:sz="4" w:space="0" w:color="auto"/>
              <w:bottom w:val="single" w:sz="4" w:space="0" w:color="auto"/>
            </w:tcBorders>
          </w:tcPr>
          <w:p w14:paraId="67674985" w14:textId="02465F4B" w:rsidR="0075725A" w:rsidRPr="00A5598B" w:rsidRDefault="001442AA" w:rsidP="009C679B">
            <w:pPr>
              <w:pStyle w:val="IPPArialTable"/>
              <w:ind w:left="30"/>
              <w:rPr>
                <w:rStyle w:val="PleaseReviewParagraphId"/>
              </w:rPr>
            </w:pPr>
            <w:r w:rsidRPr="001442AA">
              <w:t>Aphididae</w:t>
            </w:r>
          </w:p>
        </w:tc>
        <w:tc>
          <w:tcPr>
            <w:tcW w:w="4321" w:type="dxa"/>
          </w:tcPr>
          <w:p w14:paraId="007C69B5" w14:textId="23C1F358" w:rsidR="0075725A" w:rsidRPr="00A5598B" w:rsidRDefault="00542227" w:rsidP="009C679B">
            <w:pPr>
              <w:pStyle w:val="IPPArialTable"/>
              <w:ind w:left="30"/>
              <w:rPr>
                <w:rStyle w:val="PleaseReviewParagraphId"/>
              </w:rPr>
            </w:pPr>
            <w:proofErr w:type="spellStart"/>
            <w:r w:rsidRPr="00542227">
              <w:rPr>
                <w:i/>
                <w:iCs/>
              </w:rPr>
              <w:t>Eriosoma</w:t>
            </w:r>
            <w:proofErr w:type="spellEnd"/>
            <w:r w:rsidRPr="00542227">
              <w:rPr>
                <w:i/>
                <w:iCs/>
              </w:rPr>
              <w:t xml:space="preserve"> </w:t>
            </w:r>
            <w:proofErr w:type="spellStart"/>
            <w:r w:rsidRPr="00542227">
              <w:rPr>
                <w:i/>
                <w:iCs/>
              </w:rPr>
              <w:t>lanigerum</w:t>
            </w:r>
            <w:proofErr w:type="spellEnd"/>
          </w:p>
        </w:tc>
      </w:tr>
      <w:tr w:rsidR="001442AA" w:rsidRPr="00A5598B" w14:paraId="41DA72D9" w14:textId="77777777" w:rsidTr="00033189">
        <w:tc>
          <w:tcPr>
            <w:tcW w:w="2731" w:type="dxa"/>
            <w:tcBorders>
              <w:top w:val="single" w:sz="4" w:space="0" w:color="auto"/>
              <w:bottom w:val="nil"/>
            </w:tcBorders>
          </w:tcPr>
          <w:p w14:paraId="3684E246" w14:textId="05CF294C" w:rsidR="001442AA" w:rsidRPr="0075725A" w:rsidRDefault="00041B99" w:rsidP="009C679B">
            <w:pPr>
              <w:pStyle w:val="IPPArialTable"/>
              <w:ind w:left="30"/>
            </w:pPr>
            <w:r>
              <w:t>Bugs (Hemiptera)</w:t>
            </w:r>
          </w:p>
        </w:tc>
        <w:tc>
          <w:tcPr>
            <w:tcW w:w="2008" w:type="dxa"/>
            <w:tcBorders>
              <w:top w:val="single" w:sz="4" w:space="0" w:color="auto"/>
              <w:bottom w:val="nil"/>
            </w:tcBorders>
          </w:tcPr>
          <w:p w14:paraId="22E976E4" w14:textId="43225B14" w:rsidR="001442AA" w:rsidRPr="001442AA" w:rsidRDefault="008B17CD" w:rsidP="008B17CD">
            <w:pPr>
              <w:pStyle w:val="IPPArialTable"/>
              <w:ind w:left="30"/>
            </w:pPr>
            <w:r w:rsidRPr="008B17CD">
              <w:t>Pentatomidae</w:t>
            </w:r>
          </w:p>
        </w:tc>
        <w:tc>
          <w:tcPr>
            <w:tcW w:w="4321" w:type="dxa"/>
          </w:tcPr>
          <w:p w14:paraId="7182CC09" w14:textId="761F5E9F" w:rsidR="001442AA" w:rsidRPr="00B7380E" w:rsidRDefault="00B7380E" w:rsidP="009C679B">
            <w:pPr>
              <w:pStyle w:val="IPPArialTable"/>
              <w:ind w:left="30"/>
              <w:rPr>
                <w:i/>
                <w:iCs/>
              </w:rPr>
            </w:pPr>
            <w:proofErr w:type="spellStart"/>
            <w:r w:rsidRPr="00B7380E">
              <w:rPr>
                <w:i/>
                <w:iCs/>
              </w:rPr>
              <w:t>Halymorpha</w:t>
            </w:r>
            <w:proofErr w:type="spellEnd"/>
            <w:r w:rsidRPr="00B7380E">
              <w:rPr>
                <w:i/>
                <w:iCs/>
              </w:rPr>
              <w:t xml:space="preserve"> </w:t>
            </w:r>
            <w:proofErr w:type="spellStart"/>
            <w:r w:rsidRPr="00B7380E">
              <w:rPr>
                <w:i/>
                <w:iCs/>
              </w:rPr>
              <w:t>halys</w:t>
            </w:r>
            <w:proofErr w:type="spellEnd"/>
          </w:p>
        </w:tc>
      </w:tr>
      <w:tr w:rsidR="00041B99" w:rsidRPr="00A5598B" w14:paraId="552FFB2E" w14:textId="77777777" w:rsidTr="00033189">
        <w:tc>
          <w:tcPr>
            <w:tcW w:w="2731" w:type="dxa"/>
            <w:tcBorders>
              <w:top w:val="nil"/>
              <w:bottom w:val="single" w:sz="4" w:space="0" w:color="auto"/>
            </w:tcBorders>
          </w:tcPr>
          <w:p w14:paraId="23789E03" w14:textId="77777777" w:rsidR="00041B99" w:rsidRPr="0075725A" w:rsidRDefault="00041B99" w:rsidP="009C679B">
            <w:pPr>
              <w:pStyle w:val="IPPArialTable"/>
              <w:ind w:left="30"/>
            </w:pPr>
          </w:p>
        </w:tc>
        <w:tc>
          <w:tcPr>
            <w:tcW w:w="2008" w:type="dxa"/>
            <w:tcBorders>
              <w:top w:val="nil"/>
              <w:bottom w:val="single" w:sz="4" w:space="0" w:color="auto"/>
            </w:tcBorders>
          </w:tcPr>
          <w:p w14:paraId="65529687" w14:textId="77777777" w:rsidR="00041B99" w:rsidRPr="001442AA" w:rsidRDefault="00041B99" w:rsidP="009C679B">
            <w:pPr>
              <w:pStyle w:val="IPPArialTable"/>
              <w:ind w:left="30"/>
            </w:pPr>
          </w:p>
        </w:tc>
        <w:tc>
          <w:tcPr>
            <w:tcW w:w="4321" w:type="dxa"/>
          </w:tcPr>
          <w:p w14:paraId="2C65B726" w14:textId="4A1321FC" w:rsidR="00041B99" w:rsidRPr="00B7380E" w:rsidRDefault="00B7380E" w:rsidP="009C679B">
            <w:pPr>
              <w:pStyle w:val="IPPArialTable"/>
              <w:ind w:left="30"/>
              <w:rPr>
                <w:i/>
                <w:iCs/>
              </w:rPr>
            </w:pPr>
            <w:proofErr w:type="spellStart"/>
            <w:r w:rsidRPr="00B7380E">
              <w:rPr>
                <w:i/>
                <w:iCs/>
              </w:rPr>
              <w:t>Nezara</w:t>
            </w:r>
            <w:proofErr w:type="spellEnd"/>
            <w:r w:rsidRPr="00B7380E">
              <w:rPr>
                <w:i/>
                <w:iCs/>
              </w:rPr>
              <w:t xml:space="preserve"> </w:t>
            </w:r>
            <w:proofErr w:type="spellStart"/>
            <w:r w:rsidRPr="00B7380E">
              <w:rPr>
                <w:i/>
                <w:iCs/>
              </w:rPr>
              <w:t>antennata</w:t>
            </w:r>
            <w:proofErr w:type="spellEnd"/>
          </w:p>
        </w:tc>
      </w:tr>
      <w:tr w:rsidR="004A6A1F" w:rsidRPr="00A5598B" w14:paraId="7249B0A2" w14:textId="77777777" w:rsidTr="00033189">
        <w:tc>
          <w:tcPr>
            <w:tcW w:w="2731" w:type="dxa"/>
            <w:tcBorders>
              <w:top w:val="single" w:sz="4" w:space="0" w:color="auto"/>
              <w:bottom w:val="nil"/>
            </w:tcBorders>
          </w:tcPr>
          <w:p w14:paraId="4656217B" w14:textId="3C60766D" w:rsidR="004A6A1F" w:rsidRPr="00A5598B" w:rsidRDefault="004A6A1F" w:rsidP="004A6A1F">
            <w:pPr>
              <w:pStyle w:val="IPPArialTable"/>
              <w:ind w:left="30"/>
            </w:pPr>
            <w:r w:rsidRPr="00A5598B">
              <w:t>Mealybugs (Hemiptera)</w:t>
            </w:r>
          </w:p>
        </w:tc>
        <w:tc>
          <w:tcPr>
            <w:tcW w:w="2008" w:type="dxa"/>
            <w:tcBorders>
              <w:top w:val="single" w:sz="4" w:space="0" w:color="auto"/>
              <w:bottom w:val="nil"/>
            </w:tcBorders>
          </w:tcPr>
          <w:p w14:paraId="714F3410" w14:textId="7A6D3CD8" w:rsidR="004A6A1F" w:rsidRPr="00A5598B" w:rsidRDefault="004A6A1F" w:rsidP="004A6A1F">
            <w:pPr>
              <w:pStyle w:val="IPPArialTable"/>
              <w:ind w:left="30"/>
            </w:pPr>
            <w:proofErr w:type="spellStart"/>
            <w:r w:rsidRPr="00A5598B">
              <w:t>Pseudococcidae</w:t>
            </w:r>
            <w:proofErr w:type="spellEnd"/>
          </w:p>
        </w:tc>
        <w:tc>
          <w:tcPr>
            <w:tcW w:w="4321" w:type="dxa"/>
          </w:tcPr>
          <w:p w14:paraId="068D357D" w14:textId="3B519AD1" w:rsidR="004A6A1F" w:rsidRPr="00A5598B" w:rsidRDefault="004A6A1F" w:rsidP="004A6A1F">
            <w:pPr>
              <w:pStyle w:val="IPPArialTable"/>
              <w:ind w:left="30"/>
            </w:pPr>
            <w:proofErr w:type="spellStart"/>
            <w:r w:rsidRPr="00A5598B">
              <w:rPr>
                <w:i/>
                <w:iCs/>
              </w:rPr>
              <w:t>Maconellicoccus</w:t>
            </w:r>
            <w:proofErr w:type="spellEnd"/>
            <w:r w:rsidRPr="00A5598B">
              <w:rPr>
                <w:i/>
                <w:iCs/>
              </w:rPr>
              <w:t xml:space="preserve"> </w:t>
            </w:r>
            <w:proofErr w:type="spellStart"/>
            <w:r w:rsidRPr="00A5598B">
              <w:rPr>
                <w:i/>
                <w:iCs/>
              </w:rPr>
              <w:t>hirsutus</w:t>
            </w:r>
            <w:proofErr w:type="spellEnd"/>
            <w:r w:rsidRPr="00A5598B">
              <w:t xml:space="preserve"> (Green, 1908)</w:t>
            </w:r>
          </w:p>
        </w:tc>
      </w:tr>
      <w:tr w:rsidR="004A6A1F" w:rsidRPr="00A5598B" w14:paraId="0C69A5DE" w14:textId="77777777" w:rsidTr="00033189">
        <w:tc>
          <w:tcPr>
            <w:tcW w:w="2731" w:type="dxa"/>
            <w:tcBorders>
              <w:top w:val="nil"/>
              <w:bottom w:val="nil"/>
            </w:tcBorders>
          </w:tcPr>
          <w:p w14:paraId="100A27D9" w14:textId="612D5F5A" w:rsidR="004A6A1F" w:rsidRPr="00A5598B" w:rsidRDefault="004A6A1F" w:rsidP="004A6A1F">
            <w:pPr>
              <w:pStyle w:val="IPPArialTable"/>
              <w:ind w:left="30"/>
            </w:pPr>
          </w:p>
        </w:tc>
        <w:tc>
          <w:tcPr>
            <w:tcW w:w="2008" w:type="dxa"/>
            <w:tcBorders>
              <w:top w:val="nil"/>
              <w:bottom w:val="nil"/>
            </w:tcBorders>
          </w:tcPr>
          <w:p w14:paraId="70A76002" w14:textId="24AFE227" w:rsidR="004A6A1F" w:rsidRPr="00A5598B" w:rsidRDefault="004A6A1F" w:rsidP="004A6A1F">
            <w:pPr>
              <w:pStyle w:val="IPPArialTable"/>
              <w:ind w:left="30"/>
            </w:pPr>
          </w:p>
        </w:tc>
        <w:tc>
          <w:tcPr>
            <w:tcW w:w="4321" w:type="dxa"/>
          </w:tcPr>
          <w:p w14:paraId="601B250F" w14:textId="44AD21A9" w:rsidR="004A6A1F" w:rsidRPr="00A5598B" w:rsidRDefault="004A6A1F" w:rsidP="004A6A1F">
            <w:pPr>
              <w:pStyle w:val="IPPArialTable"/>
              <w:ind w:left="30"/>
            </w:pPr>
            <w:proofErr w:type="spellStart"/>
            <w:r w:rsidRPr="0097151F">
              <w:rPr>
                <w:i/>
                <w:iCs/>
              </w:rPr>
              <w:t>Phenacoccus</w:t>
            </w:r>
            <w:proofErr w:type="spellEnd"/>
            <w:r w:rsidRPr="0097151F">
              <w:rPr>
                <w:i/>
                <w:iCs/>
              </w:rPr>
              <w:t xml:space="preserve"> </w:t>
            </w:r>
            <w:proofErr w:type="spellStart"/>
            <w:r w:rsidRPr="0097151F">
              <w:rPr>
                <w:i/>
                <w:iCs/>
              </w:rPr>
              <w:t>aceris</w:t>
            </w:r>
            <w:proofErr w:type="spellEnd"/>
          </w:p>
        </w:tc>
      </w:tr>
      <w:tr w:rsidR="004A6A1F" w:rsidRPr="00A5598B" w14:paraId="1E9792E8" w14:textId="77777777" w:rsidTr="00033189">
        <w:tc>
          <w:tcPr>
            <w:tcW w:w="2731" w:type="dxa"/>
            <w:tcBorders>
              <w:top w:val="nil"/>
              <w:bottom w:val="nil"/>
            </w:tcBorders>
          </w:tcPr>
          <w:p w14:paraId="4C0CDAF6" w14:textId="0A83BF93" w:rsidR="004A6A1F" w:rsidRPr="00A5598B" w:rsidRDefault="004A6A1F" w:rsidP="004A6A1F">
            <w:pPr>
              <w:pStyle w:val="IPPArialTable"/>
              <w:ind w:left="30"/>
            </w:pPr>
          </w:p>
        </w:tc>
        <w:tc>
          <w:tcPr>
            <w:tcW w:w="2008" w:type="dxa"/>
            <w:tcBorders>
              <w:top w:val="nil"/>
              <w:bottom w:val="nil"/>
            </w:tcBorders>
          </w:tcPr>
          <w:p w14:paraId="2438FABE" w14:textId="7B590FDD" w:rsidR="004A6A1F" w:rsidRPr="00A5598B" w:rsidRDefault="004A6A1F" w:rsidP="004A6A1F">
            <w:pPr>
              <w:pStyle w:val="IPPArialTable"/>
              <w:ind w:left="30"/>
            </w:pPr>
          </w:p>
        </w:tc>
        <w:tc>
          <w:tcPr>
            <w:tcW w:w="4321" w:type="dxa"/>
          </w:tcPr>
          <w:p w14:paraId="38F809AA" w14:textId="40F13326" w:rsidR="004A6A1F" w:rsidRPr="00A5598B" w:rsidRDefault="004A6A1F" w:rsidP="004A6A1F">
            <w:pPr>
              <w:pStyle w:val="IPPArialTable"/>
              <w:ind w:left="30"/>
            </w:pPr>
            <w:proofErr w:type="spellStart"/>
            <w:r w:rsidRPr="00A5598B">
              <w:rPr>
                <w:i/>
                <w:iCs/>
              </w:rPr>
              <w:t>Planococcus</w:t>
            </w:r>
            <w:proofErr w:type="spellEnd"/>
            <w:r w:rsidRPr="00A5598B">
              <w:rPr>
                <w:i/>
                <w:iCs/>
              </w:rPr>
              <w:t xml:space="preserve"> </w:t>
            </w:r>
            <w:proofErr w:type="spellStart"/>
            <w:r>
              <w:rPr>
                <w:i/>
                <w:iCs/>
              </w:rPr>
              <w:t>mali</w:t>
            </w:r>
            <w:proofErr w:type="spellEnd"/>
          </w:p>
        </w:tc>
      </w:tr>
      <w:tr w:rsidR="004A6A1F" w:rsidRPr="00A5598B" w14:paraId="585D8290" w14:textId="77777777" w:rsidTr="00033189">
        <w:tc>
          <w:tcPr>
            <w:tcW w:w="2731" w:type="dxa"/>
            <w:tcBorders>
              <w:top w:val="nil"/>
              <w:bottom w:val="nil"/>
            </w:tcBorders>
          </w:tcPr>
          <w:p w14:paraId="37EB8115" w14:textId="22C28A99" w:rsidR="004A6A1F" w:rsidRPr="00A5598B" w:rsidRDefault="004A6A1F" w:rsidP="004A6A1F">
            <w:pPr>
              <w:pStyle w:val="IPPArialTable"/>
              <w:ind w:left="30"/>
            </w:pPr>
          </w:p>
        </w:tc>
        <w:tc>
          <w:tcPr>
            <w:tcW w:w="2008" w:type="dxa"/>
            <w:tcBorders>
              <w:top w:val="nil"/>
              <w:bottom w:val="nil"/>
            </w:tcBorders>
          </w:tcPr>
          <w:p w14:paraId="60C3E250" w14:textId="1C4BC60F" w:rsidR="004A6A1F" w:rsidRPr="00A5598B" w:rsidRDefault="004A6A1F" w:rsidP="004A6A1F">
            <w:pPr>
              <w:pStyle w:val="IPPArialTable"/>
              <w:ind w:left="30"/>
            </w:pPr>
          </w:p>
        </w:tc>
        <w:tc>
          <w:tcPr>
            <w:tcW w:w="4321" w:type="dxa"/>
          </w:tcPr>
          <w:p w14:paraId="55CDEF2D" w14:textId="00442215" w:rsidR="004A6A1F" w:rsidRPr="00A5598B" w:rsidRDefault="004A6A1F" w:rsidP="004A6A1F">
            <w:pPr>
              <w:pStyle w:val="IPPArialTable"/>
              <w:ind w:left="30"/>
            </w:pPr>
            <w:proofErr w:type="spellStart"/>
            <w:r w:rsidRPr="00A5598B">
              <w:rPr>
                <w:rStyle w:val="PleaseReviewParagraphId"/>
                <w:i/>
                <w:iCs/>
                <w:color w:val="auto"/>
                <w:sz w:val="18"/>
                <w:szCs w:val="18"/>
              </w:rPr>
              <w:t>Pseudococcus</w:t>
            </w:r>
            <w:proofErr w:type="spellEnd"/>
            <w:r w:rsidRPr="00A5598B">
              <w:rPr>
                <w:rStyle w:val="PleaseReviewParagraphId"/>
                <w:i/>
                <w:iCs/>
                <w:color w:val="auto"/>
                <w:sz w:val="18"/>
                <w:szCs w:val="18"/>
              </w:rPr>
              <w:t xml:space="preserve"> </w:t>
            </w:r>
            <w:proofErr w:type="spellStart"/>
            <w:r>
              <w:rPr>
                <w:rStyle w:val="PleaseReviewParagraphId"/>
                <w:i/>
                <w:iCs/>
                <w:color w:val="auto"/>
                <w:sz w:val="18"/>
                <w:szCs w:val="18"/>
              </w:rPr>
              <w:t>calceolariae</w:t>
            </w:r>
            <w:proofErr w:type="spellEnd"/>
          </w:p>
        </w:tc>
      </w:tr>
      <w:tr w:rsidR="004A6A1F" w:rsidRPr="00A5598B" w14:paraId="6CBF9C02" w14:textId="77777777" w:rsidTr="00033189">
        <w:tc>
          <w:tcPr>
            <w:tcW w:w="2731" w:type="dxa"/>
            <w:vMerge w:val="restart"/>
            <w:tcBorders>
              <w:top w:val="nil"/>
              <w:bottom w:val="nil"/>
            </w:tcBorders>
          </w:tcPr>
          <w:p w14:paraId="1666B9C3" w14:textId="21F9E2F3" w:rsidR="004A6A1F" w:rsidRPr="00A5598B" w:rsidRDefault="004A6A1F" w:rsidP="004A6A1F">
            <w:pPr>
              <w:pStyle w:val="IPPArialTable"/>
              <w:ind w:left="30"/>
            </w:pPr>
          </w:p>
        </w:tc>
        <w:tc>
          <w:tcPr>
            <w:tcW w:w="2008" w:type="dxa"/>
            <w:vMerge w:val="restart"/>
            <w:tcBorders>
              <w:top w:val="nil"/>
              <w:bottom w:val="nil"/>
            </w:tcBorders>
          </w:tcPr>
          <w:p w14:paraId="7DF13372" w14:textId="0A845248" w:rsidR="004A6A1F" w:rsidRPr="00A5598B" w:rsidRDefault="004A6A1F" w:rsidP="004A6A1F">
            <w:pPr>
              <w:pStyle w:val="IPPArialTable"/>
              <w:ind w:left="30"/>
            </w:pPr>
          </w:p>
        </w:tc>
        <w:tc>
          <w:tcPr>
            <w:tcW w:w="4321" w:type="dxa"/>
          </w:tcPr>
          <w:p w14:paraId="294F92CD" w14:textId="50DC3AF9" w:rsidR="004A6A1F" w:rsidRPr="0097151F" w:rsidRDefault="004A6A1F" w:rsidP="004A6A1F">
            <w:pPr>
              <w:pStyle w:val="IPPArialTable"/>
              <w:ind w:left="30"/>
              <w:rPr>
                <w:i/>
                <w:iCs/>
              </w:rPr>
            </w:pPr>
            <w:proofErr w:type="spellStart"/>
            <w:r w:rsidRPr="00A5598B">
              <w:rPr>
                <w:i/>
                <w:iCs/>
              </w:rPr>
              <w:t>Pseudococcus</w:t>
            </w:r>
            <w:proofErr w:type="spellEnd"/>
            <w:r w:rsidRPr="00A5598B">
              <w:rPr>
                <w:i/>
                <w:iCs/>
              </w:rPr>
              <w:t xml:space="preserve"> </w:t>
            </w:r>
            <w:proofErr w:type="spellStart"/>
            <w:r>
              <w:rPr>
                <w:i/>
                <w:iCs/>
              </w:rPr>
              <w:t>comstocki</w:t>
            </w:r>
            <w:proofErr w:type="spellEnd"/>
          </w:p>
        </w:tc>
      </w:tr>
      <w:tr w:rsidR="004A6A1F" w:rsidRPr="00A5598B" w14:paraId="0E57D214" w14:textId="77777777" w:rsidTr="00033189">
        <w:tc>
          <w:tcPr>
            <w:tcW w:w="2731" w:type="dxa"/>
            <w:vMerge/>
            <w:tcBorders>
              <w:top w:val="nil"/>
              <w:bottom w:val="nil"/>
            </w:tcBorders>
          </w:tcPr>
          <w:p w14:paraId="1AFE86BE" w14:textId="77777777" w:rsidR="004A6A1F" w:rsidRPr="00A5598B" w:rsidRDefault="004A6A1F" w:rsidP="004A6A1F">
            <w:pPr>
              <w:pStyle w:val="IPPArialTable"/>
              <w:ind w:left="30"/>
              <w:rPr>
                <w:rStyle w:val="PleaseReviewParagraphId"/>
              </w:rPr>
            </w:pPr>
          </w:p>
        </w:tc>
        <w:tc>
          <w:tcPr>
            <w:tcW w:w="2008" w:type="dxa"/>
            <w:vMerge/>
            <w:tcBorders>
              <w:top w:val="nil"/>
              <w:bottom w:val="nil"/>
            </w:tcBorders>
          </w:tcPr>
          <w:p w14:paraId="3183D747" w14:textId="77777777" w:rsidR="004A6A1F" w:rsidRPr="00A5598B" w:rsidRDefault="004A6A1F" w:rsidP="004A6A1F">
            <w:pPr>
              <w:pStyle w:val="IPPArialTable"/>
              <w:ind w:left="30"/>
              <w:rPr>
                <w:rStyle w:val="PleaseReviewParagraphId"/>
              </w:rPr>
            </w:pPr>
          </w:p>
        </w:tc>
        <w:tc>
          <w:tcPr>
            <w:tcW w:w="4321" w:type="dxa"/>
          </w:tcPr>
          <w:p w14:paraId="29E697BC" w14:textId="2BCF36E7" w:rsidR="004A6A1F" w:rsidRPr="00A5598B" w:rsidRDefault="004A6A1F" w:rsidP="004A6A1F">
            <w:pPr>
              <w:pStyle w:val="IPPArialTable"/>
              <w:ind w:left="30"/>
              <w:rPr>
                <w:rStyle w:val="PleaseReviewParagraphId"/>
                <w:sz w:val="18"/>
                <w:szCs w:val="18"/>
              </w:rPr>
            </w:pPr>
            <w:proofErr w:type="spellStart"/>
            <w:r w:rsidRPr="004A6A1F">
              <w:rPr>
                <w:i/>
                <w:iCs/>
              </w:rPr>
              <w:t>Pseudococcus</w:t>
            </w:r>
            <w:proofErr w:type="spellEnd"/>
            <w:r w:rsidRPr="004A6A1F">
              <w:rPr>
                <w:i/>
                <w:iCs/>
              </w:rPr>
              <w:t xml:space="preserve"> maritimus</w:t>
            </w:r>
          </w:p>
        </w:tc>
      </w:tr>
      <w:tr w:rsidR="004A6A1F" w:rsidRPr="00A5598B" w14:paraId="0B5B6293" w14:textId="77777777" w:rsidTr="00896C7B">
        <w:tc>
          <w:tcPr>
            <w:tcW w:w="2731" w:type="dxa"/>
            <w:tcBorders>
              <w:top w:val="nil"/>
              <w:bottom w:val="single" w:sz="4" w:space="0" w:color="auto"/>
            </w:tcBorders>
          </w:tcPr>
          <w:p w14:paraId="28BF44D2" w14:textId="77777777" w:rsidR="004A6A1F" w:rsidRPr="00A5598B" w:rsidDel="00355659" w:rsidRDefault="004A6A1F" w:rsidP="004A6A1F">
            <w:pPr>
              <w:pStyle w:val="IPPArialTable"/>
              <w:ind w:left="30"/>
              <w:rPr>
                <w:rStyle w:val="PleaseReviewParagraphId"/>
              </w:rPr>
            </w:pPr>
          </w:p>
        </w:tc>
        <w:tc>
          <w:tcPr>
            <w:tcW w:w="2008" w:type="dxa"/>
            <w:tcBorders>
              <w:top w:val="nil"/>
              <w:bottom w:val="single" w:sz="4" w:space="0" w:color="auto"/>
            </w:tcBorders>
          </w:tcPr>
          <w:p w14:paraId="4CBFF3C5" w14:textId="77777777" w:rsidR="004A6A1F" w:rsidRPr="00A5598B" w:rsidDel="00355659" w:rsidRDefault="004A6A1F" w:rsidP="004A6A1F">
            <w:pPr>
              <w:pStyle w:val="IPPArialTable"/>
              <w:ind w:left="30"/>
              <w:rPr>
                <w:rStyle w:val="PleaseReviewParagraphId"/>
              </w:rPr>
            </w:pPr>
          </w:p>
        </w:tc>
        <w:tc>
          <w:tcPr>
            <w:tcW w:w="4321" w:type="dxa"/>
            <w:tcBorders>
              <w:bottom w:val="single" w:sz="4" w:space="0" w:color="auto"/>
            </w:tcBorders>
          </w:tcPr>
          <w:p w14:paraId="7AF7B157" w14:textId="477A18FB" w:rsidR="004A6A1F" w:rsidRPr="00A5598B" w:rsidRDefault="004A6A1F" w:rsidP="004A6A1F">
            <w:pPr>
              <w:pStyle w:val="IPPArialTable"/>
              <w:ind w:left="30"/>
              <w:rPr>
                <w:rStyle w:val="PleaseReviewParagraphId"/>
              </w:rPr>
            </w:pPr>
            <w:proofErr w:type="spellStart"/>
            <w:r w:rsidRPr="004A6A1F">
              <w:rPr>
                <w:i/>
                <w:iCs/>
              </w:rPr>
              <w:t>Pseudococcus</w:t>
            </w:r>
            <w:proofErr w:type="spellEnd"/>
            <w:r w:rsidRPr="004A6A1F">
              <w:rPr>
                <w:i/>
                <w:iCs/>
              </w:rPr>
              <w:t xml:space="preserve"> </w:t>
            </w:r>
            <w:proofErr w:type="spellStart"/>
            <w:r w:rsidRPr="004A6A1F">
              <w:rPr>
                <w:i/>
                <w:iCs/>
              </w:rPr>
              <w:t>viburni</w:t>
            </w:r>
            <w:proofErr w:type="spellEnd"/>
            <w:r w:rsidRPr="004A6A1F">
              <w:rPr>
                <w:i/>
                <w:iCs/>
              </w:rPr>
              <w:t xml:space="preserve"> </w:t>
            </w:r>
            <w:r w:rsidRPr="004A6A1F">
              <w:t>(Signoret, 1875)</w:t>
            </w:r>
          </w:p>
        </w:tc>
      </w:tr>
      <w:tr w:rsidR="004A6A1F" w:rsidRPr="00A5598B" w14:paraId="6850E2BF" w14:textId="77777777" w:rsidTr="00896C7B">
        <w:tc>
          <w:tcPr>
            <w:tcW w:w="2731" w:type="dxa"/>
            <w:tcBorders>
              <w:top w:val="single" w:sz="4" w:space="0" w:color="auto"/>
              <w:bottom w:val="single" w:sz="4" w:space="0" w:color="auto"/>
            </w:tcBorders>
          </w:tcPr>
          <w:p w14:paraId="569D4FAF" w14:textId="5B293108" w:rsidR="004A6A1F" w:rsidRPr="00A5598B" w:rsidRDefault="00D1798D" w:rsidP="004A6A1F">
            <w:pPr>
              <w:pStyle w:val="IPPArialTable"/>
              <w:ind w:left="30"/>
            </w:pPr>
            <w:r>
              <w:t>Plant hoppers (Hemiptera)</w:t>
            </w:r>
          </w:p>
        </w:tc>
        <w:tc>
          <w:tcPr>
            <w:tcW w:w="2008" w:type="dxa"/>
            <w:tcBorders>
              <w:top w:val="single" w:sz="4" w:space="0" w:color="auto"/>
              <w:bottom w:val="single" w:sz="4" w:space="0" w:color="auto"/>
            </w:tcBorders>
          </w:tcPr>
          <w:p w14:paraId="6C06BF38" w14:textId="2077E628" w:rsidR="004A6A1F" w:rsidRPr="00A5598B" w:rsidRDefault="00D1798D" w:rsidP="004A6A1F">
            <w:pPr>
              <w:pStyle w:val="IPPArialTable"/>
              <w:ind w:left="30"/>
            </w:pPr>
            <w:proofErr w:type="spellStart"/>
            <w:r>
              <w:t>Flatidae</w:t>
            </w:r>
            <w:proofErr w:type="spellEnd"/>
          </w:p>
        </w:tc>
        <w:tc>
          <w:tcPr>
            <w:tcW w:w="4321" w:type="dxa"/>
            <w:tcBorders>
              <w:top w:val="single" w:sz="4" w:space="0" w:color="auto"/>
            </w:tcBorders>
          </w:tcPr>
          <w:p w14:paraId="59E2AE98" w14:textId="6C43811B" w:rsidR="004A6A1F" w:rsidRPr="001477A3" w:rsidRDefault="001477A3" w:rsidP="004A6A1F">
            <w:pPr>
              <w:pStyle w:val="IPPArialTable"/>
              <w:ind w:left="30"/>
              <w:rPr>
                <w:i/>
                <w:iCs/>
              </w:rPr>
            </w:pPr>
            <w:proofErr w:type="spellStart"/>
            <w:r w:rsidRPr="001477A3">
              <w:rPr>
                <w:i/>
                <w:iCs/>
              </w:rPr>
              <w:t>Metcalfa</w:t>
            </w:r>
            <w:proofErr w:type="spellEnd"/>
            <w:r w:rsidRPr="001477A3">
              <w:rPr>
                <w:i/>
                <w:iCs/>
              </w:rPr>
              <w:t xml:space="preserve"> </w:t>
            </w:r>
            <w:proofErr w:type="spellStart"/>
            <w:r w:rsidRPr="001477A3">
              <w:rPr>
                <w:i/>
                <w:iCs/>
              </w:rPr>
              <w:t>pruinosa</w:t>
            </w:r>
            <w:proofErr w:type="spellEnd"/>
          </w:p>
        </w:tc>
      </w:tr>
      <w:tr w:rsidR="004A6A1F" w:rsidRPr="00A5598B" w14:paraId="1E74D242" w14:textId="77777777" w:rsidTr="00033189">
        <w:tc>
          <w:tcPr>
            <w:tcW w:w="2731" w:type="dxa"/>
            <w:tcBorders>
              <w:bottom w:val="nil"/>
            </w:tcBorders>
          </w:tcPr>
          <w:p w14:paraId="05130E6D" w14:textId="437CE95E" w:rsidR="004A6A1F" w:rsidRPr="00A5598B" w:rsidRDefault="004A6A1F" w:rsidP="004A6A1F">
            <w:pPr>
              <w:pStyle w:val="IPPArialTable"/>
              <w:ind w:left="30"/>
              <w:rPr>
                <w:rStyle w:val="PleaseReviewParagraphId"/>
                <w:color w:val="auto"/>
                <w:sz w:val="18"/>
                <w:szCs w:val="18"/>
              </w:rPr>
            </w:pPr>
            <w:r w:rsidRPr="00A5598B">
              <w:rPr>
                <w:rStyle w:val="PleaseReviewParagraphId"/>
                <w:color w:val="auto"/>
                <w:sz w:val="18"/>
                <w:szCs w:val="18"/>
              </w:rPr>
              <w:t>Scales (Hemiptera)</w:t>
            </w:r>
          </w:p>
        </w:tc>
        <w:tc>
          <w:tcPr>
            <w:tcW w:w="2008" w:type="dxa"/>
            <w:tcBorders>
              <w:bottom w:val="nil"/>
            </w:tcBorders>
          </w:tcPr>
          <w:p w14:paraId="471D1688" w14:textId="293349F1" w:rsidR="004A6A1F" w:rsidRPr="00A5598B" w:rsidRDefault="004A6A1F" w:rsidP="004A6A1F">
            <w:pPr>
              <w:pStyle w:val="IPPArialTable"/>
              <w:ind w:left="30"/>
              <w:rPr>
                <w:rStyle w:val="PleaseReviewParagraphId"/>
                <w:rFonts w:cs="Arial"/>
                <w:color w:val="auto"/>
                <w:sz w:val="18"/>
                <w:szCs w:val="18"/>
              </w:rPr>
            </w:pPr>
            <w:proofErr w:type="spellStart"/>
            <w:r w:rsidRPr="00A5598B">
              <w:rPr>
                <w:rStyle w:val="PleaseReviewParagraphId"/>
                <w:rFonts w:cs="Arial"/>
                <w:color w:val="auto"/>
                <w:sz w:val="18"/>
                <w:szCs w:val="18"/>
              </w:rPr>
              <w:t>Coccidae</w:t>
            </w:r>
            <w:proofErr w:type="spellEnd"/>
          </w:p>
        </w:tc>
        <w:tc>
          <w:tcPr>
            <w:tcW w:w="4321" w:type="dxa"/>
          </w:tcPr>
          <w:p w14:paraId="41F63C51" w14:textId="0CA7C62E" w:rsidR="004A6A1F" w:rsidRPr="00A5598B" w:rsidRDefault="00081AA3" w:rsidP="004A6A1F">
            <w:pPr>
              <w:pStyle w:val="PleaseReviewReport"/>
              <w:spacing w:before="60" w:after="60"/>
              <w:ind w:left="30"/>
              <w:rPr>
                <w:rStyle w:val="PleaseReviewParagraphId"/>
                <w:rFonts w:cs="Arial"/>
                <w:color w:val="auto"/>
                <w:sz w:val="18"/>
                <w:szCs w:val="18"/>
              </w:rPr>
            </w:pPr>
            <w:proofErr w:type="spellStart"/>
            <w:r w:rsidRPr="00CA7BE5">
              <w:rPr>
                <w:rStyle w:val="PleaseReviewParagraphId"/>
                <w:rFonts w:cs="Arial"/>
                <w:i/>
                <w:iCs/>
                <w:color w:val="auto"/>
                <w:sz w:val="18"/>
                <w:szCs w:val="18"/>
              </w:rPr>
              <w:t>Ceroplastes</w:t>
            </w:r>
            <w:proofErr w:type="spellEnd"/>
            <w:r w:rsidRPr="00CA7BE5">
              <w:rPr>
                <w:rStyle w:val="PleaseReviewParagraphId"/>
                <w:rFonts w:cs="Arial"/>
                <w:i/>
                <w:iCs/>
                <w:color w:val="auto"/>
                <w:sz w:val="18"/>
                <w:szCs w:val="18"/>
              </w:rPr>
              <w:t xml:space="preserve"> </w:t>
            </w:r>
            <w:proofErr w:type="spellStart"/>
            <w:r w:rsidRPr="00CA7BE5">
              <w:rPr>
                <w:rStyle w:val="PleaseReviewParagraphId"/>
                <w:rFonts w:cs="Arial"/>
                <w:i/>
                <w:iCs/>
                <w:color w:val="auto"/>
                <w:sz w:val="18"/>
                <w:szCs w:val="18"/>
              </w:rPr>
              <w:t>floridensis</w:t>
            </w:r>
            <w:proofErr w:type="spellEnd"/>
            <w:r w:rsidRPr="00081AA3">
              <w:rPr>
                <w:rStyle w:val="PleaseReviewParagraphId"/>
                <w:rFonts w:cs="Arial"/>
                <w:color w:val="auto"/>
                <w:sz w:val="18"/>
                <w:szCs w:val="18"/>
              </w:rPr>
              <w:t xml:space="preserve"> (Comstock, 1881)</w:t>
            </w:r>
          </w:p>
        </w:tc>
      </w:tr>
      <w:tr w:rsidR="004A6A1F" w:rsidRPr="00A5598B" w14:paraId="3869F7CB" w14:textId="77777777" w:rsidTr="00033189">
        <w:tc>
          <w:tcPr>
            <w:tcW w:w="2731" w:type="dxa"/>
            <w:tcBorders>
              <w:top w:val="nil"/>
              <w:bottom w:val="nil"/>
            </w:tcBorders>
          </w:tcPr>
          <w:p w14:paraId="62481D07" w14:textId="5E7CC8BD" w:rsidR="004A6A1F" w:rsidRPr="00A5598B" w:rsidRDefault="004A6A1F" w:rsidP="004A6A1F">
            <w:pPr>
              <w:pStyle w:val="IPPArialTable"/>
              <w:ind w:left="30"/>
            </w:pPr>
          </w:p>
        </w:tc>
        <w:tc>
          <w:tcPr>
            <w:tcW w:w="2008" w:type="dxa"/>
            <w:tcBorders>
              <w:top w:val="nil"/>
              <w:bottom w:val="nil"/>
            </w:tcBorders>
          </w:tcPr>
          <w:p w14:paraId="038E93BA" w14:textId="18F08721" w:rsidR="004A6A1F" w:rsidRPr="00A5598B" w:rsidRDefault="004A6A1F" w:rsidP="004A6A1F">
            <w:pPr>
              <w:pStyle w:val="IPPArialTable"/>
              <w:ind w:left="30"/>
            </w:pPr>
          </w:p>
        </w:tc>
        <w:tc>
          <w:tcPr>
            <w:tcW w:w="4321" w:type="dxa"/>
          </w:tcPr>
          <w:p w14:paraId="0FC5F58E" w14:textId="4A79014B" w:rsidR="004A6A1F" w:rsidRPr="00A5598B" w:rsidRDefault="00081AA3" w:rsidP="004A6A1F">
            <w:pPr>
              <w:pStyle w:val="IPPArialTable"/>
              <w:ind w:left="30"/>
            </w:pPr>
            <w:proofErr w:type="spellStart"/>
            <w:r w:rsidRPr="00CA7BE5">
              <w:rPr>
                <w:i/>
                <w:iCs/>
              </w:rPr>
              <w:t>Ceroplastes</w:t>
            </w:r>
            <w:proofErr w:type="spellEnd"/>
            <w:r w:rsidRPr="00CA7BE5">
              <w:rPr>
                <w:i/>
                <w:iCs/>
              </w:rPr>
              <w:t xml:space="preserve"> japonicus </w:t>
            </w:r>
            <w:r w:rsidRPr="00081AA3">
              <w:t>(Green, 1921)</w:t>
            </w:r>
          </w:p>
        </w:tc>
      </w:tr>
      <w:tr w:rsidR="004A6A1F" w:rsidRPr="00A5598B" w14:paraId="637593BA" w14:textId="77777777" w:rsidTr="00033189">
        <w:tc>
          <w:tcPr>
            <w:tcW w:w="2731" w:type="dxa"/>
            <w:tcBorders>
              <w:top w:val="nil"/>
              <w:bottom w:val="nil"/>
            </w:tcBorders>
          </w:tcPr>
          <w:p w14:paraId="5453EADB" w14:textId="4B2427B2" w:rsidR="004A6A1F" w:rsidRPr="00A5598B" w:rsidRDefault="004A6A1F" w:rsidP="004A6A1F">
            <w:pPr>
              <w:pStyle w:val="IPPArialTable"/>
              <w:ind w:left="30"/>
            </w:pPr>
          </w:p>
        </w:tc>
        <w:tc>
          <w:tcPr>
            <w:tcW w:w="2008" w:type="dxa"/>
            <w:tcBorders>
              <w:top w:val="nil"/>
              <w:bottom w:val="nil"/>
            </w:tcBorders>
          </w:tcPr>
          <w:p w14:paraId="3265B1AB" w14:textId="20E9F9E2" w:rsidR="004A6A1F" w:rsidRPr="00A5598B" w:rsidRDefault="004A6A1F" w:rsidP="004A6A1F">
            <w:pPr>
              <w:pStyle w:val="IPPArialTable"/>
              <w:ind w:left="30"/>
            </w:pPr>
          </w:p>
        </w:tc>
        <w:tc>
          <w:tcPr>
            <w:tcW w:w="4321" w:type="dxa"/>
          </w:tcPr>
          <w:p w14:paraId="025DCC5C" w14:textId="54CFDBB5" w:rsidR="004A6A1F" w:rsidRPr="00A5598B" w:rsidRDefault="00081AA3" w:rsidP="00081AA3">
            <w:pPr>
              <w:pStyle w:val="IPPArialTable"/>
              <w:ind w:left="30"/>
            </w:pPr>
            <w:proofErr w:type="spellStart"/>
            <w:r w:rsidRPr="00CA7BE5">
              <w:rPr>
                <w:i/>
                <w:iCs/>
              </w:rPr>
              <w:t>Ceroplastes</w:t>
            </w:r>
            <w:proofErr w:type="spellEnd"/>
            <w:r w:rsidRPr="00CA7BE5">
              <w:rPr>
                <w:i/>
                <w:iCs/>
              </w:rPr>
              <w:t xml:space="preserve"> rubens</w:t>
            </w:r>
            <w:r w:rsidRPr="00081AA3">
              <w:t xml:space="preserve"> (Maskell, 1893) </w:t>
            </w:r>
          </w:p>
        </w:tc>
      </w:tr>
      <w:tr w:rsidR="004A6A1F" w:rsidRPr="00A5598B" w14:paraId="38B19C72" w14:textId="77777777" w:rsidTr="00033189">
        <w:tc>
          <w:tcPr>
            <w:tcW w:w="2731" w:type="dxa"/>
            <w:tcBorders>
              <w:top w:val="nil"/>
              <w:bottom w:val="nil"/>
            </w:tcBorders>
          </w:tcPr>
          <w:p w14:paraId="30B12A27" w14:textId="4FB57F2B" w:rsidR="004A6A1F" w:rsidRPr="00A5598B" w:rsidRDefault="004A6A1F" w:rsidP="004A6A1F">
            <w:pPr>
              <w:pStyle w:val="IPPArialTable"/>
              <w:ind w:left="30"/>
            </w:pPr>
          </w:p>
        </w:tc>
        <w:tc>
          <w:tcPr>
            <w:tcW w:w="2008" w:type="dxa"/>
            <w:tcBorders>
              <w:top w:val="nil"/>
              <w:bottom w:val="nil"/>
            </w:tcBorders>
          </w:tcPr>
          <w:p w14:paraId="17AAF403" w14:textId="00DC6A7E" w:rsidR="004A6A1F" w:rsidRPr="00A5598B" w:rsidRDefault="004A6A1F" w:rsidP="004A6A1F">
            <w:pPr>
              <w:pStyle w:val="IPPArialTable"/>
              <w:ind w:left="30"/>
            </w:pPr>
          </w:p>
        </w:tc>
        <w:tc>
          <w:tcPr>
            <w:tcW w:w="4321" w:type="dxa"/>
          </w:tcPr>
          <w:p w14:paraId="145FC267" w14:textId="1F58CE93" w:rsidR="004A6A1F" w:rsidRPr="00CA7BE5" w:rsidRDefault="00822650" w:rsidP="004A6A1F">
            <w:pPr>
              <w:pStyle w:val="IPPArialTable"/>
              <w:ind w:left="30"/>
              <w:rPr>
                <w:i/>
                <w:iCs/>
              </w:rPr>
            </w:pPr>
            <w:proofErr w:type="spellStart"/>
            <w:r w:rsidRPr="00CA7BE5">
              <w:rPr>
                <w:i/>
                <w:iCs/>
              </w:rPr>
              <w:t>Parthenolecanium</w:t>
            </w:r>
            <w:proofErr w:type="spellEnd"/>
            <w:r w:rsidRPr="00CA7BE5">
              <w:rPr>
                <w:i/>
                <w:iCs/>
              </w:rPr>
              <w:t xml:space="preserve"> </w:t>
            </w:r>
            <w:proofErr w:type="spellStart"/>
            <w:r w:rsidRPr="00CA7BE5">
              <w:rPr>
                <w:i/>
                <w:iCs/>
              </w:rPr>
              <w:t>corni</w:t>
            </w:r>
            <w:proofErr w:type="spellEnd"/>
          </w:p>
        </w:tc>
      </w:tr>
      <w:tr w:rsidR="004A6A1F" w:rsidRPr="004A64BD" w14:paraId="3ED07C97" w14:textId="77777777" w:rsidTr="00033189">
        <w:tc>
          <w:tcPr>
            <w:tcW w:w="2731" w:type="dxa"/>
            <w:tcBorders>
              <w:top w:val="nil"/>
              <w:bottom w:val="nil"/>
            </w:tcBorders>
          </w:tcPr>
          <w:p w14:paraId="10CB8FA4" w14:textId="22EE1D65" w:rsidR="004A6A1F" w:rsidRPr="00A5598B" w:rsidRDefault="004A6A1F" w:rsidP="004A6A1F">
            <w:pPr>
              <w:pStyle w:val="IPPArialTable"/>
              <w:ind w:left="30"/>
            </w:pPr>
          </w:p>
        </w:tc>
        <w:tc>
          <w:tcPr>
            <w:tcW w:w="2008" w:type="dxa"/>
            <w:tcBorders>
              <w:top w:val="nil"/>
              <w:bottom w:val="single" w:sz="4" w:space="0" w:color="auto"/>
            </w:tcBorders>
          </w:tcPr>
          <w:p w14:paraId="6C525254" w14:textId="00C3761E" w:rsidR="004A6A1F" w:rsidRPr="00A5598B" w:rsidRDefault="004A6A1F" w:rsidP="004A6A1F">
            <w:pPr>
              <w:pStyle w:val="IPPArialTable"/>
              <w:ind w:left="30"/>
            </w:pPr>
          </w:p>
        </w:tc>
        <w:tc>
          <w:tcPr>
            <w:tcW w:w="4321" w:type="dxa"/>
          </w:tcPr>
          <w:p w14:paraId="2D2D52DC" w14:textId="38F81DB2" w:rsidR="004A6A1F" w:rsidRPr="004A64BD" w:rsidRDefault="00822650" w:rsidP="004A6A1F">
            <w:pPr>
              <w:pStyle w:val="IPPArialTable"/>
              <w:ind w:left="30"/>
              <w:rPr>
                <w:lang w:val="da-DK"/>
              </w:rPr>
            </w:pPr>
            <w:r w:rsidRPr="004A64BD">
              <w:rPr>
                <w:i/>
                <w:iCs/>
                <w:lang w:val="da-DK"/>
              </w:rPr>
              <w:t>Sphaerolecanium prunastri</w:t>
            </w:r>
            <w:r w:rsidRPr="004A64BD">
              <w:rPr>
                <w:lang w:val="da-DK"/>
              </w:rPr>
              <w:t xml:space="preserve"> (Boyer de Fonscolombe, 1834)</w:t>
            </w:r>
          </w:p>
        </w:tc>
      </w:tr>
      <w:tr w:rsidR="000C5651" w:rsidRPr="00A5598B" w14:paraId="3B0B5005" w14:textId="77777777" w:rsidTr="00033189">
        <w:tc>
          <w:tcPr>
            <w:tcW w:w="2731" w:type="dxa"/>
            <w:tcBorders>
              <w:top w:val="nil"/>
              <w:bottom w:val="nil"/>
            </w:tcBorders>
          </w:tcPr>
          <w:p w14:paraId="0501F3AD" w14:textId="77777777" w:rsidR="000C5651" w:rsidRPr="004A64BD" w:rsidRDefault="000C5651" w:rsidP="004A6A1F">
            <w:pPr>
              <w:pStyle w:val="IPPArialTable"/>
              <w:ind w:left="30"/>
              <w:rPr>
                <w:lang w:val="da-DK"/>
              </w:rPr>
            </w:pPr>
          </w:p>
        </w:tc>
        <w:tc>
          <w:tcPr>
            <w:tcW w:w="2008" w:type="dxa"/>
            <w:tcBorders>
              <w:top w:val="single" w:sz="4" w:space="0" w:color="auto"/>
              <w:bottom w:val="nil"/>
            </w:tcBorders>
          </w:tcPr>
          <w:p w14:paraId="36EDD844" w14:textId="6A081FFE" w:rsidR="000C5651" w:rsidRPr="00A5598B" w:rsidRDefault="000C5651" w:rsidP="004A6A1F">
            <w:pPr>
              <w:pStyle w:val="IPPArialTable"/>
              <w:ind w:left="30"/>
            </w:pPr>
            <w:proofErr w:type="spellStart"/>
            <w:r>
              <w:t>Diaspididae</w:t>
            </w:r>
            <w:proofErr w:type="spellEnd"/>
          </w:p>
        </w:tc>
        <w:tc>
          <w:tcPr>
            <w:tcW w:w="4321" w:type="dxa"/>
          </w:tcPr>
          <w:p w14:paraId="5D8E66D1" w14:textId="244F6CE9" w:rsidR="000C5651" w:rsidRPr="00CA7BE5" w:rsidRDefault="0022504A" w:rsidP="004A6A1F">
            <w:pPr>
              <w:pStyle w:val="IPPArialTable"/>
              <w:ind w:left="30"/>
              <w:rPr>
                <w:i/>
                <w:iCs/>
              </w:rPr>
            </w:pPr>
            <w:proofErr w:type="spellStart"/>
            <w:r w:rsidRPr="0022504A">
              <w:rPr>
                <w:i/>
                <w:iCs/>
              </w:rPr>
              <w:t>Aspidiotus</w:t>
            </w:r>
            <w:proofErr w:type="spellEnd"/>
            <w:r w:rsidRPr="0022504A">
              <w:rPr>
                <w:i/>
                <w:iCs/>
              </w:rPr>
              <w:t xml:space="preserve"> </w:t>
            </w:r>
            <w:proofErr w:type="spellStart"/>
            <w:r w:rsidRPr="0022504A">
              <w:rPr>
                <w:i/>
                <w:iCs/>
              </w:rPr>
              <w:t>nerii</w:t>
            </w:r>
            <w:proofErr w:type="spellEnd"/>
          </w:p>
        </w:tc>
      </w:tr>
      <w:tr w:rsidR="000C5651" w:rsidRPr="00A5598B" w14:paraId="5BC1212C" w14:textId="77777777" w:rsidTr="00033189">
        <w:tc>
          <w:tcPr>
            <w:tcW w:w="2731" w:type="dxa"/>
            <w:tcBorders>
              <w:top w:val="nil"/>
              <w:bottom w:val="nil"/>
            </w:tcBorders>
          </w:tcPr>
          <w:p w14:paraId="291D0FE9" w14:textId="77777777" w:rsidR="000C5651" w:rsidRPr="00A5598B" w:rsidRDefault="000C5651" w:rsidP="004A6A1F">
            <w:pPr>
              <w:pStyle w:val="IPPArialTable"/>
              <w:ind w:left="30"/>
            </w:pPr>
          </w:p>
        </w:tc>
        <w:tc>
          <w:tcPr>
            <w:tcW w:w="2008" w:type="dxa"/>
            <w:tcBorders>
              <w:top w:val="nil"/>
              <w:bottom w:val="nil"/>
            </w:tcBorders>
          </w:tcPr>
          <w:p w14:paraId="5AF81D7B" w14:textId="77777777" w:rsidR="000C5651" w:rsidRPr="00A5598B" w:rsidRDefault="000C5651" w:rsidP="004A6A1F">
            <w:pPr>
              <w:pStyle w:val="IPPArialTable"/>
              <w:ind w:left="30"/>
            </w:pPr>
          </w:p>
        </w:tc>
        <w:tc>
          <w:tcPr>
            <w:tcW w:w="4321" w:type="dxa"/>
          </w:tcPr>
          <w:p w14:paraId="7B8FEE97" w14:textId="0C623F7C" w:rsidR="000C5651" w:rsidRPr="00CA7BE5" w:rsidRDefault="00B56F53" w:rsidP="004A6A1F">
            <w:pPr>
              <w:pStyle w:val="IPPArialTable"/>
              <w:ind w:left="30"/>
              <w:rPr>
                <w:i/>
                <w:iCs/>
              </w:rPr>
            </w:pPr>
            <w:proofErr w:type="spellStart"/>
            <w:r w:rsidRPr="00B56F53">
              <w:rPr>
                <w:i/>
                <w:iCs/>
              </w:rPr>
              <w:t>Comstockaspis</w:t>
            </w:r>
            <w:proofErr w:type="spellEnd"/>
            <w:r w:rsidRPr="00B56F53">
              <w:rPr>
                <w:i/>
                <w:iCs/>
              </w:rPr>
              <w:t xml:space="preserve"> </w:t>
            </w:r>
            <w:proofErr w:type="spellStart"/>
            <w:r w:rsidRPr="00B56F53">
              <w:rPr>
                <w:i/>
                <w:iCs/>
              </w:rPr>
              <w:t>perniciosa</w:t>
            </w:r>
            <w:proofErr w:type="spellEnd"/>
          </w:p>
        </w:tc>
      </w:tr>
      <w:tr w:rsidR="000C5651" w:rsidRPr="00A5598B" w14:paraId="6EB701CF" w14:textId="77777777" w:rsidTr="00033189">
        <w:tc>
          <w:tcPr>
            <w:tcW w:w="2731" w:type="dxa"/>
            <w:tcBorders>
              <w:top w:val="nil"/>
              <w:bottom w:val="nil"/>
            </w:tcBorders>
          </w:tcPr>
          <w:p w14:paraId="5C614476" w14:textId="77777777" w:rsidR="000C5651" w:rsidRPr="00A5598B" w:rsidRDefault="000C5651" w:rsidP="004A6A1F">
            <w:pPr>
              <w:pStyle w:val="IPPArialTable"/>
              <w:ind w:left="30"/>
            </w:pPr>
          </w:p>
        </w:tc>
        <w:tc>
          <w:tcPr>
            <w:tcW w:w="2008" w:type="dxa"/>
            <w:tcBorders>
              <w:top w:val="nil"/>
              <w:bottom w:val="nil"/>
            </w:tcBorders>
          </w:tcPr>
          <w:p w14:paraId="1A8C5164" w14:textId="77777777" w:rsidR="000C5651" w:rsidRPr="00A5598B" w:rsidRDefault="000C5651" w:rsidP="004A6A1F">
            <w:pPr>
              <w:pStyle w:val="IPPArialTable"/>
              <w:ind w:left="30"/>
            </w:pPr>
          </w:p>
        </w:tc>
        <w:tc>
          <w:tcPr>
            <w:tcW w:w="4321" w:type="dxa"/>
          </w:tcPr>
          <w:p w14:paraId="141B19BC" w14:textId="6231C55C" w:rsidR="000C5651" w:rsidRPr="00CA7BE5" w:rsidRDefault="00B56F53" w:rsidP="004A6A1F">
            <w:pPr>
              <w:pStyle w:val="IPPArialTable"/>
              <w:ind w:left="30"/>
              <w:rPr>
                <w:i/>
                <w:iCs/>
              </w:rPr>
            </w:pPr>
            <w:proofErr w:type="spellStart"/>
            <w:r w:rsidRPr="00B56F53">
              <w:rPr>
                <w:i/>
                <w:iCs/>
              </w:rPr>
              <w:t>Diaspidiotus</w:t>
            </w:r>
            <w:proofErr w:type="spellEnd"/>
            <w:r w:rsidRPr="00B56F53">
              <w:rPr>
                <w:i/>
                <w:iCs/>
              </w:rPr>
              <w:t xml:space="preserve"> </w:t>
            </w:r>
            <w:proofErr w:type="spellStart"/>
            <w:r w:rsidRPr="00B56F53">
              <w:rPr>
                <w:i/>
                <w:iCs/>
              </w:rPr>
              <w:t>ostreaeformis</w:t>
            </w:r>
            <w:proofErr w:type="spellEnd"/>
          </w:p>
        </w:tc>
      </w:tr>
      <w:tr w:rsidR="000C5651" w:rsidRPr="00A5598B" w14:paraId="5FD37DA1" w14:textId="77777777" w:rsidTr="00033189">
        <w:tc>
          <w:tcPr>
            <w:tcW w:w="2731" w:type="dxa"/>
            <w:tcBorders>
              <w:top w:val="nil"/>
              <w:bottom w:val="nil"/>
            </w:tcBorders>
          </w:tcPr>
          <w:p w14:paraId="40E76375" w14:textId="77777777" w:rsidR="000C5651" w:rsidRPr="00A5598B" w:rsidRDefault="000C5651" w:rsidP="004A6A1F">
            <w:pPr>
              <w:pStyle w:val="IPPArialTable"/>
              <w:ind w:left="30"/>
            </w:pPr>
          </w:p>
        </w:tc>
        <w:tc>
          <w:tcPr>
            <w:tcW w:w="2008" w:type="dxa"/>
            <w:tcBorders>
              <w:top w:val="nil"/>
              <w:bottom w:val="nil"/>
            </w:tcBorders>
          </w:tcPr>
          <w:p w14:paraId="07DF4B2F" w14:textId="77777777" w:rsidR="000C5651" w:rsidRPr="00A5598B" w:rsidRDefault="000C5651" w:rsidP="004A6A1F">
            <w:pPr>
              <w:pStyle w:val="IPPArialTable"/>
              <w:ind w:left="30"/>
            </w:pPr>
          </w:p>
        </w:tc>
        <w:tc>
          <w:tcPr>
            <w:tcW w:w="4321" w:type="dxa"/>
          </w:tcPr>
          <w:p w14:paraId="1C540F16" w14:textId="26996808" w:rsidR="000C5651" w:rsidRPr="00CA7BE5" w:rsidRDefault="008A2D11" w:rsidP="004A6A1F">
            <w:pPr>
              <w:pStyle w:val="IPPArialTable"/>
              <w:ind w:left="30"/>
              <w:rPr>
                <w:i/>
                <w:iCs/>
              </w:rPr>
            </w:pPr>
            <w:proofErr w:type="spellStart"/>
            <w:r w:rsidRPr="008A2D11">
              <w:rPr>
                <w:i/>
                <w:iCs/>
              </w:rPr>
              <w:t>Diaspidiotus</w:t>
            </w:r>
            <w:proofErr w:type="spellEnd"/>
            <w:r w:rsidRPr="008A2D11">
              <w:rPr>
                <w:i/>
                <w:iCs/>
              </w:rPr>
              <w:t xml:space="preserve"> </w:t>
            </w:r>
            <w:proofErr w:type="spellStart"/>
            <w:r w:rsidRPr="008A2D11">
              <w:rPr>
                <w:i/>
                <w:iCs/>
              </w:rPr>
              <w:t>perniciosus</w:t>
            </w:r>
            <w:proofErr w:type="spellEnd"/>
          </w:p>
        </w:tc>
      </w:tr>
      <w:tr w:rsidR="000C5651" w:rsidRPr="00A5598B" w14:paraId="70D26390" w14:textId="77777777" w:rsidTr="00033189">
        <w:tc>
          <w:tcPr>
            <w:tcW w:w="2731" w:type="dxa"/>
            <w:tcBorders>
              <w:top w:val="nil"/>
              <w:bottom w:val="nil"/>
            </w:tcBorders>
          </w:tcPr>
          <w:p w14:paraId="10095E2B" w14:textId="77777777" w:rsidR="000C5651" w:rsidRPr="00A5598B" w:rsidRDefault="000C5651" w:rsidP="004A6A1F">
            <w:pPr>
              <w:pStyle w:val="IPPArialTable"/>
              <w:ind w:left="30"/>
            </w:pPr>
          </w:p>
        </w:tc>
        <w:tc>
          <w:tcPr>
            <w:tcW w:w="2008" w:type="dxa"/>
            <w:tcBorders>
              <w:top w:val="nil"/>
              <w:bottom w:val="nil"/>
            </w:tcBorders>
          </w:tcPr>
          <w:p w14:paraId="526E48FF" w14:textId="77777777" w:rsidR="000C5651" w:rsidRPr="00A5598B" w:rsidRDefault="000C5651" w:rsidP="004A6A1F">
            <w:pPr>
              <w:pStyle w:val="IPPArialTable"/>
              <w:ind w:left="30"/>
            </w:pPr>
          </w:p>
        </w:tc>
        <w:tc>
          <w:tcPr>
            <w:tcW w:w="4321" w:type="dxa"/>
          </w:tcPr>
          <w:p w14:paraId="6BF3535F" w14:textId="4EB2A342" w:rsidR="000C5651" w:rsidRPr="00CA7BE5" w:rsidRDefault="008A2D11" w:rsidP="004A6A1F">
            <w:pPr>
              <w:pStyle w:val="IPPArialTable"/>
              <w:ind w:left="30"/>
              <w:rPr>
                <w:i/>
                <w:iCs/>
              </w:rPr>
            </w:pPr>
            <w:proofErr w:type="spellStart"/>
            <w:r w:rsidRPr="008A2D11">
              <w:rPr>
                <w:i/>
                <w:iCs/>
              </w:rPr>
              <w:t>Diaspidiotus</w:t>
            </w:r>
            <w:proofErr w:type="spellEnd"/>
            <w:r w:rsidRPr="008A2D11">
              <w:rPr>
                <w:i/>
                <w:iCs/>
              </w:rPr>
              <w:t xml:space="preserve"> </w:t>
            </w:r>
            <w:proofErr w:type="spellStart"/>
            <w:r w:rsidRPr="008A2D11">
              <w:rPr>
                <w:i/>
                <w:iCs/>
              </w:rPr>
              <w:t>pyri</w:t>
            </w:r>
            <w:proofErr w:type="spellEnd"/>
          </w:p>
        </w:tc>
      </w:tr>
      <w:tr w:rsidR="00615597" w:rsidRPr="00A5598B" w14:paraId="45801FD3" w14:textId="77777777" w:rsidTr="00033189">
        <w:tc>
          <w:tcPr>
            <w:tcW w:w="2731" w:type="dxa"/>
            <w:tcBorders>
              <w:top w:val="nil"/>
              <w:bottom w:val="nil"/>
            </w:tcBorders>
          </w:tcPr>
          <w:p w14:paraId="7D82189C" w14:textId="77777777" w:rsidR="00615597" w:rsidRPr="00A5598B" w:rsidRDefault="00615597" w:rsidP="004A6A1F">
            <w:pPr>
              <w:pStyle w:val="IPPArialTable"/>
              <w:ind w:left="30"/>
            </w:pPr>
          </w:p>
        </w:tc>
        <w:tc>
          <w:tcPr>
            <w:tcW w:w="2008" w:type="dxa"/>
            <w:tcBorders>
              <w:top w:val="nil"/>
              <w:bottom w:val="nil"/>
            </w:tcBorders>
          </w:tcPr>
          <w:p w14:paraId="02F712A9" w14:textId="77777777" w:rsidR="00615597" w:rsidRPr="00A5598B" w:rsidRDefault="00615597" w:rsidP="004A6A1F">
            <w:pPr>
              <w:pStyle w:val="IPPArialTable"/>
              <w:ind w:left="30"/>
            </w:pPr>
          </w:p>
        </w:tc>
        <w:tc>
          <w:tcPr>
            <w:tcW w:w="4321" w:type="dxa"/>
          </w:tcPr>
          <w:p w14:paraId="5B9385C8" w14:textId="3313A573" w:rsidR="00615597" w:rsidRPr="008A2D11" w:rsidRDefault="00615597" w:rsidP="004A6A1F">
            <w:pPr>
              <w:pStyle w:val="IPPArialTable"/>
              <w:ind w:left="30"/>
              <w:rPr>
                <w:i/>
                <w:iCs/>
              </w:rPr>
            </w:pPr>
            <w:proofErr w:type="spellStart"/>
            <w:r>
              <w:rPr>
                <w:i/>
                <w:iCs/>
              </w:rPr>
              <w:t>Epidiaspis</w:t>
            </w:r>
            <w:proofErr w:type="spellEnd"/>
            <w:r>
              <w:rPr>
                <w:i/>
                <w:iCs/>
              </w:rPr>
              <w:t xml:space="preserve"> </w:t>
            </w:r>
            <w:proofErr w:type="spellStart"/>
            <w:r>
              <w:rPr>
                <w:i/>
                <w:iCs/>
              </w:rPr>
              <w:t>leperii</w:t>
            </w:r>
            <w:proofErr w:type="spellEnd"/>
          </w:p>
        </w:tc>
      </w:tr>
      <w:tr w:rsidR="000C5651" w:rsidRPr="00A5598B" w14:paraId="03DF04A6" w14:textId="77777777" w:rsidTr="00033189">
        <w:tc>
          <w:tcPr>
            <w:tcW w:w="2731" w:type="dxa"/>
            <w:tcBorders>
              <w:top w:val="nil"/>
              <w:bottom w:val="nil"/>
            </w:tcBorders>
          </w:tcPr>
          <w:p w14:paraId="03D6304F" w14:textId="77777777" w:rsidR="000C5651" w:rsidRPr="00A5598B" w:rsidRDefault="000C5651" w:rsidP="004A6A1F">
            <w:pPr>
              <w:pStyle w:val="IPPArialTable"/>
              <w:ind w:left="30"/>
            </w:pPr>
          </w:p>
        </w:tc>
        <w:tc>
          <w:tcPr>
            <w:tcW w:w="2008" w:type="dxa"/>
            <w:tcBorders>
              <w:top w:val="nil"/>
              <w:bottom w:val="nil"/>
            </w:tcBorders>
          </w:tcPr>
          <w:p w14:paraId="4B07FEAC" w14:textId="77777777" w:rsidR="000C5651" w:rsidRPr="00A5598B" w:rsidRDefault="000C5651" w:rsidP="004A6A1F">
            <w:pPr>
              <w:pStyle w:val="IPPArialTable"/>
              <w:ind w:left="30"/>
            </w:pPr>
          </w:p>
        </w:tc>
        <w:tc>
          <w:tcPr>
            <w:tcW w:w="4321" w:type="dxa"/>
          </w:tcPr>
          <w:p w14:paraId="0CC1DA43" w14:textId="00790C1F" w:rsidR="000C5651" w:rsidRPr="00CA7BE5" w:rsidRDefault="008A2D11" w:rsidP="004A6A1F">
            <w:pPr>
              <w:pStyle w:val="IPPArialTable"/>
              <w:ind w:left="30"/>
              <w:rPr>
                <w:i/>
                <w:iCs/>
              </w:rPr>
            </w:pPr>
            <w:proofErr w:type="spellStart"/>
            <w:r w:rsidRPr="008A2D11">
              <w:rPr>
                <w:i/>
                <w:iCs/>
              </w:rPr>
              <w:t>Hemiberlesia</w:t>
            </w:r>
            <w:proofErr w:type="spellEnd"/>
            <w:r w:rsidRPr="008A2D11">
              <w:rPr>
                <w:i/>
                <w:iCs/>
              </w:rPr>
              <w:t xml:space="preserve"> </w:t>
            </w:r>
            <w:proofErr w:type="spellStart"/>
            <w:r w:rsidRPr="008A2D11">
              <w:rPr>
                <w:i/>
                <w:iCs/>
              </w:rPr>
              <w:t>rapax</w:t>
            </w:r>
            <w:proofErr w:type="spellEnd"/>
          </w:p>
        </w:tc>
      </w:tr>
      <w:tr w:rsidR="008A2D11" w:rsidRPr="00A5598B" w14:paraId="5C457F1E" w14:textId="77777777" w:rsidTr="00033189">
        <w:tc>
          <w:tcPr>
            <w:tcW w:w="2731" w:type="dxa"/>
            <w:tcBorders>
              <w:top w:val="nil"/>
              <w:bottom w:val="nil"/>
            </w:tcBorders>
          </w:tcPr>
          <w:p w14:paraId="42476344" w14:textId="77777777" w:rsidR="008A2D11" w:rsidRPr="00A5598B" w:rsidRDefault="008A2D11" w:rsidP="004A6A1F">
            <w:pPr>
              <w:pStyle w:val="IPPArialTable"/>
              <w:ind w:left="30"/>
            </w:pPr>
          </w:p>
        </w:tc>
        <w:tc>
          <w:tcPr>
            <w:tcW w:w="2008" w:type="dxa"/>
            <w:tcBorders>
              <w:top w:val="nil"/>
              <w:bottom w:val="nil"/>
            </w:tcBorders>
          </w:tcPr>
          <w:p w14:paraId="47B7FCAC" w14:textId="77777777" w:rsidR="008A2D11" w:rsidRPr="00A5598B" w:rsidRDefault="008A2D11" w:rsidP="004A6A1F">
            <w:pPr>
              <w:pStyle w:val="IPPArialTable"/>
              <w:ind w:left="30"/>
            </w:pPr>
          </w:p>
        </w:tc>
        <w:tc>
          <w:tcPr>
            <w:tcW w:w="4321" w:type="dxa"/>
          </w:tcPr>
          <w:p w14:paraId="78652B92" w14:textId="59865EBC" w:rsidR="008A2D11" w:rsidRPr="008A2D11" w:rsidRDefault="00392ABE" w:rsidP="004A6A1F">
            <w:pPr>
              <w:pStyle w:val="IPPArialTable"/>
              <w:ind w:left="30"/>
              <w:rPr>
                <w:i/>
                <w:iCs/>
              </w:rPr>
            </w:pPr>
            <w:proofErr w:type="spellStart"/>
            <w:r w:rsidRPr="00392ABE">
              <w:rPr>
                <w:i/>
                <w:iCs/>
              </w:rPr>
              <w:t>Lepidosaphes</w:t>
            </w:r>
            <w:proofErr w:type="spellEnd"/>
            <w:r w:rsidRPr="00392ABE">
              <w:rPr>
                <w:i/>
                <w:iCs/>
              </w:rPr>
              <w:t xml:space="preserve"> ulmi</w:t>
            </w:r>
          </w:p>
        </w:tc>
      </w:tr>
      <w:tr w:rsidR="00916256" w:rsidRPr="00A5598B" w14:paraId="3BAF0C09" w14:textId="77777777" w:rsidTr="00033189">
        <w:tc>
          <w:tcPr>
            <w:tcW w:w="2731" w:type="dxa"/>
            <w:tcBorders>
              <w:top w:val="nil"/>
              <w:bottom w:val="nil"/>
            </w:tcBorders>
          </w:tcPr>
          <w:p w14:paraId="203BBF06" w14:textId="77777777" w:rsidR="00916256" w:rsidRPr="00A5598B" w:rsidRDefault="00916256" w:rsidP="004A6A1F">
            <w:pPr>
              <w:pStyle w:val="IPPArialTable"/>
              <w:ind w:left="30"/>
            </w:pPr>
          </w:p>
        </w:tc>
        <w:tc>
          <w:tcPr>
            <w:tcW w:w="2008" w:type="dxa"/>
            <w:tcBorders>
              <w:top w:val="nil"/>
              <w:bottom w:val="nil"/>
            </w:tcBorders>
          </w:tcPr>
          <w:p w14:paraId="2F1C02A7" w14:textId="77777777" w:rsidR="00916256" w:rsidRPr="00A5598B" w:rsidRDefault="00916256" w:rsidP="004A6A1F">
            <w:pPr>
              <w:pStyle w:val="IPPArialTable"/>
              <w:ind w:left="30"/>
            </w:pPr>
          </w:p>
        </w:tc>
        <w:tc>
          <w:tcPr>
            <w:tcW w:w="4321" w:type="dxa"/>
          </w:tcPr>
          <w:p w14:paraId="609E805B" w14:textId="71B62239" w:rsidR="00916256" w:rsidRPr="00392ABE" w:rsidRDefault="00916256" w:rsidP="00916256">
            <w:pPr>
              <w:pStyle w:val="IPPArialTable"/>
              <w:ind w:left="30"/>
              <w:rPr>
                <w:i/>
                <w:iCs/>
              </w:rPr>
            </w:pPr>
            <w:proofErr w:type="spellStart"/>
            <w:r w:rsidRPr="00916256">
              <w:rPr>
                <w:i/>
                <w:iCs/>
              </w:rPr>
              <w:t>Parlatoria</w:t>
            </w:r>
            <w:proofErr w:type="spellEnd"/>
            <w:r w:rsidRPr="00916256">
              <w:rPr>
                <w:i/>
                <w:iCs/>
              </w:rPr>
              <w:t xml:space="preserve"> </w:t>
            </w:r>
            <w:proofErr w:type="spellStart"/>
            <w:r w:rsidRPr="00916256">
              <w:rPr>
                <w:i/>
                <w:iCs/>
              </w:rPr>
              <w:t>oleae</w:t>
            </w:r>
            <w:proofErr w:type="spellEnd"/>
          </w:p>
        </w:tc>
      </w:tr>
      <w:tr w:rsidR="008A2D11" w:rsidRPr="00A5598B" w14:paraId="33CAB366" w14:textId="77777777" w:rsidTr="00033189">
        <w:tc>
          <w:tcPr>
            <w:tcW w:w="2731" w:type="dxa"/>
            <w:tcBorders>
              <w:top w:val="nil"/>
              <w:bottom w:val="nil"/>
            </w:tcBorders>
          </w:tcPr>
          <w:p w14:paraId="38598664" w14:textId="77777777" w:rsidR="008A2D11" w:rsidRPr="00A5598B" w:rsidRDefault="008A2D11" w:rsidP="004A6A1F">
            <w:pPr>
              <w:pStyle w:val="IPPArialTable"/>
              <w:ind w:left="30"/>
            </w:pPr>
          </w:p>
        </w:tc>
        <w:tc>
          <w:tcPr>
            <w:tcW w:w="2008" w:type="dxa"/>
            <w:tcBorders>
              <w:top w:val="nil"/>
              <w:bottom w:val="nil"/>
            </w:tcBorders>
          </w:tcPr>
          <w:p w14:paraId="5D857ED9" w14:textId="77777777" w:rsidR="008A2D11" w:rsidRPr="00A5598B" w:rsidRDefault="008A2D11" w:rsidP="004A6A1F">
            <w:pPr>
              <w:pStyle w:val="IPPArialTable"/>
              <w:ind w:left="30"/>
            </w:pPr>
          </w:p>
        </w:tc>
        <w:tc>
          <w:tcPr>
            <w:tcW w:w="4321" w:type="dxa"/>
          </w:tcPr>
          <w:p w14:paraId="65602079" w14:textId="386E1870" w:rsidR="008A2D11" w:rsidRPr="008A2D11" w:rsidRDefault="00916256" w:rsidP="004A6A1F">
            <w:pPr>
              <w:pStyle w:val="IPPArialTable"/>
              <w:ind w:left="30"/>
              <w:rPr>
                <w:i/>
                <w:iCs/>
              </w:rPr>
            </w:pPr>
            <w:proofErr w:type="spellStart"/>
            <w:r w:rsidRPr="00916256">
              <w:rPr>
                <w:i/>
                <w:iCs/>
              </w:rPr>
              <w:t>Pseudaulacaspis</w:t>
            </w:r>
            <w:proofErr w:type="spellEnd"/>
            <w:r w:rsidRPr="00916256">
              <w:rPr>
                <w:i/>
                <w:iCs/>
              </w:rPr>
              <w:t xml:space="preserve"> </w:t>
            </w:r>
            <w:proofErr w:type="spellStart"/>
            <w:r w:rsidRPr="00916256">
              <w:rPr>
                <w:i/>
                <w:iCs/>
              </w:rPr>
              <w:t>pentagona</w:t>
            </w:r>
            <w:proofErr w:type="spellEnd"/>
          </w:p>
        </w:tc>
      </w:tr>
      <w:tr w:rsidR="008A2D11" w:rsidRPr="00A5598B" w14:paraId="68EB66F4" w14:textId="77777777" w:rsidTr="00033189">
        <w:tc>
          <w:tcPr>
            <w:tcW w:w="2731" w:type="dxa"/>
            <w:tcBorders>
              <w:top w:val="nil"/>
              <w:bottom w:val="single" w:sz="4" w:space="0" w:color="auto"/>
            </w:tcBorders>
          </w:tcPr>
          <w:p w14:paraId="0D47A10F" w14:textId="77777777" w:rsidR="008A2D11" w:rsidRPr="00A5598B" w:rsidRDefault="008A2D11" w:rsidP="004A6A1F">
            <w:pPr>
              <w:pStyle w:val="IPPArialTable"/>
              <w:ind w:left="30"/>
            </w:pPr>
          </w:p>
        </w:tc>
        <w:tc>
          <w:tcPr>
            <w:tcW w:w="2008" w:type="dxa"/>
            <w:tcBorders>
              <w:top w:val="nil"/>
              <w:bottom w:val="single" w:sz="4" w:space="0" w:color="auto"/>
            </w:tcBorders>
          </w:tcPr>
          <w:p w14:paraId="0FFA6FEE" w14:textId="77777777" w:rsidR="008A2D11" w:rsidRPr="00A5598B" w:rsidRDefault="008A2D11" w:rsidP="004A6A1F">
            <w:pPr>
              <w:pStyle w:val="IPPArialTable"/>
              <w:ind w:left="30"/>
            </w:pPr>
          </w:p>
        </w:tc>
        <w:tc>
          <w:tcPr>
            <w:tcW w:w="4321" w:type="dxa"/>
          </w:tcPr>
          <w:p w14:paraId="15A4A8C6" w14:textId="348DEB79" w:rsidR="008A2D11" w:rsidRPr="008A2D11" w:rsidRDefault="00712CCE" w:rsidP="004A6A1F">
            <w:pPr>
              <w:pStyle w:val="IPPArialTable"/>
              <w:ind w:left="30"/>
              <w:rPr>
                <w:i/>
                <w:iCs/>
              </w:rPr>
            </w:pPr>
            <w:proofErr w:type="spellStart"/>
            <w:r w:rsidRPr="00712CCE">
              <w:rPr>
                <w:i/>
                <w:iCs/>
              </w:rPr>
              <w:t>Quadraspidiotus</w:t>
            </w:r>
            <w:proofErr w:type="spellEnd"/>
            <w:r w:rsidRPr="00712CCE">
              <w:rPr>
                <w:i/>
                <w:iCs/>
              </w:rPr>
              <w:t xml:space="preserve"> </w:t>
            </w:r>
            <w:proofErr w:type="spellStart"/>
            <w:r w:rsidRPr="00712CCE">
              <w:rPr>
                <w:i/>
                <w:iCs/>
              </w:rPr>
              <w:t>perniciosus</w:t>
            </w:r>
            <w:proofErr w:type="spellEnd"/>
          </w:p>
        </w:tc>
      </w:tr>
      <w:tr w:rsidR="008A2D11" w:rsidRPr="00A5598B" w14:paraId="12904142" w14:textId="77777777" w:rsidTr="00033189">
        <w:tc>
          <w:tcPr>
            <w:tcW w:w="2731" w:type="dxa"/>
            <w:tcBorders>
              <w:top w:val="nil"/>
              <w:bottom w:val="single" w:sz="4" w:space="0" w:color="auto"/>
            </w:tcBorders>
          </w:tcPr>
          <w:p w14:paraId="7F041485" w14:textId="47DBA268" w:rsidR="008A2D11" w:rsidRPr="00A5598B" w:rsidRDefault="00D12DB9" w:rsidP="004A6A1F">
            <w:pPr>
              <w:pStyle w:val="IPPArialTable"/>
              <w:ind w:left="30"/>
            </w:pPr>
            <w:r>
              <w:t>Sawflies (Hymenoptera)</w:t>
            </w:r>
          </w:p>
        </w:tc>
        <w:tc>
          <w:tcPr>
            <w:tcW w:w="2008" w:type="dxa"/>
            <w:tcBorders>
              <w:top w:val="nil"/>
              <w:bottom w:val="single" w:sz="4" w:space="0" w:color="auto"/>
            </w:tcBorders>
          </w:tcPr>
          <w:p w14:paraId="5A941E96" w14:textId="16DFAA61" w:rsidR="008A2D11" w:rsidRPr="00A5598B" w:rsidRDefault="0047329B" w:rsidP="004A6A1F">
            <w:pPr>
              <w:pStyle w:val="IPPArialTable"/>
              <w:ind w:left="30"/>
            </w:pPr>
            <w:r>
              <w:t>Tenthredinidae</w:t>
            </w:r>
          </w:p>
        </w:tc>
        <w:tc>
          <w:tcPr>
            <w:tcW w:w="4321" w:type="dxa"/>
          </w:tcPr>
          <w:p w14:paraId="7F664C76" w14:textId="40ACE6A2" w:rsidR="008A2D11" w:rsidRPr="008A2D11" w:rsidRDefault="0047329B" w:rsidP="004A6A1F">
            <w:pPr>
              <w:pStyle w:val="IPPArialTable"/>
              <w:ind w:left="30"/>
              <w:rPr>
                <w:i/>
                <w:iCs/>
              </w:rPr>
            </w:pPr>
            <w:proofErr w:type="spellStart"/>
            <w:r w:rsidRPr="0047329B">
              <w:rPr>
                <w:i/>
                <w:iCs/>
              </w:rPr>
              <w:t>Hoplocampa</w:t>
            </w:r>
            <w:proofErr w:type="spellEnd"/>
            <w:r w:rsidRPr="0047329B">
              <w:rPr>
                <w:i/>
                <w:iCs/>
              </w:rPr>
              <w:t xml:space="preserve"> </w:t>
            </w:r>
            <w:proofErr w:type="spellStart"/>
            <w:r w:rsidRPr="0047329B">
              <w:rPr>
                <w:i/>
                <w:iCs/>
              </w:rPr>
              <w:t>testudinea</w:t>
            </w:r>
            <w:proofErr w:type="spellEnd"/>
            <w:r w:rsidRPr="0047329B">
              <w:rPr>
                <w:i/>
                <w:iCs/>
              </w:rPr>
              <w:t xml:space="preserve"> </w:t>
            </w:r>
            <w:r w:rsidRPr="004F7005">
              <w:t>(Klug, 1816)</w:t>
            </w:r>
          </w:p>
        </w:tc>
      </w:tr>
      <w:tr w:rsidR="004A6A1F" w:rsidRPr="00A5598B" w14:paraId="33D0F465" w14:textId="77777777" w:rsidTr="00033189">
        <w:tc>
          <w:tcPr>
            <w:tcW w:w="2731" w:type="dxa"/>
            <w:tcBorders>
              <w:bottom w:val="nil"/>
            </w:tcBorders>
          </w:tcPr>
          <w:p w14:paraId="5F488F4F" w14:textId="35B6A28B" w:rsidR="004A6A1F" w:rsidRPr="00A5598B" w:rsidRDefault="004A6A1F" w:rsidP="004A6A1F">
            <w:pPr>
              <w:pStyle w:val="IPPArialTable"/>
              <w:ind w:left="30"/>
            </w:pPr>
            <w:r w:rsidRPr="00A5598B">
              <w:t>Moths (Lepidoptera)</w:t>
            </w:r>
          </w:p>
        </w:tc>
        <w:tc>
          <w:tcPr>
            <w:tcW w:w="2008" w:type="dxa"/>
            <w:tcBorders>
              <w:bottom w:val="single" w:sz="4" w:space="0" w:color="auto"/>
            </w:tcBorders>
          </w:tcPr>
          <w:p w14:paraId="7DAEBD76" w14:textId="0860C00C" w:rsidR="004A6A1F" w:rsidRPr="00A5598B" w:rsidRDefault="004E7199" w:rsidP="004A6A1F">
            <w:pPr>
              <w:pStyle w:val="IPPArialTable"/>
              <w:ind w:left="30"/>
            </w:pPr>
            <w:proofErr w:type="spellStart"/>
            <w:r w:rsidRPr="004E7199">
              <w:t>Ca</w:t>
            </w:r>
            <w:r w:rsidR="000512CA">
              <w:t>r</w:t>
            </w:r>
            <w:r w:rsidRPr="004E7199">
              <w:t>posinidae</w:t>
            </w:r>
            <w:proofErr w:type="spellEnd"/>
          </w:p>
        </w:tc>
        <w:tc>
          <w:tcPr>
            <w:tcW w:w="4321" w:type="dxa"/>
            <w:tcBorders>
              <w:bottom w:val="single" w:sz="4" w:space="0" w:color="auto"/>
            </w:tcBorders>
          </w:tcPr>
          <w:p w14:paraId="33A74A0F" w14:textId="2C249D89" w:rsidR="004A6A1F" w:rsidRPr="00A50F90" w:rsidRDefault="00A50F90" w:rsidP="004A6A1F">
            <w:pPr>
              <w:pStyle w:val="IPPArialTable"/>
              <w:ind w:left="30"/>
              <w:rPr>
                <w:i/>
                <w:iCs/>
              </w:rPr>
            </w:pPr>
            <w:proofErr w:type="spellStart"/>
            <w:r w:rsidRPr="00A50F90">
              <w:rPr>
                <w:i/>
                <w:iCs/>
              </w:rPr>
              <w:t>Carposina</w:t>
            </w:r>
            <w:proofErr w:type="spellEnd"/>
            <w:r w:rsidRPr="00A50F90">
              <w:rPr>
                <w:i/>
                <w:iCs/>
              </w:rPr>
              <w:t xml:space="preserve"> </w:t>
            </w:r>
            <w:proofErr w:type="spellStart"/>
            <w:r w:rsidRPr="00A50F90">
              <w:rPr>
                <w:i/>
                <w:iCs/>
              </w:rPr>
              <w:t>sasakii</w:t>
            </w:r>
            <w:proofErr w:type="spellEnd"/>
          </w:p>
        </w:tc>
      </w:tr>
      <w:tr w:rsidR="004E7199" w:rsidRPr="00A5598B" w14:paraId="70FC8DC1" w14:textId="77777777" w:rsidTr="00033189">
        <w:tc>
          <w:tcPr>
            <w:tcW w:w="2731" w:type="dxa"/>
            <w:tcBorders>
              <w:top w:val="nil"/>
              <w:bottom w:val="nil"/>
            </w:tcBorders>
          </w:tcPr>
          <w:p w14:paraId="0DCB7399" w14:textId="77777777" w:rsidR="004E7199" w:rsidRPr="00A5598B" w:rsidRDefault="004E7199" w:rsidP="004A6A1F">
            <w:pPr>
              <w:pStyle w:val="IPPArialTable"/>
              <w:ind w:left="30"/>
            </w:pPr>
          </w:p>
        </w:tc>
        <w:tc>
          <w:tcPr>
            <w:tcW w:w="2008" w:type="dxa"/>
            <w:tcBorders>
              <w:bottom w:val="nil"/>
            </w:tcBorders>
          </w:tcPr>
          <w:p w14:paraId="511E7F49" w14:textId="63F83D01" w:rsidR="004E7199" w:rsidRPr="00D45621" w:rsidRDefault="00D45621" w:rsidP="004A6A1F">
            <w:pPr>
              <w:pStyle w:val="IPPArialTable"/>
              <w:ind w:left="30"/>
            </w:pPr>
            <w:proofErr w:type="spellStart"/>
            <w:r w:rsidRPr="00D45621">
              <w:t>Crambidae</w:t>
            </w:r>
            <w:proofErr w:type="spellEnd"/>
          </w:p>
        </w:tc>
        <w:tc>
          <w:tcPr>
            <w:tcW w:w="4321" w:type="dxa"/>
            <w:tcBorders>
              <w:bottom w:val="nil"/>
            </w:tcBorders>
          </w:tcPr>
          <w:p w14:paraId="1A05F108" w14:textId="44589146" w:rsidR="004E7199" w:rsidRPr="00D45621" w:rsidRDefault="00D45621" w:rsidP="00D45621">
            <w:pPr>
              <w:pStyle w:val="IPPArialTable"/>
              <w:ind w:left="30"/>
              <w:rPr>
                <w:i/>
                <w:iCs/>
              </w:rPr>
            </w:pPr>
            <w:proofErr w:type="spellStart"/>
            <w:r w:rsidRPr="00D45621">
              <w:rPr>
                <w:i/>
                <w:iCs/>
              </w:rPr>
              <w:t>Conogethes</w:t>
            </w:r>
            <w:proofErr w:type="spellEnd"/>
            <w:r w:rsidRPr="00D45621">
              <w:rPr>
                <w:i/>
                <w:iCs/>
              </w:rPr>
              <w:t xml:space="preserve"> </w:t>
            </w:r>
            <w:proofErr w:type="spellStart"/>
            <w:r w:rsidRPr="00D45621">
              <w:rPr>
                <w:i/>
                <w:iCs/>
              </w:rPr>
              <w:t>punctiferalis</w:t>
            </w:r>
            <w:proofErr w:type="spellEnd"/>
          </w:p>
        </w:tc>
      </w:tr>
      <w:tr w:rsidR="004E7199" w:rsidRPr="00A5598B" w14:paraId="59409423" w14:textId="77777777" w:rsidTr="00033189">
        <w:tc>
          <w:tcPr>
            <w:tcW w:w="2731" w:type="dxa"/>
            <w:tcBorders>
              <w:top w:val="nil"/>
              <w:bottom w:val="nil"/>
            </w:tcBorders>
          </w:tcPr>
          <w:p w14:paraId="6A8899C4" w14:textId="77777777" w:rsidR="004E7199" w:rsidRPr="00A5598B" w:rsidRDefault="004E7199" w:rsidP="004A6A1F">
            <w:pPr>
              <w:pStyle w:val="IPPArialTable"/>
              <w:ind w:left="30"/>
            </w:pPr>
          </w:p>
        </w:tc>
        <w:tc>
          <w:tcPr>
            <w:tcW w:w="2008" w:type="dxa"/>
            <w:tcBorders>
              <w:top w:val="nil"/>
              <w:bottom w:val="single" w:sz="4" w:space="0" w:color="auto"/>
            </w:tcBorders>
          </w:tcPr>
          <w:p w14:paraId="157FF1F0" w14:textId="77777777" w:rsidR="004E7199" w:rsidRDefault="004E7199" w:rsidP="004A6A1F">
            <w:pPr>
              <w:pStyle w:val="IPPArialTable"/>
              <w:ind w:left="30"/>
              <w:rPr>
                <w:rStyle w:val="PleaseReviewParagraphId"/>
              </w:rPr>
            </w:pPr>
          </w:p>
        </w:tc>
        <w:tc>
          <w:tcPr>
            <w:tcW w:w="4321" w:type="dxa"/>
            <w:tcBorders>
              <w:top w:val="nil"/>
            </w:tcBorders>
          </w:tcPr>
          <w:p w14:paraId="68712FB8" w14:textId="7205D2E4" w:rsidR="004E7199" w:rsidRPr="00B81C61" w:rsidRDefault="00B81C61" w:rsidP="004A6A1F">
            <w:pPr>
              <w:pStyle w:val="IPPArialTable"/>
              <w:ind w:left="30"/>
              <w:rPr>
                <w:i/>
                <w:iCs/>
              </w:rPr>
            </w:pPr>
            <w:proofErr w:type="spellStart"/>
            <w:r w:rsidRPr="00B81C61">
              <w:rPr>
                <w:i/>
                <w:iCs/>
              </w:rPr>
              <w:t>Dichocrocis</w:t>
            </w:r>
            <w:proofErr w:type="spellEnd"/>
            <w:r w:rsidRPr="00B81C61">
              <w:rPr>
                <w:i/>
                <w:iCs/>
              </w:rPr>
              <w:t xml:space="preserve"> </w:t>
            </w:r>
            <w:proofErr w:type="spellStart"/>
            <w:r w:rsidRPr="00B81C61">
              <w:rPr>
                <w:i/>
                <w:iCs/>
              </w:rPr>
              <w:t>punctiferalis</w:t>
            </w:r>
            <w:proofErr w:type="spellEnd"/>
          </w:p>
        </w:tc>
      </w:tr>
      <w:tr w:rsidR="00B23855" w:rsidRPr="00A5598B" w14:paraId="5671BBFC" w14:textId="77777777" w:rsidTr="00033189">
        <w:tc>
          <w:tcPr>
            <w:tcW w:w="2731" w:type="dxa"/>
            <w:tcBorders>
              <w:top w:val="nil"/>
              <w:bottom w:val="nil"/>
            </w:tcBorders>
          </w:tcPr>
          <w:p w14:paraId="31424C43" w14:textId="77777777" w:rsidR="00B23855" w:rsidRPr="00A5598B" w:rsidRDefault="00B23855" w:rsidP="004A6A1F">
            <w:pPr>
              <w:pStyle w:val="IPPArialTable"/>
              <w:ind w:left="30"/>
            </w:pPr>
          </w:p>
        </w:tc>
        <w:tc>
          <w:tcPr>
            <w:tcW w:w="2008" w:type="dxa"/>
            <w:tcBorders>
              <w:bottom w:val="single" w:sz="4" w:space="0" w:color="auto"/>
            </w:tcBorders>
          </w:tcPr>
          <w:p w14:paraId="577471CB" w14:textId="36753AA2" w:rsidR="00B23855" w:rsidRPr="00B81C61" w:rsidRDefault="00B23855" w:rsidP="00B81C61">
            <w:pPr>
              <w:pStyle w:val="IPPArialTable"/>
              <w:ind w:left="30"/>
            </w:pPr>
            <w:proofErr w:type="spellStart"/>
            <w:r w:rsidRPr="00C476AD">
              <w:rPr>
                <w:color w:val="FF0000"/>
              </w:rPr>
              <w:t>Erebidae</w:t>
            </w:r>
            <w:proofErr w:type="spellEnd"/>
            <w:r w:rsidRPr="00C476AD">
              <w:rPr>
                <w:color w:val="FF0000"/>
              </w:rPr>
              <w:t>?</w:t>
            </w:r>
          </w:p>
        </w:tc>
        <w:tc>
          <w:tcPr>
            <w:tcW w:w="4321" w:type="dxa"/>
          </w:tcPr>
          <w:p w14:paraId="293E4F37" w14:textId="0F57556E" w:rsidR="00B23855" w:rsidRPr="00A5598B" w:rsidRDefault="00B23855" w:rsidP="00B81C61">
            <w:pPr>
              <w:pStyle w:val="IPPArialTable"/>
              <w:ind w:left="30"/>
            </w:pPr>
            <w:r w:rsidRPr="00A818AF">
              <w:rPr>
                <w:i/>
                <w:iCs/>
              </w:rPr>
              <w:t xml:space="preserve">Adris </w:t>
            </w:r>
            <w:proofErr w:type="spellStart"/>
            <w:r w:rsidRPr="00A818AF">
              <w:rPr>
                <w:i/>
                <w:iCs/>
              </w:rPr>
              <w:t>tyrannus</w:t>
            </w:r>
            <w:proofErr w:type="spellEnd"/>
            <w:r w:rsidRPr="00A818AF">
              <w:rPr>
                <w:i/>
                <w:iCs/>
              </w:rPr>
              <w:t xml:space="preserve"> amurensis</w:t>
            </w:r>
          </w:p>
        </w:tc>
      </w:tr>
      <w:tr w:rsidR="00B23855" w:rsidRPr="00A5598B" w14:paraId="7486C989" w14:textId="77777777" w:rsidTr="002D0271">
        <w:tc>
          <w:tcPr>
            <w:tcW w:w="2731" w:type="dxa"/>
            <w:tcBorders>
              <w:top w:val="nil"/>
              <w:bottom w:val="nil"/>
            </w:tcBorders>
          </w:tcPr>
          <w:p w14:paraId="0CC2025A" w14:textId="77777777" w:rsidR="00B23855" w:rsidRPr="00A5598B" w:rsidRDefault="00B23855" w:rsidP="004A6A1F">
            <w:pPr>
              <w:pStyle w:val="IPPArialTable"/>
              <w:ind w:left="30"/>
            </w:pPr>
          </w:p>
        </w:tc>
        <w:tc>
          <w:tcPr>
            <w:tcW w:w="2008" w:type="dxa"/>
            <w:tcBorders>
              <w:bottom w:val="single" w:sz="4" w:space="0" w:color="auto"/>
            </w:tcBorders>
          </w:tcPr>
          <w:p w14:paraId="09E0DC63" w14:textId="3D48E4BA" w:rsidR="00B23855" w:rsidRPr="00B81C61" w:rsidRDefault="00B23855" w:rsidP="00B81C61">
            <w:pPr>
              <w:pStyle w:val="IPPArialTable"/>
              <w:ind w:left="30"/>
            </w:pPr>
            <w:proofErr w:type="spellStart"/>
            <w:r w:rsidRPr="00A3612D">
              <w:t>Gelechiidae</w:t>
            </w:r>
            <w:proofErr w:type="spellEnd"/>
          </w:p>
        </w:tc>
        <w:tc>
          <w:tcPr>
            <w:tcW w:w="4321" w:type="dxa"/>
            <w:tcBorders>
              <w:bottom w:val="single" w:sz="4" w:space="0" w:color="auto"/>
            </w:tcBorders>
          </w:tcPr>
          <w:p w14:paraId="12738375" w14:textId="0D5D38CC" w:rsidR="00B23855" w:rsidRPr="00213E4D" w:rsidRDefault="00B23855" w:rsidP="00B81C61">
            <w:pPr>
              <w:pStyle w:val="IPPArialTable"/>
              <w:ind w:left="30"/>
              <w:rPr>
                <w:i/>
                <w:iCs/>
              </w:rPr>
            </w:pPr>
            <w:r w:rsidRPr="00A3612D">
              <w:rPr>
                <w:i/>
                <w:iCs/>
              </w:rPr>
              <w:t xml:space="preserve">Anarsia </w:t>
            </w:r>
            <w:proofErr w:type="spellStart"/>
            <w:r w:rsidRPr="00A3612D">
              <w:rPr>
                <w:i/>
                <w:iCs/>
              </w:rPr>
              <w:t>lineatella</w:t>
            </w:r>
            <w:proofErr w:type="spellEnd"/>
            <w:r w:rsidRPr="00A3612D">
              <w:rPr>
                <w:i/>
                <w:iCs/>
              </w:rPr>
              <w:t xml:space="preserve"> </w:t>
            </w:r>
            <w:r w:rsidRPr="00DC448C">
              <w:t>(Zeller, 1839)</w:t>
            </w:r>
          </w:p>
        </w:tc>
      </w:tr>
      <w:tr w:rsidR="00B23855" w:rsidRPr="00A5598B" w14:paraId="7DD90FC4" w14:textId="77777777" w:rsidTr="002D0271">
        <w:tc>
          <w:tcPr>
            <w:tcW w:w="2731" w:type="dxa"/>
            <w:tcBorders>
              <w:top w:val="nil"/>
              <w:bottom w:val="nil"/>
            </w:tcBorders>
          </w:tcPr>
          <w:p w14:paraId="3841A14E" w14:textId="77777777" w:rsidR="00B23855" w:rsidRPr="00A5598B" w:rsidRDefault="00B23855" w:rsidP="004A6A1F">
            <w:pPr>
              <w:pStyle w:val="IPPArialTable"/>
              <w:ind w:left="30"/>
            </w:pPr>
          </w:p>
        </w:tc>
        <w:tc>
          <w:tcPr>
            <w:tcW w:w="2008" w:type="dxa"/>
            <w:tcBorders>
              <w:bottom w:val="nil"/>
            </w:tcBorders>
          </w:tcPr>
          <w:p w14:paraId="48D60779" w14:textId="7E2C7A77" w:rsidR="00B23855" w:rsidRDefault="00B23855" w:rsidP="004A6A1F">
            <w:pPr>
              <w:pStyle w:val="IPPArialTable"/>
              <w:ind w:left="30"/>
              <w:rPr>
                <w:rStyle w:val="PleaseReviewParagraphId"/>
              </w:rPr>
            </w:pPr>
            <w:proofErr w:type="spellStart"/>
            <w:r w:rsidRPr="007F07A6">
              <w:t>Geometridae</w:t>
            </w:r>
            <w:proofErr w:type="spellEnd"/>
          </w:p>
        </w:tc>
        <w:tc>
          <w:tcPr>
            <w:tcW w:w="4321" w:type="dxa"/>
            <w:tcBorders>
              <w:bottom w:val="nil"/>
            </w:tcBorders>
          </w:tcPr>
          <w:p w14:paraId="55E99A80" w14:textId="726EA737" w:rsidR="00B23855" w:rsidRPr="00A5598B" w:rsidRDefault="00B23855" w:rsidP="004A6A1F">
            <w:pPr>
              <w:pStyle w:val="IPPArialTable"/>
              <w:ind w:left="30"/>
            </w:pPr>
            <w:proofErr w:type="spellStart"/>
            <w:r w:rsidRPr="007F07A6">
              <w:rPr>
                <w:i/>
                <w:iCs/>
              </w:rPr>
              <w:t>Chlorochystis</w:t>
            </w:r>
            <w:proofErr w:type="spellEnd"/>
            <w:r w:rsidRPr="007F07A6">
              <w:rPr>
                <w:i/>
                <w:iCs/>
              </w:rPr>
              <w:t xml:space="preserve"> </w:t>
            </w:r>
            <w:proofErr w:type="spellStart"/>
            <w:r w:rsidRPr="007F07A6">
              <w:rPr>
                <w:i/>
                <w:iCs/>
              </w:rPr>
              <w:t>rectangulata</w:t>
            </w:r>
            <w:proofErr w:type="spellEnd"/>
          </w:p>
        </w:tc>
      </w:tr>
      <w:tr w:rsidR="00B23855" w:rsidRPr="00A5598B" w14:paraId="1F460C8D" w14:textId="77777777" w:rsidTr="002D0271">
        <w:tc>
          <w:tcPr>
            <w:tcW w:w="2731" w:type="dxa"/>
            <w:tcBorders>
              <w:top w:val="nil"/>
              <w:bottom w:val="nil"/>
            </w:tcBorders>
          </w:tcPr>
          <w:p w14:paraId="6BAD38E2" w14:textId="77777777" w:rsidR="00B23855" w:rsidRPr="00A5598B" w:rsidRDefault="00B23855" w:rsidP="004A6A1F">
            <w:pPr>
              <w:pStyle w:val="IPPArialTable"/>
              <w:ind w:left="30"/>
            </w:pPr>
          </w:p>
        </w:tc>
        <w:tc>
          <w:tcPr>
            <w:tcW w:w="2008" w:type="dxa"/>
            <w:tcBorders>
              <w:top w:val="nil"/>
              <w:bottom w:val="single" w:sz="4" w:space="0" w:color="auto"/>
            </w:tcBorders>
          </w:tcPr>
          <w:p w14:paraId="6F6C1BED" w14:textId="1A11D208" w:rsidR="00B23855" w:rsidRDefault="00B23855" w:rsidP="004A6A1F">
            <w:pPr>
              <w:pStyle w:val="IPPArialTable"/>
              <w:ind w:left="30"/>
              <w:rPr>
                <w:rStyle w:val="PleaseReviewParagraphId"/>
              </w:rPr>
            </w:pPr>
          </w:p>
        </w:tc>
        <w:tc>
          <w:tcPr>
            <w:tcW w:w="4321" w:type="dxa"/>
            <w:tcBorders>
              <w:top w:val="nil"/>
            </w:tcBorders>
          </w:tcPr>
          <w:p w14:paraId="21784D9C" w14:textId="5125454D" w:rsidR="00B23855" w:rsidRPr="007F07A6" w:rsidRDefault="00B23855" w:rsidP="004A6A1F">
            <w:pPr>
              <w:pStyle w:val="IPPArialTable"/>
              <w:ind w:left="30"/>
              <w:rPr>
                <w:i/>
                <w:iCs/>
              </w:rPr>
            </w:pPr>
            <w:proofErr w:type="spellStart"/>
            <w:r w:rsidRPr="007F07A6">
              <w:rPr>
                <w:i/>
                <w:iCs/>
              </w:rPr>
              <w:t>Operaphtera</w:t>
            </w:r>
            <w:proofErr w:type="spellEnd"/>
            <w:r w:rsidRPr="007F07A6">
              <w:rPr>
                <w:i/>
                <w:iCs/>
              </w:rPr>
              <w:t xml:space="preserve"> </w:t>
            </w:r>
            <w:proofErr w:type="spellStart"/>
            <w:r w:rsidRPr="007F07A6">
              <w:rPr>
                <w:i/>
                <w:iCs/>
              </w:rPr>
              <w:t>brumata</w:t>
            </w:r>
            <w:proofErr w:type="spellEnd"/>
          </w:p>
        </w:tc>
      </w:tr>
      <w:tr w:rsidR="00B23855" w:rsidRPr="00A5598B" w14:paraId="794BEFCE" w14:textId="77777777" w:rsidTr="002D0271">
        <w:tc>
          <w:tcPr>
            <w:tcW w:w="2731" w:type="dxa"/>
            <w:tcBorders>
              <w:top w:val="nil"/>
              <w:bottom w:val="nil"/>
            </w:tcBorders>
          </w:tcPr>
          <w:p w14:paraId="0AADF163" w14:textId="77777777" w:rsidR="00B23855" w:rsidRPr="00A5598B" w:rsidRDefault="00B23855" w:rsidP="004A6A1F">
            <w:pPr>
              <w:pStyle w:val="IPPArialTable"/>
              <w:ind w:left="30"/>
            </w:pPr>
          </w:p>
        </w:tc>
        <w:tc>
          <w:tcPr>
            <w:tcW w:w="2008" w:type="dxa"/>
            <w:tcBorders>
              <w:bottom w:val="single" w:sz="4" w:space="0" w:color="auto"/>
            </w:tcBorders>
          </w:tcPr>
          <w:p w14:paraId="4E1228CC" w14:textId="1DE086A6" w:rsidR="00B23855" w:rsidRDefault="00B23855" w:rsidP="004A6A1F">
            <w:pPr>
              <w:pStyle w:val="IPPArialTable"/>
              <w:ind w:left="30"/>
              <w:rPr>
                <w:rStyle w:val="PleaseReviewParagraphId"/>
              </w:rPr>
            </w:pPr>
            <w:proofErr w:type="spellStart"/>
            <w:r w:rsidRPr="00D9370F">
              <w:t>Gracillariidae</w:t>
            </w:r>
            <w:proofErr w:type="spellEnd"/>
          </w:p>
        </w:tc>
        <w:tc>
          <w:tcPr>
            <w:tcW w:w="4321" w:type="dxa"/>
          </w:tcPr>
          <w:p w14:paraId="29B3FF0A" w14:textId="3DF4462A" w:rsidR="00B23855" w:rsidRPr="007F07A6" w:rsidRDefault="00B23855" w:rsidP="004A6A1F">
            <w:pPr>
              <w:pStyle w:val="IPPArialTable"/>
              <w:ind w:left="30"/>
              <w:rPr>
                <w:i/>
                <w:iCs/>
              </w:rPr>
            </w:pPr>
            <w:proofErr w:type="spellStart"/>
            <w:r w:rsidRPr="00D9370F">
              <w:rPr>
                <w:i/>
                <w:iCs/>
              </w:rPr>
              <w:t>Phyllonorycter</w:t>
            </w:r>
            <w:proofErr w:type="spellEnd"/>
            <w:r w:rsidRPr="00D9370F">
              <w:rPr>
                <w:i/>
                <w:iCs/>
              </w:rPr>
              <w:t xml:space="preserve"> </w:t>
            </w:r>
            <w:proofErr w:type="spellStart"/>
            <w:r w:rsidRPr="00D9370F">
              <w:rPr>
                <w:i/>
                <w:iCs/>
              </w:rPr>
              <w:t>blancardella</w:t>
            </w:r>
            <w:proofErr w:type="spellEnd"/>
          </w:p>
        </w:tc>
      </w:tr>
      <w:tr w:rsidR="00B23855" w:rsidRPr="00A5598B" w14:paraId="6B5E5ABF" w14:textId="77777777" w:rsidTr="00033189">
        <w:tc>
          <w:tcPr>
            <w:tcW w:w="2731" w:type="dxa"/>
            <w:tcBorders>
              <w:top w:val="nil"/>
              <w:bottom w:val="nil"/>
            </w:tcBorders>
          </w:tcPr>
          <w:p w14:paraId="491A9E01" w14:textId="77777777" w:rsidR="00B23855" w:rsidRPr="00A5598B" w:rsidRDefault="00B23855" w:rsidP="004A6A1F">
            <w:pPr>
              <w:pStyle w:val="IPPArialTable"/>
              <w:ind w:left="30"/>
            </w:pPr>
          </w:p>
        </w:tc>
        <w:tc>
          <w:tcPr>
            <w:tcW w:w="2008" w:type="dxa"/>
            <w:tcBorders>
              <w:bottom w:val="single" w:sz="4" w:space="0" w:color="auto"/>
            </w:tcBorders>
          </w:tcPr>
          <w:p w14:paraId="1D2C683A" w14:textId="7F1B9654" w:rsidR="00B23855" w:rsidRPr="00D9370F" w:rsidRDefault="00B23855" w:rsidP="004A6A1F">
            <w:pPr>
              <w:pStyle w:val="IPPArialTable"/>
              <w:ind w:left="30"/>
            </w:pPr>
            <w:proofErr w:type="spellStart"/>
            <w:r w:rsidRPr="00D9370F">
              <w:t>Hepialidae</w:t>
            </w:r>
            <w:proofErr w:type="spellEnd"/>
          </w:p>
        </w:tc>
        <w:tc>
          <w:tcPr>
            <w:tcW w:w="4321" w:type="dxa"/>
          </w:tcPr>
          <w:p w14:paraId="4BA74712" w14:textId="53021551" w:rsidR="00B23855" w:rsidRPr="00D9370F" w:rsidRDefault="00B23855" w:rsidP="004A6A1F">
            <w:pPr>
              <w:pStyle w:val="IPPArialTable"/>
              <w:ind w:left="30"/>
              <w:rPr>
                <w:i/>
                <w:iCs/>
              </w:rPr>
            </w:pPr>
            <w:proofErr w:type="spellStart"/>
            <w:r w:rsidRPr="00D9370F">
              <w:rPr>
                <w:i/>
                <w:iCs/>
              </w:rPr>
              <w:t>Endoclyta</w:t>
            </w:r>
            <w:proofErr w:type="spellEnd"/>
            <w:r w:rsidRPr="00D9370F">
              <w:rPr>
                <w:i/>
                <w:iCs/>
              </w:rPr>
              <w:t xml:space="preserve"> </w:t>
            </w:r>
            <w:proofErr w:type="spellStart"/>
            <w:r w:rsidRPr="00D9370F">
              <w:rPr>
                <w:i/>
                <w:iCs/>
              </w:rPr>
              <w:t>excrescens</w:t>
            </w:r>
            <w:proofErr w:type="spellEnd"/>
          </w:p>
        </w:tc>
      </w:tr>
      <w:tr w:rsidR="00B23855" w:rsidRPr="00A5598B" w14:paraId="23623B8D" w14:textId="77777777" w:rsidTr="00033189">
        <w:tc>
          <w:tcPr>
            <w:tcW w:w="2731" w:type="dxa"/>
            <w:tcBorders>
              <w:top w:val="nil"/>
              <w:bottom w:val="nil"/>
            </w:tcBorders>
          </w:tcPr>
          <w:p w14:paraId="05FF658C" w14:textId="77777777" w:rsidR="00B23855" w:rsidRPr="00A5598B" w:rsidRDefault="00B23855" w:rsidP="004A6A1F">
            <w:pPr>
              <w:pStyle w:val="IPPArialTable"/>
              <w:ind w:left="30"/>
            </w:pPr>
          </w:p>
        </w:tc>
        <w:tc>
          <w:tcPr>
            <w:tcW w:w="2008" w:type="dxa"/>
            <w:tcBorders>
              <w:bottom w:val="single" w:sz="4" w:space="0" w:color="auto"/>
            </w:tcBorders>
          </w:tcPr>
          <w:p w14:paraId="31E752E6" w14:textId="0D715F20" w:rsidR="00B23855" w:rsidRPr="00D9370F" w:rsidRDefault="00B23855" w:rsidP="004A6A1F">
            <w:pPr>
              <w:pStyle w:val="IPPArialTable"/>
              <w:ind w:left="30"/>
            </w:pPr>
            <w:proofErr w:type="spellStart"/>
            <w:r w:rsidRPr="00D9370F">
              <w:t>Lyonetiidae</w:t>
            </w:r>
            <w:proofErr w:type="spellEnd"/>
          </w:p>
        </w:tc>
        <w:tc>
          <w:tcPr>
            <w:tcW w:w="4321" w:type="dxa"/>
          </w:tcPr>
          <w:p w14:paraId="12640D63" w14:textId="29D1639D" w:rsidR="00B23855" w:rsidRPr="00D9370F" w:rsidRDefault="00B23855" w:rsidP="004A6A1F">
            <w:pPr>
              <w:pStyle w:val="IPPArialTable"/>
              <w:ind w:left="30"/>
              <w:rPr>
                <w:i/>
                <w:iCs/>
              </w:rPr>
            </w:pPr>
            <w:r w:rsidRPr="00D9370F">
              <w:rPr>
                <w:i/>
                <w:iCs/>
              </w:rPr>
              <w:t xml:space="preserve">Leucoptera </w:t>
            </w:r>
            <w:proofErr w:type="spellStart"/>
            <w:r w:rsidRPr="00D9370F">
              <w:rPr>
                <w:i/>
                <w:iCs/>
              </w:rPr>
              <w:t>malifoliella</w:t>
            </w:r>
            <w:proofErr w:type="spellEnd"/>
            <w:r w:rsidRPr="00D9370F">
              <w:t xml:space="preserve"> (Costa,1836)</w:t>
            </w:r>
          </w:p>
        </w:tc>
      </w:tr>
      <w:tr w:rsidR="00B23855" w:rsidRPr="00A5598B" w14:paraId="420B56DB" w14:textId="77777777" w:rsidTr="002D0271">
        <w:tc>
          <w:tcPr>
            <w:tcW w:w="2731" w:type="dxa"/>
            <w:tcBorders>
              <w:top w:val="nil"/>
              <w:bottom w:val="nil"/>
            </w:tcBorders>
          </w:tcPr>
          <w:p w14:paraId="4055AD12" w14:textId="77777777" w:rsidR="00B23855" w:rsidRPr="00A5598B" w:rsidRDefault="00B23855" w:rsidP="004A6A1F">
            <w:pPr>
              <w:pStyle w:val="IPPArialTable"/>
              <w:ind w:left="30"/>
            </w:pPr>
          </w:p>
        </w:tc>
        <w:tc>
          <w:tcPr>
            <w:tcW w:w="2008" w:type="dxa"/>
            <w:tcBorders>
              <w:bottom w:val="nil"/>
            </w:tcBorders>
          </w:tcPr>
          <w:p w14:paraId="31DD592A" w14:textId="2265C91D" w:rsidR="00B23855" w:rsidRPr="00D9370F" w:rsidRDefault="00B23855" w:rsidP="004A6A1F">
            <w:pPr>
              <w:pStyle w:val="IPPArialTable"/>
              <w:ind w:left="30"/>
            </w:pPr>
            <w:proofErr w:type="spellStart"/>
            <w:r w:rsidRPr="00FB4CB7">
              <w:t>Noctuidae</w:t>
            </w:r>
            <w:proofErr w:type="spellEnd"/>
          </w:p>
        </w:tc>
        <w:tc>
          <w:tcPr>
            <w:tcW w:w="4321" w:type="dxa"/>
          </w:tcPr>
          <w:p w14:paraId="13B280FE" w14:textId="1AB49F75" w:rsidR="00B23855" w:rsidRPr="00A5598B" w:rsidRDefault="00B23855" w:rsidP="004A6A1F">
            <w:pPr>
              <w:pStyle w:val="IPPArialTable"/>
              <w:ind w:left="30"/>
            </w:pPr>
            <w:proofErr w:type="spellStart"/>
            <w:r w:rsidRPr="00E85513">
              <w:rPr>
                <w:i/>
                <w:iCs/>
              </w:rPr>
              <w:t>Amphipyra</w:t>
            </w:r>
            <w:proofErr w:type="spellEnd"/>
            <w:r w:rsidRPr="00E85513">
              <w:rPr>
                <w:i/>
                <w:iCs/>
              </w:rPr>
              <w:t xml:space="preserve"> </w:t>
            </w:r>
            <w:proofErr w:type="spellStart"/>
            <w:r w:rsidRPr="00E85513">
              <w:rPr>
                <w:i/>
                <w:iCs/>
              </w:rPr>
              <w:t>erebina</w:t>
            </w:r>
            <w:proofErr w:type="spellEnd"/>
            <w:r w:rsidRPr="00EC0A5F">
              <w:t xml:space="preserve"> Butler, 1878</w:t>
            </w:r>
          </w:p>
        </w:tc>
      </w:tr>
      <w:tr w:rsidR="00B23855" w:rsidRPr="00A5598B" w14:paraId="5C4743AC" w14:textId="77777777" w:rsidTr="002D0271">
        <w:tc>
          <w:tcPr>
            <w:tcW w:w="2731" w:type="dxa"/>
            <w:tcBorders>
              <w:top w:val="nil"/>
              <w:bottom w:val="nil"/>
            </w:tcBorders>
          </w:tcPr>
          <w:p w14:paraId="02ECAF40" w14:textId="77777777" w:rsidR="00B23855" w:rsidRPr="00A5598B" w:rsidRDefault="00B23855" w:rsidP="004A6A1F">
            <w:pPr>
              <w:pStyle w:val="IPPArialTable"/>
              <w:ind w:left="30"/>
            </w:pPr>
          </w:p>
        </w:tc>
        <w:tc>
          <w:tcPr>
            <w:tcW w:w="2008" w:type="dxa"/>
            <w:tcBorders>
              <w:top w:val="nil"/>
              <w:bottom w:val="nil"/>
            </w:tcBorders>
          </w:tcPr>
          <w:p w14:paraId="4D0BCA05" w14:textId="1E5606B3" w:rsidR="00B23855" w:rsidRDefault="00B23855" w:rsidP="004A6A1F">
            <w:pPr>
              <w:pStyle w:val="IPPArialTable"/>
              <w:ind w:left="30"/>
              <w:rPr>
                <w:rStyle w:val="PleaseReviewParagraphId"/>
              </w:rPr>
            </w:pPr>
          </w:p>
        </w:tc>
        <w:tc>
          <w:tcPr>
            <w:tcW w:w="4321" w:type="dxa"/>
          </w:tcPr>
          <w:p w14:paraId="5851FC42" w14:textId="2732A9B0" w:rsidR="00B23855" w:rsidRPr="00A5598B" w:rsidRDefault="00B23855" w:rsidP="004A6A1F">
            <w:pPr>
              <w:pStyle w:val="IPPArialTable"/>
              <w:ind w:left="30"/>
            </w:pPr>
            <w:proofErr w:type="spellStart"/>
            <w:r w:rsidRPr="00E85513">
              <w:rPr>
                <w:i/>
                <w:iCs/>
              </w:rPr>
              <w:t>Amphipyra</w:t>
            </w:r>
            <w:proofErr w:type="spellEnd"/>
            <w:r w:rsidRPr="00E85513">
              <w:rPr>
                <w:i/>
                <w:iCs/>
              </w:rPr>
              <w:t xml:space="preserve"> </w:t>
            </w:r>
            <w:proofErr w:type="spellStart"/>
            <w:r w:rsidRPr="00E85513">
              <w:rPr>
                <w:i/>
                <w:iCs/>
              </w:rPr>
              <w:t>pyramidea</w:t>
            </w:r>
            <w:proofErr w:type="spellEnd"/>
            <w:r w:rsidRPr="00661FCA">
              <w:t xml:space="preserve"> (Linnaeus, 1758)</w:t>
            </w:r>
          </w:p>
        </w:tc>
      </w:tr>
      <w:tr w:rsidR="00B23855" w:rsidRPr="00A5598B" w14:paraId="2A37456A" w14:textId="77777777" w:rsidTr="00033189">
        <w:tc>
          <w:tcPr>
            <w:tcW w:w="2731" w:type="dxa"/>
            <w:tcBorders>
              <w:top w:val="nil"/>
              <w:bottom w:val="nil"/>
            </w:tcBorders>
          </w:tcPr>
          <w:p w14:paraId="395D1B90" w14:textId="77777777" w:rsidR="00B23855" w:rsidRPr="00A5598B" w:rsidRDefault="00B23855" w:rsidP="004A6A1F">
            <w:pPr>
              <w:pStyle w:val="IPPArialTable"/>
              <w:ind w:left="30"/>
            </w:pPr>
          </w:p>
        </w:tc>
        <w:tc>
          <w:tcPr>
            <w:tcW w:w="2008" w:type="dxa"/>
            <w:tcBorders>
              <w:top w:val="nil"/>
              <w:bottom w:val="nil"/>
            </w:tcBorders>
          </w:tcPr>
          <w:p w14:paraId="43F734FC" w14:textId="77777777" w:rsidR="00B23855" w:rsidRPr="008C22BB" w:rsidRDefault="00B23855" w:rsidP="004A6A1F">
            <w:pPr>
              <w:pStyle w:val="IPPArialTable"/>
              <w:ind w:left="30"/>
            </w:pPr>
          </w:p>
        </w:tc>
        <w:tc>
          <w:tcPr>
            <w:tcW w:w="4321" w:type="dxa"/>
          </w:tcPr>
          <w:p w14:paraId="7DB880EF" w14:textId="0DB71DA0" w:rsidR="00B23855" w:rsidRPr="00A5598B" w:rsidRDefault="00B23855" w:rsidP="004A6A1F">
            <w:pPr>
              <w:pStyle w:val="IPPArialTable"/>
              <w:ind w:left="30"/>
            </w:pPr>
            <w:r w:rsidRPr="00E85513">
              <w:rPr>
                <w:i/>
                <w:iCs/>
              </w:rPr>
              <w:t>Archips asiaticus</w:t>
            </w:r>
            <w:r w:rsidRPr="00661FCA">
              <w:t xml:space="preserve"> Walsingham, 1900</w:t>
            </w:r>
          </w:p>
        </w:tc>
      </w:tr>
      <w:tr w:rsidR="00B23855" w:rsidRPr="00A5598B" w14:paraId="0D3EA15B" w14:textId="77777777" w:rsidTr="00033189">
        <w:tc>
          <w:tcPr>
            <w:tcW w:w="2731" w:type="dxa"/>
            <w:tcBorders>
              <w:top w:val="nil"/>
              <w:bottom w:val="nil"/>
            </w:tcBorders>
          </w:tcPr>
          <w:p w14:paraId="62E80EF7" w14:textId="77777777" w:rsidR="00B23855" w:rsidRPr="00A5598B" w:rsidRDefault="00B23855" w:rsidP="004A6A1F">
            <w:pPr>
              <w:pStyle w:val="IPPArialTable"/>
              <w:ind w:left="30"/>
            </w:pPr>
          </w:p>
        </w:tc>
        <w:tc>
          <w:tcPr>
            <w:tcW w:w="2008" w:type="dxa"/>
            <w:tcBorders>
              <w:top w:val="nil"/>
              <w:bottom w:val="nil"/>
            </w:tcBorders>
          </w:tcPr>
          <w:p w14:paraId="7B92FCA2" w14:textId="77777777" w:rsidR="00B23855" w:rsidRPr="008C22BB" w:rsidRDefault="00B23855" w:rsidP="004A6A1F">
            <w:pPr>
              <w:pStyle w:val="IPPArialTable"/>
              <w:ind w:left="30"/>
            </w:pPr>
          </w:p>
        </w:tc>
        <w:tc>
          <w:tcPr>
            <w:tcW w:w="4321" w:type="dxa"/>
          </w:tcPr>
          <w:p w14:paraId="50F2CA10" w14:textId="03252EAC" w:rsidR="00B23855" w:rsidRPr="00A5598B" w:rsidRDefault="00B23855" w:rsidP="004A6A1F">
            <w:pPr>
              <w:pStyle w:val="IPPArialTable"/>
              <w:ind w:left="30"/>
            </w:pPr>
            <w:r w:rsidRPr="00E85513">
              <w:rPr>
                <w:i/>
                <w:iCs/>
              </w:rPr>
              <w:t xml:space="preserve">Archips </w:t>
            </w:r>
            <w:proofErr w:type="spellStart"/>
            <w:r w:rsidRPr="00E85513">
              <w:rPr>
                <w:i/>
                <w:iCs/>
              </w:rPr>
              <w:t>crataeganus</w:t>
            </w:r>
            <w:proofErr w:type="spellEnd"/>
          </w:p>
        </w:tc>
      </w:tr>
      <w:tr w:rsidR="00B23855" w:rsidRPr="00A5598B" w14:paraId="6E306AAB" w14:textId="77777777" w:rsidTr="00033189">
        <w:tc>
          <w:tcPr>
            <w:tcW w:w="2731" w:type="dxa"/>
            <w:tcBorders>
              <w:top w:val="nil"/>
              <w:bottom w:val="nil"/>
            </w:tcBorders>
          </w:tcPr>
          <w:p w14:paraId="16EA33DB" w14:textId="77777777" w:rsidR="00B23855" w:rsidRPr="00A5598B" w:rsidRDefault="00B23855" w:rsidP="004A6A1F">
            <w:pPr>
              <w:pStyle w:val="IPPArialTable"/>
              <w:ind w:left="30"/>
            </w:pPr>
          </w:p>
        </w:tc>
        <w:tc>
          <w:tcPr>
            <w:tcW w:w="2008" w:type="dxa"/>
            <w:tcBorders>
              <w:top w:val="nil"/>
              <w:bottom w:val="nil"/>
            </w:tcBorders>
          </w:tcPr>
          <w:p w14:paraId="31D42643" w14:textId="77777777" w:rsidR="00B23855" w:rsidRPr="008C22BB" w:rsidRDefault="00B23855" w:rsidP="004A6A1F">
            <w:pPr>
              <w:pStyle w:val="IPPArialTable"/>
              <w:ind w:left="30"/>
            </w:pPr>
          </w:p>
        </w:tc>
        <w:tc>
          <w:tcPr>
            <w:tcW w:w="4321" w:type="dxa"/>
          </w:tcPr>
          <w:p w14:paraId="32CC99AE" w14:textId="68E75D75" w:rsidR="00B23855" w:rsidRPr="00E85513" w:rsidRDefault="00B23855" w:rsidP="004A6A1F">
            <w:pPr>
              <w:pStyle w:val="IPPArialTable"/>
              <w:ind w:left="30"/>
              <w:rPr>
                <w:i/>
                <w:iCs/>
              </w:rPr>
            </w:pPr>
            <w:proofErr w:type="spellStart"/>
            <w:r w:rsidRPr="00E85513">
              <w:rPr>
                <w:i/>
                <w:iCs/>
              </w:rPr>
              <w:t>Axylia</w:t>
            </w:r>
            <w:proofErr w:type="spellEnd"/>
            <w:r w:rsidRPr="00E85513">
              <w:rPr>
                <w:i/>
                <w:iCs/>
              </w:rPr>
              <w:t xml:space="preserve"> </w:t>
            </w:r>
            <w:proofErr w:type="spellStart"/>
            <w:r w:rsidRPr="00E85513">
              <w:rPr>
                <w:i/>
                <w:iCs/>
              </w:rPr>
              <w:t>putris</w:t>
            </w:r>
            <w:proofErr w:type="spellEnd"/>
          </w:p>
        </w:tc>
      </w:tr>
      <w:tr w:rsidR="00B23855" w:rsidRPr="00A5598B" w14:paraId="37362ACE" w14:textId="77777777" w:rsidTr="00033189">
        <w:tc>
          <w:tcPr>
            <w:tcW w:w="2731" w:type="dxa"/>
            <w:tcBorders>
              <w:top w:val="nil"/>
              <w:bottom w:val="nil"/>
            </w:tcBorders>
          </w:tcPr>
          <w:p w14:paraId="6D7FEA43" w14:textId="77777777" w:rsidR="00B23855" w:rsidRPr="00A5598B" w:rsidRDefault="00B23855" w:rsidP="004A6A1F">
            <w:pPr>
              <w:pStyle w:val="IPPArialTable"/>
              <w:ind w:left="30"/>
            </w:pPr>
          </w:p>
        </w:tc>
        <w:tc>
          <w:tcPr>
            <w:tcW w:w="2008" w:type="dxa"/>
            <w:tcBorders>
              <w:top w:val="nil"/>
              <w:bottom w:val="nil"/>
            </w:tcBorders>
          </w:tcPr>
          <w:p w14:paraId="5F4AED12" w14:textId="77777777" w:rsidR="00B23855" w:rsidRPr="008C22BB" w:rsidRDefault="00B23855" w:rsidP="004A6A1F">
            <w:pPr>
              <w:pStyle w:val="IPPArialTable"/>
              <w:ind w:left="30"/>
            </w:pPr>
          </w:p>
        </w:tc>
        <w:tc>
          <w:tcPr>
            <w:tcW w:w="4321" w:type="dxa"/>
          </w:tcPr>
          <w:p w14:paraId="5875B88F" w14:textId="0A1468B8" w:rsidR="00B23855" w:rsidRPr="00E85513" w:rsidRDefault="00B23855" w:rsidP="004A6A1F">
            <w:pPr>
              <w:pStyle w:val="IPPArialTable"/>
              <w:ind w:left="30"/>
              <w:rPr>
                <w:i/>
                <w:iCs/>
              </w:rPr>
            </w:pPr>
            <w:r w:rsidRPr="00A902F3">
              <w:rPr>
                <w:i/>
                <w:iCs/>
              </w:rPr>
              <w:t xml:space="preserve">Balsa </w:t>
            </w:r>
            <w:proofErr w:type="spellStart"/>
            <w:r w:rsidRPr="00A902F3">
              <w:rPr>
                <w:i/>
                <w:iCs/>
              </w:rPr>
              <w:t>malana</w:t>
            </w:r>
            <w:proofErr w:type="spellEnd"/>
            <w:r w:rsidRPr="00A902F3">
              <w:t xml:space="preserve"> </w:t>
            </w:r>
            <w:r w:rsidRPr="00FD7621">
              <w:t>(Fitch, 1856)</w:t>
            </w:r>
          </w:p>
        </w:tc>
      </w:tr>
      <w:tr w:rsidR="00B23855" w:rsidRPr="00A5598B" w14:paraId="5B4DA1FC" w14:textId="77777777" w:rsidTr="00033189">
        <w:tc>
          <w:tcPr>
            <w:tcW w:w="2731" w:type="dxa"/>
            <w:tcBorders>
              <w:top w:val="nil"/>
              <w:bottom w:val="nil"/>
            </w:tcBorders>
          </w:tcPr>
          <w:p w14:paraId="4E9B9390" w14:textId="77777777" w:rsidR="00B23855" w:rsidRPr="00A5598B" w:rsidRDefault="00B23855" w:rsidP="004A6A1F">
            <w:pPr>
              <w:pStyle w:val="IPPArialTable"/>
              <w:ind w:left="30"/>
            </w:pPr>
          </w:p>
        </w:tc>
        <w:tc>
          <w:tcPr>
            <w:tcW w:w="2008" w:type="dxa"/>
            <w:tcBorders>
              <w:top w:val="nil"/>
              <w:bottom w:val="nil"/>
            </w:tcBorders>
          </w:tcPr>
          <w:p w14:paraId="4178E543" w14:textId="77777777" w:rsidR="00B23855" w:rsidRPr="008C22BB" w:rsidRDefault="00B23855" w:rsidP="004A6A1F">
            <w:pPr>
              <w:pStyle w:val="IPPArialTable"/>
              <w:ind w:left="30"/>
            </w:pPr>
          </w:p>
        </w:tc>
        <w:tc>
          <w:tcPr>
            <w:tcW w:w="4321" w:type="dxa"/>
          </w:tcPr>
          <w:p w14:paraId="56000F09" w14:textId="0695C9D6" w:rsidR="00B23855" w:rsidRPr="00A5598B" w:rsidRDefault="00B23855" w:rsidP="004A6A1F">
            <w:pPr>
              <w:pStyle w:val="IPPArialTable"/>
              <w:ind w:left="30"/>
            </w:pPr>
            <w:r w:rsidRPr="00970E66">
              <w:rPr>
                <w:i/>
                <w:iCs/>
              </w:rPr>
              <w:t xml:space="preserve">Calyptra </w:t>
            </w:r>
            <w:proofErr w:type="spellStart"/>
            <w:r w:rsidRPr="00970E66">
              <w:rPr>
                <w:i/>
                <w:iCs/>
              </w:rPr>
              <w:t>gruesa</w:t>
            </w:r>
            <w:proofErr w:type="spellEnd"/>
          </w:p>
        </w:tc>
      </w:tr>
      <w:tr w:rsidR="00B23855" w:rsidRPr="00A5598B" w14:paraId="1CCFB2BC" w14:textId="77777777" w:rsidTr="00033189">
        <w:tc>
          <w:tcPr>
            <w:tcW w:w="2731" w:type="dxa"/>
            <w:tcBorders>
              <w:top w:val="nil"/>
              <w:bottom w:val="nil"/>
            </w:tcBorders>
          </w:tcPr>
          <w:p w14:paraId="411E4EA4" w14:textId="77777777" w:rsidR="00B23855" w:rsidRPr="00A5598B" w:rsidRDefault="00B23855" w:rsidP="004A6A1F">
            <w:pPr>
              <w:pStyle w:val="IPPArialTable"/>
              <w:ind w:left="30"/>
            </w:pPr>
          </w:p>
        </w:tc>
        <w:tc>
          <w:tcPr>
            <w:tcW w:w="2008" w:type="dxa"/>
            <w:tcBorders>
              <w:top w:val="nil"/>
              <w:bottom w:val="nil"/>
            </w:tcBorders>
          </w:tcPr>
          <w:p w14:paraId="42BBC644" w14:textId="77777777" w:rsidR="00B23855" w:rsidRPr="008C22BB" w:rsidRDefault="00B23855" w:rsidP="004A6A1F">
            <w:pPr>
              <w:pStyle w:val="IPPArialTable"/>
              <w:ind w:left="30"/>
            </w:pPr>
          </w:p>
        </w:tc>
        <w:tc>
          <w:tcPr>
            <w:tcW w:w="4321" w:type="dxa"/>
          </w:tcPr>
          <w:p w14:paraId="38B1ECA1" w14:textId="55940F2A" w:rsidR="00B23855" w:rsidRPr="00970E66" w:rsidRDefault="00B23855" w:rsidP="00970E66">
            <w:pPr>
              <w:pStyle w:val="IPPArialTable"/>
              <w:ind w:left="30"/>
              <w:rPr>
                <w:i/>
                <w:iCs/>
              </w:rPr>
            </w:pPr>
            <w:r w:rsidRPr="00970E66">
              <w:rPr>
                <w:i/>
                <w:iCs/>
              </w:rPr>
              <w:t xml:space="preserve">Calyptra </w:t>
            </w:r>
            <w:proofErr w:type="spellStart"/>
            <w:r w:rsidRPr="00970E66">
              <w:rPr>
                <w:i/>
                <w:iCs/>
              </w:rPr>
              <w:t>lata</w:t>
            </w:r>
            <w:proofErr w:type="spellEnd"/>
          </w:p>
        </w:tc>
      </w:tr>
      <w:tr w:rsidR="00B23855" w:rsidRPr="00A5598B" w14:paraId="25692FFE" w14:textId="77777777" w:rsidTr="00033189">
        <w:tc>
          <w:tcPr>
            <w:tcW w:w="2731" w:type="dxa"/>
            <w:tcBorders>
              <w:top w:val="nil"/>
              <w:bottom w:val="nil"/>
            </w:tcBorders>
          </w:tcPr>
          <w:p w14:paraId="5BA7024F" w14:textId="77777777" w:rsidR="00B23855" w:rsidRPr="00A5598B" w:rsidRDefault="00B23855" w:rsidP="004A6A1F">
            <w:pPr>
              <w:pStyle w:val="IPPArialTable"/>
              <w:ind w:left="30"/>
            </w:pPr>
          </w:p>
        </w:tc>
        <w:tc>
          <w:tcPr>
            <w:tcW w:w="2008" w:type="dxa"/>
            <w:tcBorders>
              <w:top w:val="nil"/>
              <w:bottom w:val="nil"/>
            </w:tcBorders>
          </w:tcPr>
          <w:p w14:paraId="31106A04" w14:textId="77777777" w:rsidR="00B23855" w:rsidRPr="008C22BB" w:rsidRDefault="00B23855" w:rsidP="004A6A1F">
            <w:pPr>
              <w:pStyle w:val="IPPArialTable"/>
              <w:ind w:left="30"/>
            </w:pPr>
          </w:p>
        </w:tc>
        <w:tc>
          <w:tcPr>
            <w:tcW w:w="4321" w:type="dxa"/>
          </w:tcPr>
          <w:p w14:paraId="5DBFE2B5" w14:textId="7B14DA65" w:rsidR="00B23855" w:rsidRPr="00970E66" w:rsidRDefault="00B23855" w:rsidP="00970E66">
            <w:pPr>
              <w:pStyle w:val="IPPArialTable"/>
              <w:ind w:left="30"/>
              <w:rPr>
                <w:i/>
                <w:iCs/>
              </w:rPr>
            </w:pPr>
            <w:r w:rsidRPr="00970E66">
              <w:rPr>
                <w:i/>
                <w:iCs/>
              </w:rPr>
              <w:t xml:space="preserve">Calyptra </w:t>
            </w:r>
            <w:proofErr w:type="spellStart"/>
            <w:r w:rsidRPr="00970E66">
              <w:rPr>
                <w:i/>
                <w:iCs/>
              </w:rPr>
              <w:t>thalictri</w:t>
            </w:r>
            <w:proofErr w:type="spellEnd"/>
            <w:r w:rsidRPr="00970E66">
              <w:rPr>
                <w:i/>
                <w:iCs/>
              </w:rPr>
              <w:t xml:space="preserve"> </w:t>
            </w:r>
          </w:p>
        </w:tc>
      </w:tr>
      <w:tr w:rsidR="00B23855" w:rsidRPr="00A5598B" w14:paraId="16239105" w14:textId="77777777" w:rsidTr="00033189">
        <w:tc>
          <w:tcPr>
            <w:tcW w:w="2731" w:type="dxa"/>
            <w:tcBorders>
              <w:top w:val="nil"/>
              <w:bottom w:val="nil"/>
            </w:tcBorders>
          </w:tcPr>
          <w:p w14:paraId="59325EE2" w14:textId="77777777" w:rsidR="00B23855" w:rsidRPr="00A5598B" w:rsidRDefault="00B23855" w:rsidP="004A6A1F">
            <w:pPr>
              <w:pStyle w:val="IPPArialTable"/>
              <w:ind w:left="30"/>
            </w:pPr>
          </w:p>
        </w:tc>
        <w:tc>
          <w:tcPr>
            <w:tcW w:w="2008" w:type="dxa"/>
            <w:tcBorders>
              <w:top w:val="nil"/>
              <w:bottom w:val="nil"/>
            </w:tcBorders>
          </w:tcPr>
          <w:p w14:paraId="7C6EFCE2" w14:textId="77777777" w:rsidR="00B23855" w:rsidRPr="008C22BB" w:rsidRDefault="00B23855" w:rsidP="004A6A1F">
            <w:pPr>
              <w:pStyle w:val="IPPArialTable"/>
              <w:ind w:left="30"/>
            </w:pPr>
          </w:p>
        </w:tc>
        <w:tc>
          <w:tcPr>
            <w:tcW w:w="4321" w:type="dxa"/>
          </w:tcPr>
          <w:p w14:paraId="48E862D0" w14:textId="50238298" w:rsidR="00B23855" w:rsidRPr="00970E66" w:rsidRDefault="00B23855" w:rsidP="00970E66">
            <w:pPr>
              <w:pStyle w:val="IPPArialTable"/>
              <w:ind w:left="30"/>
              <w:rPr>
                <w:i/>
                <w:iCs/>
              </w:rPr>
            </w:pPr>
            <w:proofErr w:type="spellStart"/>
            <w:r w:rsidRPr="00CB6E18">
              <w:rPr>
                <w:i/>
                <w:iCs/>
              </w:rPr>
              <w:t>Catocala</w:t>
            </w:r>
            <w:proofErr w:type="spellEnd"/>
            <w:r w:rsidRPr="00CB6E18">
              <w:rPr>
                <w:i/>
                <w:iCs/>
              </w:rPr>
              <w:t xml:space="preserve"> </w:t>
            </w:r>
            <w:proofErr w:type="spellStart"/>
            <w:r w:rsidRPr="00CB6E18">
              <w:rPr>
                <w:i/>
                <w:iCs/>
              </w:rPr>
              <w:t>agitatrix</w:t>
            </w:r>
            <w:proofErr w:type="spellEnd"/>
          </w:p>
        </w:tc>
      </w:tr>
      <w:tr w:rsidR="00B23855" w:rsidRPr="00A5598B" w14:paraId="795BD7D2" w14:textId="77777777" w:rsidTr="00033189">
        <w:tc>
          <w:tcPr>
            <w:tcW w:w="2731" w:type="dxa"/>
            <w:tcBorders>
              <w:top w:val="nil"/>
              <w:bottom w:val="nil"/>
            </w:tcBorders>
          </w:tcPr>
          <w:p w14:paraId="6AA70BDD" w14:textId="77777777" w:rsidR="00B23855" w:rsidRPr="00A5598B" w:rsidRDefault="00B23855" w:rsidP="004A6A1F">
            <w:pPr>
              <w:pStyle w:val="IPPArialTable"/>
              <w:ind w:left="30"/>
            </w:pPr>
          </w:p>
        </w:tc>
        <w:tc>
          <w:tcPr>
            <w:tcW w:w="2008" w:type="dxa"/>
            <w:tcBorders>
              <w:top w:val="nil"/>
              <w:bottom w:val="nil"/>
            </w:tcBorders>
          </w:tcPr>
          <w:p w14:paraId="257F109A" w14:textId="77777777" w:rsidR="00B23855" w:rsidRPr="008C22BB" w:rsidRDefault="00B23855" w:rsidP="004A6A1F">
            <w:pPr>
              <w:pStyle w:val="IPPArialTable"/>
              <w:ind w:left="30"/>
            </w:pPr>
          </w:p>
        </w:tc>
        <w:tc>
          <w:tcPr>
            <w:tcW w:w="4321" w:type="dxa"/>
          </w:tcPr>
          <w:p w14:paraId="16ACAC54" w14:textId="644E22C3" w:rsidR="00B23855" w:rsidRPr="00CB6E18" w:rsidRDefault="00B23855" w:rsidP="00CB6E18">
            <w:pPr>
              <w:jc w:val="left"/>
              <w:rPr>
                <w:rFonts w:ascii="Arial" w:eastAsia="Times" w:hAnsi="Arial"/>
                <w:i/>
                <w:iCs/>
                <w:sz w:val="18"/>
              </w:rPr>
            </w:pPr>
            <w:proofErr w:type="spellStart"/>
            <w:r w:rsidRPr="00CB6E18">
              <w:rPr>
                <w:rFonts w:ascii="Arial" w:eastAsia="Times" w:hAnsi="Arial"/>
                <w:i/>
                <w:iCs/>
                <w:sz w:val="18"/>
              </w:rPr>
              <w:t>Chloridea</w:t>
            </w:r>
            <w:proofErr w:type="spellEnd"/>
            <w:r w:rsidRPr="00CB6E18">
              <w:rPr>
                <w:rFonts w:ascii="Arial" w:eastAsia="Times" w:hAnsi="Arial"/>
                <w:i/>
                <w:iCs/>
                <w:sz w:val="18"/>
              </w:rPr>
              <w:t xml:space="preserve"> virescens</w:t>
            </w:r>
          </w:p>
        </w:tc>
      </w:tr>
      <w:tr w:rsidR="00B23855" w:rsidRPr="00A5598B" w14:paraId="422E8B02" w14:textId="77777777" w:rsidTr="00033189">
        <w:tc>
          <w:tcPr>
            <w:tcW w:w="2731" w:type="dxa"/>
            <w:tcBorders>
              <w:top w:val="nil"/>
              <w:bottom w:val="nil"/>
            </w:tcBorders>
          </w:tcPr>
          <w:p w14:paraId="7451351A" w14:textId="77777777" w:rsidR="00B23855" w:rsidRPr="00A5598B" w:rsidRDefault="00B23855" w:rsidP="004A6A1F">
            <w:pPr>
              <w:pStyle w:val="IPPArialTable"/>
              <w:ind w:left="30"/>
            </w:pPr>
          </w:p>
        </w:tc>
        <w:tc>
          <w:tcPr>
            <w:tcW w:w="2008" w:type="dxa"/>
            <w:tcBorders>
              <w:top w:val="nil"/>
              <w:bottom w:val="nil"/>
            </w:tcBorders>
          </w:tcPr>
          <w:p w14:paraId="6A6F10C4" w14:textId="77777777" w:rsidR="00B23855" w:rsidRPr="00CB6E18" w:rsidRDefault="00B23855" w:rsidP="004A6A1F">
            <w:pPr>
              <w:pStyle w:val="IPPArialTable"/>
              <w:ind w:left="30"/>
              <w:rPr>
                <w:i/>
                <w:iCs/>
              </w:rPr>
            </w:pPr>
          </w:p>
        </w:tc>
        <w:tc>
          <w:tcPr>
            <w:tcW w:w="4321" w:type="dxa"/>
          </w:tcPr>
          <w:p w14:paraId="41E325D1" w14:textId="0A0938CC" w:rsidR="00B23855" w:rsidRPr="00CB6E18" w:rsidRDefault="00B23855" w:rsidP="00CB6E18">
            <w:pPr>
              <w:jc w:val="left"/>
              <w:rPr>
                <w:rFonts w:ascii="Arial" w:eastAsia="Times" w:hAnsi="Arial"/>
                <w:i/>
                <w:iCs/>
                <w:sz w:val="18"/>
              </w:rPr>
            </w:pPr>
            <w:proofErr w:type="spellStart"/>
            <w:r w:rsidRPr="00CB6E18">
              <w:rPr>
                <w:rFonts w:ascii="Arial" w:eastAsia="Times" w:hAnsi="Arial"/>
                <w:i/>
                <w:iCs/>
                <w:sz w:val="18"/>
              </w:rPr>
              <w:t>Cosmia</w:t>
            </w:r>
            <w:proofErr w:type="spellEnd"/>
            <w:r w:rsidRPr="00CB6E18">
              <w:rPr>
                <w:rFonts w:ascii="Arial" w:eastAsia="Times" w:hAnsi="Arial"/>
                <w:i/>
                <w:iCs/>
                <w:sz w:val="18"/>
              </w:rPr>
              <w:t xml:space="preserve"> </w:t>
            </w:r>
            <w:proofErr w:type="spellStart"/>
            <w:r w:rsidRPr="00CB6E18">
              <w:rPr>
                <w:rFonts w:ascii="Arial" w:eastAsia="Times" w:hAnsi="Arial"/>
                <w:i/>
                <w:iCs/>
                <w:sz w:val="18"/>
              </w:rPr>
              <w:t>exigua</w:t>
            </w:r>
            <w:proofErr w:type="spellEnd"/>
          </w:p>
        </w:tc>
      </w:tr>
      <w:tr w:rsidR="00B23855" w:rsidRPr="00A5598B" w14:paraId="020A9E30" w14:textId="77777777" w:rsidTr="00033189">
        <w:tc>
          <w:tcPr>
            <w:tcW w:w="2731" w:type="dxa"/>
            <w:tcBorders>
              <w:top w:val="nil"/>
              <w:bottom w:val="nil"/>
            </w:tcBorders>
          </w:tcPr>
          <w:p w14:paraId="7A162F61" w14:textId="77777777" w:rsidR="00B23855" w:rsidRPr="00A5598B" w:rsidRDefault="00B23855" w:rsidP="004A6A1F">
            <w:pPr>
              <w:pStyle w:val="IPPArialTable"/>
              <w:ind w:left="30"/>
            </w:pPr>
          </w:p>
        </w:tc>
        <w:tc>
          <w:tcPr>
            <w:tcW w:w="2008" w:type="dxa"/>
            <w:tcBorders>
              <w:top w:val="nil"/>
              <w:bottom w:val="nil"/>
            </w:tcBorders>
          </w:tcPr>
          <w:p w14:paraId="402499E5" w14:textId="77777777" w:rsidR="00B23855" w:rsidRPr="00CB6E18" w:rsidRDefault="00B23855" w:rsidP="004A6A1F">
            <w:pPr>
              <w:pStyle w:val="IPPArialTable"/>
              <w:ind w:left="30"/>
              <w:rPr>
                <w:i/>
                <w:iCs/>
              </w:rPr>
            </w:pPr>
          </w:p>
        </w:tc>
        <w:tc>
          <w:tcPr>
            <w:tcW w:w="4321" w:type="dxa"/>
          </w:tcPr>
          <w:p w14:paraId="5730B132" w14:textId="5BE269DB" w:rsidR="00B23855" w:rsidRPr="00CB6E18" w:rsidRDefault="00B23855" w:rsidP="00CB6E18">
            <w:pPr>
              <w:jc w:val="left"/>
              <w:rPr>
                <w:rFonts w:ascii="Arial" w:eastAsia="Times" w:hAnsi="Arial"/>
                <w:i/>
                <w:iCs/>
                <w:sz w:val="18"/>
              </w:rPr>
            </w:pPr>
            <w:proofErr w:type="spellStart"/>
            <w:r w:rsidRPr="00CB6E18">
              <w:rPr>
                <w:rFonts w:ascii="Arial" w:eastAsia="Times" w:hAnsi="Arial"/>
                <w:i/>
                <w:iCs/>
                <w:sz w:val="18"/>
              </w:rPr>
              <w:t>Eligma</w:t>
            </w:r>
            <w:proofErr w:type="spellEnd"/>
            <w:r w:rsidRPr="00CB6E18">
              <w:rPr>
                <w:rFonts w:ascii="Arial" w:eastAsia="Times" w:hAnsi="Arial"/>
                <w:i/>
                <w:iCs/>
                <w:sz w:val="18"/>
              </w:rPr>
              <w:t xml:space="preserve"> narcissus </w:t>
            </w:r>
            <w:r w:rsidRPr="00CB6E18">
              <w:rPr>
                <w:rFonts w:ascii="Arial" w:eastAsia="Times" w:hAnsi="Arial"/>
                <w:sz w:val="18"/>
              </w:rPr>
              <w:t>(Cramer, 1775)</w:t>
            </w:r>
          </w:p>
        </w:tc>
      </w:tr>
      <w:tr w:rsidR="00B23855" w:rsidRPr="00A5598B" w14:paraId="570CDAF0" w14:textId="77777777" w:rsidTr="00033189">
        <w:tc>
          <w:tcPr>
            <w:tcW w:w="2731" w:type="dxa"/>
            <w:tcBorders>
              <w:top w:val="nil"/>
              <w:bottom w:val="nil"/>
            </w:tcBorders>
          </w:tcPr>
          <w:p w14:paraId="6C0F428E" w14:textId="77777777" w:rsidR="00B23855" w:rsidRPr="00A5598B" w:rsidRDefault="00B23855" w:rsidP="004A6A1F">
            <w:pPr>
              <w:pStyle w:val="IPPArialTable"/>
              <w:ind w:left="30"/>
            </w:pPr>
          </w:p>
        </w:tc>
        <w:tc>
          <w:tcPr>
            <w:tcW w:w="2008" w:type="dxa"/>
            <w:tcBorders>
              <w:top w:val="nil"/>
              <w:bottom w:val="nil"/>
            </w:tcBorders>
          </w:tcPr>
          <w:p w14:paraId="20792CBC" w14:textId="77777777" w:rsidR="00B23855" w:rsidRPr="00CB6E18" w:rsidRDefault="00B23855" w:rsidP="004A6A1F">
            <w:pPr>
              <w:pStyle w:val="IPPArialTable"/>
              <w:ind w:left="30"/>
              <w:rPr>
                <w:i/>
                <w:iCs/>
              </w:rPr>
            </w:pPr>
          </w:p>
        </w:tc>
        <w:tc>
          <w:tcPr>
            <w:tcW w:w="4321" w:type="dxa"/>
          </w:tcPr>
          <w:p w14:paraId="63B5F88B" w14:textId="66615F16" w:rsidR="00B23855" w:rsidRPr="00CB6E18" w:rsidRDefault="00B23855" w:rsidP="00CB6E18">
            <w:pPr>
              <w:jc w:val="left"/>
              <w:rPr>
                <w:i/>
                <w:iCs/>
              </w:rPr>
            </w:pPr>
            <w:proofErr w:type="spellStart"/>
            <w:r w:rsidRPr="00CB6E18">
              <w:rPr>
                <w:rFonts w:ascii="Arial" w:eastAsia="Times" w:hAnsi="Arial"/>
                <w:i/>
                <w:iCs/>
                <w:sz w:val="18"/>
              </w:rPr>
              <w:t>Lagoptera</w:t>
            </w:r>
            <w:proofErr w:type="spellEnd"/>
            <w:r w:rsidRPr="00CB6E18">
              <w:rPr>
                <w:rFonts w:ascii="Arial" w:eastAsia="Times" w:hAnsi="Arial"/>
                <w:i/>
                <w:iCs/>
                <w:sz w:val="18"/>
              </w:rPr>
              <w:t xml:space="preserve"> </w:t>
            </w:r>
            <w:proofErr w:type="spellStart"/>
            <w:r w:rsidRPr="00CB6E18">
              <w:rPr>
                <w:rFonts w:ascii="Arial" w:eastAsia="Times" w:hAnsi="Arial"/>
                <w:i/>
                <w:iCs/>
                <w:sz w:val="18"/>
              </w:rPr>
              <w:t>juno</w:t>
            </w:r>
            <w:proofErr w:type="spellEnd"/>
          </w:p>
        </w:tc>
      </w:tr>
      <w:tr w:rsidR="00B23855" w:rsidRPr="00A5598B" w14:paraId="2F668901" w14:textId="77777777" w:rsidTr="008C22BB">
        <w:trPr>
          <w:trHeight w:val="253"/>
        </w:trPr>
        <w:tc>
          <w:tcPr>
            <w:tcW w:w="2731" w:type="dxa"/>
            <w:tcBorders>
              <w:top w:val="nil"/>
              <w:bottom w:val="nil"/>
            </w:tcBorders>
          </w:tcPr>
          <w:p w14:paraId="48CC5326" w14:textId="77777777" w:rsidR="00B23855" w:rsidRPr="00A5598B" w:rsidRDefault="00B23855" w:rsidP="004A6A1F">
            <w:pPr>
              <w:pStyle w:val="IPPArialTable"/>
              <w:ind w:left="30"/>
            </w:pPr>
          </w:p>
        </w:tc>
        <w:tc>
          <w:tcPr>
            <w:tcW w:w="2008" w:type="dxa"/>
            <w:tcBorders>
              <w:top w:val="nil"/>
              <w:bottom w:val="nil"/>
            </w:tcBorders>
          </w:tcPr>
          <w:p w14:paraId="619EAED2" w14:textId="77777777" w:rsidR="00B23855" w:rsidRPr="00CB6E18" w:rsidRDefault="00B23855" w:rsidP="004A6A1F">
            <w:pPr>
              <w:pStyle w:val="IPPArialTable"/>
              <w:ind w:left="30"/>
              <w:rPr>
                <w:i/>
                <w:iCs/>
              </w:rPr>
            </w:pPr>
          </w:p>
        </w:tc>
        <w:tc>
          <w:tcPr>
            <w:tcW w:w="4321" w:type="dxa"/>
          </w:tcPr>
          <w:p w14:paraId="1FA59C36" w14:textId="7DF62FD6" w:rsidR="00B23855" w:rsidRPr="00CB6E18" w:rsidRDefault="00B23855" w:rsidP="00CB6E18">
            <w:pPr>
              <w:jc w:val="left"/>
              <w:rPr>
                <w:rFonts w:ascii="Arial" w:eastAsia="Times" w:hAnsi="Arial"/>
                <w:i/>
                <w:iCs/>
                <w:sz w:val="18"/>
              </w:rPr>
            </w:pPr>
            <w:r w:rsidRPr="004C6082">
              <w:rPr>
                <w:rFonts w:ascii="Arial" w:eastAsia="Times" w:hAnsi="Arial"/>
                <w:i/>
                <w:iCs/>
                <w:sz w:val="18"/>
              </w:rPr>
              <w:t xml:space="preserve">Ophiusa </w:t>
            </w:r>
            <w:proofErr w:type="spellStart"/>
            <w:r w:rsidRPr="004C6082">
              <w:rPr>
                <w:rFonts w:ascii="Arial" w:eastAsia="Times" w:hAnsi="Arial"/>
                <w:i/>
                <w:iCs/>
                <w:sz w:val="18"/>
              </w:rPr>
              <w:t>tirhaca</w:t>
            </w:r>
            <w:proofErr w:type="spellEnd"/>
          </w:p>
        </w:tc>
      </w:tr>
      <w:tr w:rsidR="00B23855" w:rsidRPr="00A5598B" w14:paraId="56140AF8" w14:textId="77777777" w:rsidTr="00033189">
        <w:tc>
          <w:tcPr>
            <w:tcW w:w="2731" w:type="dxa"/>
            <w:tcBorders>
              <w:top w:val="nil"/>
              <w:bottom w:val="nil"/>
            </w:tcBorders>
          </w:tcPr>
          <w:p w14:paraId="094831EB" w14:textId="77777777" w:rsidR="00B23855" w:rsidRPr="00A5598B" w:rsidRDefault="00B23855" w:rsidP="004A6A1F">
            <w:pPr>
              <w:pStyle w:val="IPPArialTable"/>
              <w:ind w:left="30"/>
            </w:pPr>
          </w:p>
        </w:tc>
        <w:tc>
          <w:tcPr>
            <w:tcW w:w="2008" w:type="dxa"/>
            <w:tcBorders>
              <w:top w:val="nil"/>
              <w:bottom w:val="nil"/>
            </w:tcBorders>
          </w:tcPr>
          <w:p w14:paraId="31AFB54D" w14:textId="77777777" w:rsidR="00B23855" w:rsidRPr="008C22BB" w:rsidRDefault="00B23855" w:rsidP="004A6A1F">
            <w:pPr>
              <w:pStyle w:val="IPPArialTable"/>
              <w:ind w:left="30"/>
              <w:rPr>
                <w:i/>
                <w:iCs/>
              </w:rPr>
            </w:pPr>
          </w:p>
        </w:tc>
        <w:tc>
          <w:tcPr>
            <w:tcW w:w="4321" w:type="dxa"/>
          </w:tcPr>
          <w:p w14:paraId="3CCB15E7" w14:textId="65365116" w:rsidR="00B23855" w:rsidRPr="008879B2" w:rsidRDefault="00B23855" w:rsidP="004A6A1F">
            <w:pPr>
              <w:pStyle w:val="IPPArialTable"/>
              <w:ind w:left="30"/>
              <w:rPr>
                <w:i/>
                <w:iCs/>
              </w:rPr>
            </w:pPr>
            <w:proofErr w:type="spellStart"/>
            <w:r w:rsidRPr="008879B2">
              <w:rPr>
                <w:i/>
                <w:iCs/>
              </w:rPr>
              <w:t>Oraesia</w:t>
            </w:r>
            <w:proofErr w:type="spellEnd"/>
            <w:r w:rsidRPr="008879B2">
              <w:rPr>
                <w:i/>
                <w:iCs/>
              </w:rPr>
              <w:t xml:space="preserve"> </w:t>
            </w:r>
            <w:proofErr w:type="spellStart"/>
            <w:r w:rsidRPr="008879B2">
              <w:rPr>
                <w:i/>
                <w:iCs/>
              </w:rPr>
              <w:t>emarginata</w:t>
            </w:r>
            <w:proofErr w:type="spellEnd"/>
          </w:p>
        </w:tc>
      </w:tr>
      <w:tr w:rsidR="00B23855" w:rsidRPr="00A5598B" w14:paraId="3583DD50" w14:textId="77777777" w:rsidTr="00033189">
        <w:tc>
          <w:tcPr>
            <w:tcW w:w="2731" w:type="dxa"/>
            <w:tcBorders>
              <w:top w:val="nil"/>
              <w:bottom w:val="nil"/>
            </w:tcBorders>
          </w:tcPr>
          <w:p w14:paraId="072C5D91" w14:textId="77777777" w:rsidR="00B23855" w:rsidRPr="00A5598B" w:rsidRDefault="00B23855" w:rsidP="004A6A1F">
            <w:pPr>
              <w:pStyle w:val="IPPArialTable"/>
              <w:ind w:left="30"/>
            </w:pPr>
          </w:p>
        </w:tc>
        <w:tc>
          <w:tcPr>
            <w:tcW w:w="2008" w:type="dxa"/>
            <w:tcBorders>
              <w:top w:val="nil"/>
              <w:bottom w:val="nil"/>
            </w:tcBorders>
          </w:tcPr>
          <w:p w14:paraId="4C0E423E" w14:textId="77777777" w:rsidR="00B23855" w:rsidRPr="008C22BB" w:rsidRDefault="00B23855" w:rsidP="004A6A1F">
            <w:pPr>
              <w:pStyle w:val="IPPArialTable"/>
              <w:ind w:left="30"/>
              <w:rPr>
                <w:i/>
                <w:iCs/>
              </w:rPr>
            </w:pPr>
          </w:p>
        </w:tc>
        <w:tc>
          <w:tcPr>
            <w:tcW w:w="4321" w:type="dxa"/>
          </w:tcPr>
          <w:p w14:paraId="5A1011B3" w14:textId="5A58F4BE" w:rsidR="00B23855" w:rsidRPr="008879B2" w:rsidRDefault="00B23855" w:rsidP="004A6A1F">
            <w:pPr>
              <w:pStyle w:val="IPPArialTable"/>
              <w:ind w:left="30"/>
              <w:rPr>
                <w:i/>
                <w:iCs/>
              </w:rPr>
            </w:pPr>
            <w:proofErr w:type="spellStart"/>
            <w:r w:rsidRPr="008879B2">
              <w:rPr>
                <w:i/>
                <w:iCs/>
              </w:rPr>
              <w:t>Oraesia</w:t>
            </w:r>
            <w:proofErr w:type="spellEnd"/>
            <w:r w:rsidRPr="008879B2">
              <w:rPr>
                <w:i/>
                <w:iCs/>
              </w:rPr>
              <w:t xml:space="preserve"> </w:t>
            </w:r>
            <w:proofErr w:type="spellStart"/>
            <w:r w:rsidRPr="008879B2">
              <w:rPr>
                <w:i/>
                <w:iCs/>
              </w:rPr>
              <w:t>excavata</w:t>
            </w:r>
            <w:proofErr w:type="spellEnd"/>
          </w:p>
        </w:tc>
      </w:tr>
      <w:tr w:rsidR="00B23855" w:rsidRPr="00A5598B" w14:paraId="38CE6D9B" w14:textId="77777777" w:rsidTr="00033189">
        <w:tc>
          <w:tcPr>
            <w:tcW w:w="2731" w:type="dxa"/>
            <w:tcBorders>
              <w:top w:val="nil"/>
              <w:bottom w:val="nil"/>
            </w:tcBorders>
          </w:tcPr>
          <w:p w14:paraId="48E93BD0" w14:textId="77777777" w:rsidR="00B23855" w:rsidRPr="00A5598B" w:rsidRDefault="00B23855" w:rsidP="004A6A1F">
            <w:pPr>
              <w:pStyle w:val="IPPArialTable"/>
              <w:ind w:left="30"/>
            </w:pPr>
          </w:p>
        </w:tc>
        <w:tc>
          <w:tcPr>
            <w:tcW w:w="2008" w:type="dxa"/>
            <w:tcBorders>
              <w:top w:val="nil"/>
              <w:bottom w:val="nil"/>
            </w:tcBorders>
          </w:tcPr>
          <w:p w14:paraId="36A877ED" w14:textId="77777777" w:rsidR="00B23855" w:rsidRPr="008C22BB" w:rsidRDefault="00B23855" w:rsidP="004A6A1F">
            <w:pPr>
              <w:pStyle w:val="IPPArialTable"/>
              <w:ind w:left="30"/>
              <w:rPr>
                <w:i/>
                <w:iCs/>
              </w:rPr>
            </w:pPr>
          </w:p>
        </w:tc>
        <w:tc>
          <w:tcPr>
            <w:tcW w:w="4321" w:type="dxa"/>
          </w:tcPr>
          <w:p w14:paraId="780D7F02" w14:textId="44834082" w:rsidR="00B23855" w:rsidRPr="008879B2" w:rsidRDefault="00B23855" w:rsidP="004A6A1F">
            <w:pPr>
              <w:pStyle w:val="IPPArialTable"/>
              <w:ind w:left="30"/>
              <w:rPr>
                <w:i/>
                <w:iCs/>
              </w:rPr>
            </w:pPr>
            <w:proofErr w:type="spellStart"/>
            <w:r w:rsidRPr="00136545">
              <w:rPr>
                <w:i/>
                <w:iCs/>
              </w:rPr>
              <w:t>Oraesia</w:t>
            </w:r>
            <w:proofErr w:type="spellEnd"/>
            <w:r w:rsidRPr="00136545">
              <w:rPr>
                <w:i/>
                <w:iCs/>
              </w:rPr>
              <w:t xml:space="preserve"> incerta</w:t>
            </w:r>
          </w:p>
        </w:tc>
      </w:tr>
      <w:tr w:rsidR="00B23855" w:rsidRPr="00A5598B" w14:paraId="1C541058" w14:textId="77777777" w:rsidTr="00033189">
        <w:tc>
          <w:tcPr>
            <w:tcW w:w="2731" w:type="dxa"/>
            <w:tcBorders>
              <w:top w:val="nil"/>
              <w:bottom w:val="nil"/>
            </w:tcBorders>
          </w:tcPr>
          <w:p w14:paraId="5D2F9130" w14:textId="77777777" w:rsidR="00B23855" w:rsidRPr="00A5598B" w:rsidRDefault="00B23855" w:rsidP="004A6A1F">
            <w:pPr>
              <w:pStyle w:val="IPPArialTable"/>
              <w:ind w:left="30"/>
            </w:pPr>
          </w:p>
        </w:tc>
        <w:tc>
          <w:tcPr>
            <w:tcW w:w="2008" w:type="dxa"/>
            <w:tcBorders>
              <w:top w:val="nil"/>
              <w:bottom w:val="nil"/>
            </w:tcBorders>
          </w:tcPr>
          <w:p w14:paraId="04E1BA87" w14:textId="77777777" w:rsidR="00B23855" w:rsidRPr="008C22BB" w:rsidRDefault="00B23855" w:rsidP="004A6A1F">
            <w:pPr>
              <w:pStyle w:val="IPPArialTable"/>
              <w:ind w:left="30"/>
            </w:pPr>
          </w:p>
        </w:tc>
        <w:tc>
          <w:tcPr>
            <w:tcW w:w="4321" w:type="dxa"/>
          </w:tcPr>
          <w:p w14:paraId="62BD8995" w14:textId="32AB4B01" w:rsidR="00B23855" w:rsidRPr="00136545" w:rsidRDefault="00B23855" w:rsidP="004A6A1F">
            <w:pPr>
              <w:pStyle w:val="IPPArialTable"/>
              <w:ind w:left="30"/>
              <w:rPr>
                <w:i/>
                <w:iCs/>
              </w:rPr>
            </w:pPr>
            <w:r w:rsidRPr="00136545">
              <w:rPr>
                <w:i/>
                <w:iCs/>
              </w:rPr>
              <w:t xml:space="preserve">Orthosia </w:t>
            </w:r>
            <w:proofErr w:type="spellStart"/>
            <w:r w:rsidRPr="00136545">
              <w:rPr>
                <w:i/>
                <w:iCs/>
              </w:rPr>
              <w:t>munda</w:t>
            </w:r>
            <w:proofErr w:type="spellEnd"/>
          </w:p>
        </w:tc>
      </w:tr>
      <w:tr w:rsidR="00B23855" w:rsidRPr="00A5598B" w14:paraId="611EC7EB" w14:textId="77777777" w:rsidTr="00033189">
        <w:tc>
          <w:tcPr>
            <w:tcW w:w="2731" w:type="dxa"/>
            <w:tcBorders>
              <w:top w:val="nil"/>
              <w:bottom w:val="nil"/>
            </w:tcBorders>
          </w:tcPr>
          <w:p w14:paraId="66EA8355" w14:textId="77777777" w:rsidR="00B23855" w:rsidRPr="00A5598B" w:rsidRDefault="00B23855" w:rsidP="004A6A1F">
            <w:pPr>
              <w:pStyle w:val="IPPArialTable"/>
              <w:ind w:left="30"/>
            </w:pPr>
          </w:p>
        </w:tc>
        <w:tc>
          <w:tcPr>
            <w:tcW w:w="2008" w:type="dxa"/>
            <w:tcBorders>
              <w:top w:val="nil"/>
              <w:bottom w:val="nil"/>
            </w:tcBorders>
          </w:tcPr>
          <w:p w14:paraId="4DBD4ACA" w14:textId="77777777" w:rsidR="00B23855" w:rsidRPr="008C22BB" w:rsidRDefault="00B23855" w:rsidP="004A6A1F">
            <w:pPr>
              <w:pStyle w:val="IPPArialTable"/>
              <w:ind w:left="30"/>
            </w:pPr>
          </w:p>
        </w:tc>
        <w:tc>
          <w:tcPr>
            <w:tcW w:w="4321" w:type="dxa"/>
          </w:tcPr>
          <w:p w14:paraId="71EB0B56" w14:textId="1128F9E0" w:rsidR="00B23855" w:rsidRPr="00136545" w:rsidRDefault="00B23855" w:rsidP="004A6A1F">
            <w:pPr>
              <w:pStyle w:val="IPPArialTable"/>
              <w:ind w:left="30"/>
              <w:rPr>
                <w:i/>
                <w:iCs/>
              </w:rPr>
            </w:pPr>
            <w:proofErr w:type="spellStart"/>
            <w:r w:rsidRPr="00136545">
              <w:rPr>
                <w:i/>
                <w:iCs/>
              </w:rPr>
              <w:t>Othreis</w:t>
            </w:r>
            <w:proofErr w:type="spellEnd"/>
            <w:r w:rsidRPr="00136545">
              <w:rPr>
                <w:i/>
                <w:iCs/>
              </w:rPr>
              <w:t xml:space="preserve"> </w:t>
            </w:r>
            <w:proofErr w:type="spellStart"/>
            <w:r w:rsidRPr="00136545">
              <w:rPr>
                <w:i/>
                <w:iCs/>
              </w:rPr>
              <w:t>fullonica</w:t>
            </w:r>
            <w:proofErr w:type="spellEnd"/>
          </w:p>
        </w:tc>
      </w:tr>
      <w:tr w:rsidR="00B23855" w:rsidRPr="00A5598B" w14:paraId="0C8BFDEA" w14:textId="77777777" w:rsidTr="00033189">
        <w:tc>
          <w:tcPr>
            <w:tcW w:w="2731" w:type="dxa"/>
            <w:tcBorders>
              <w:top w:val="nil"/>
              <w:bottom w:val="nil"/>
            </w:tcBorders>
          </w:tcPr>
          <w:p w14:paraId="022D4454" w14:textId="77777777" w:rsidR="00B23855" w:rsidRPr="00A5598B" w:rsidRDefault="00B23855" w:rsidP="004A6A1F">
            <w:pPr>
              <w:pStyle w:val="IPPArialTable"/>
              <w:ind w:left="30"/>
            </w:pPr>
          </w:p>
        </w:tc>
        <w:tc>
          <w:tcPr>
            <w:tcW w:w="2008" w:type="dxa"/>
            <w:tcBorders>
              <w:top w:val="nil"/>
              <w:bottom w:val="nil"/>
            </w:tcBorders>
          </w:tcPr>
          <w:p w14:paraId="1DA2F1EE" w14:textId="77777777" w:rsidR="00B23855" w:rsidRPr="008C22BB" w:rsidRDefault="00B23855" w:rsidP="004A6A1F">
            <w:pPr>
              <w:pStyle w:val="IPPArialTable"/>
              <w:ind w:left="30"/>
            </w:pPr>
          </w:p>
        </w:tc>
        <w:tc>
          <w:tcPr>
            <w:tcW w:w="4321" w:type="dxa"/>
          </w:tcPr>
          <w:p w14:paraId="0F27FFC6" w14:textId="5A9BA047" w:rsidR="00B23855" w:rsidRPr="00136545" w:rsidRDefault="00B23855" w:rsidP="004A6A1F">
            <w:pPr>
              <w:pStyle w:val="IPPArialTable"/>
              <w:ind w:left="30"/>
              <w:rPr>
                <w:i/>
                <w:iCs/>
              </w:rPr>
            </w:pPr>
            <w:proofErr w:type="spellStart"/>
            <w:r w:rsidRPr="00136545">
              <w:rPr>
                <w:i/>
                <w:iCs/>
              </w:rPr>
              <w:t>Parallelia</w:t>
            </w:r>
            <w:proofErr w:type="spellEnd"/>
            <w:r w:rsidRPr="00136545">
              <w:rPr>
                <w:i/>
                <w:iCs/>
              </w:rPr>
              <w:t xml:space="preserve"> </w:t>
            </w:r>
            <w:proofErr w:type="spellStart"/>
            <w:r w:rsidRPr="00136545">
              <w:rPr>
                <w:i/>
                <w:iCs/>
              </w:rPr>
              <w:t>maturata</w:t>
            </w:r>
            <w:proofErr w:type="spellEnd"/>
          </w:p>
        </w:tc>
      </w:tr>
      <w:tr w:rsidR="00B23855" w:rsidRPr="00A5598B" w14:paraId="1DE19715" w14:textId="77777777" w:rsidTr="00033189">
        <w:tc>
          <w:tcPr>
            <w:tcW w:w="2731" w:type="dxa"/>
            <w:tcBorders>
              <w:top w:val="nil"/>
              <w:bottom w:val="nil"/>
            </w:tcBorders>
          </w:tcPr>
          <w:p w14:paraId="37CFE560" w14:textId="77777777" w:rsidR="00B23855" w:rsidRPr="00A5598B" w:rsidRDefault="00B23855" w:rsidP="004A6A1F">
            <w:pPr>
              <w:pStyle w:val="IPPArialTable"/>
              <w:ind w:left="30"/>
            </w:pPr>
          </w:p>
        </w:tc>
        <w:tc>
          <w:tcPr>
            <w:tcW w:w="2008" w:type="dxa"/>
            <w:tcBorders>
              <w:top w:val="nil"/>
              <w:bottom w:val="nil"/>
            </w:tcBorders>
          </w:tcPr>
          <w:p w14:paraId="3D9F5E47" w14:textId="77777777" w:rsidR="00B23855" w:rsidRPr="008C22BB" w:rsidRDefault="00B23855" w:rsidP="004A6A1F">
            <w:pPr>
              <w:pStyle w:val="IPPArialTable"/>
              <w:ind w:left="30"/>
            </w:pPr>
          </w:p>
        </w:tc>
        <w:tc>
          <w:tcPr>
            <w:tcW w:w="4321" w:type="dxa"/>
          </w:tcPr>
          <w:p w14:paraId="25F0B1CC" w14:textId="5ABF882D" w:rsidR="00B23855" w:rsidRPr="00136545" w:rsidRDefault="00B23855" w:rsidP="004A6A1F">
            <w:pPr>
              <w:pStyle w:val="IPPArialTable"/>
              <w:ind w:left="30"/>
              <w:rPr>
                <w:i/>
                <w:iCs/>
              </w:rPr>
            </w:pPr>
            <w:proofErr w:type="spellStart"/>
            <w:r w:rsidRPr="00136545">
              <w:rPr>
                <w:i/>
                <w:iCs/>
              </w:rPr>
              <w:t>Peridroma</w:t>
            </w:r>
            <w:proofErr w:type="spellEnd"/>
            <w:r w:rsidRPr="00136545">
              <w:rPr>
                <w:i/>
                <w:iCs/>
              </w:rPr>
              <w:t xml:space="preserve"> </w:t>
            </w:r>
            <w:proofErr w:type="spellStart"/>
            <w:r w:rsidRPr="00136545">
              <w:rPr>
                <w:i/>
                <w:iCs/>
              </w:rPr>
              <w:t>saucia</w:t>
            </w:r>
            <w:proofErr w:type="spellEnd"/>
          </w:p>
        </w:tc>
      </w:tr>
      <w:tr w:rsidR="00B23855" w:rsidRPr="00A5598B" w14:paraId="161DBEFD" w14:textId="77777777" w:rsidTr="00033189">
        <w:tc>
          <w:tcPr>
            <w:tcW w:w="2731" w:type="dxa"/>
            <w:tcBorders>
              <w:top w:val="nil"/>
              <w:bottom w:val="nil"/>
            </w:tcBorders>
          </w:tcPr>
          <w:p w14:paraId="00FC049F" w14:textId="77777777" w:rsidR="00B23855" w:rsidRPr="00A5598B" w:rsidRDefault="00B23855" w:rsidP="004A6A1F">
            <w:pPr>
              <w:pStyle w:val="IPPArialTable"/>
              <w:ind w:left="30"/>
            </w:pPr>
          </w:p>
        </w:tc>
        <w:tc>
          <w:tcPr>
            <w:tcW w:w="2008" w:type="dxa"/>
            <w:tcBorders>
              <w:top w:val="nil"/>
              <w:bottom w:val="nil"/>
            </w:tcBorders>
          </w:tcPr>
          <w:p w14:paraId="5F49FED5" w14:textId="77777777" w:rsidR="00B23855" w:rsidRPr="008C22BB" w:rsidRDefault="00B23855" w:rsidP="004A6A1F">
            <w:pPr>
              <w:pStyle w:val="IPPArialTable"/>
              <w:ind w:left="30"/>
            </w:pPr>
          </w:p>
        </w:tc>
        <w:tc>
          <w:tcPr>
            <w:tcW w:w="4321" w:type="dxa"/>
          </w:tcPr>
          <w:p w14:paraId="34C21EA0" w14:textId="792A4781" w:rsidR="00B23855" w:rsidRPr="00136545" w:rsidRDefault="00B23855" w:rsidP="004A6A1F">
            <w:pPr>
              <w:pStyle w:val="IPPArialTable"/>
              <w:ind w:left="30"/>
              <w:rPr>
                <w:i/>
                <w:iCs/>
              </w:rPr>
            </w:pPr>
            <w:proofErr w:type="spellStart"/>
            <w:r w:rsidRPr="00136545">
              <w:rPr>
                <w:i/>
                <w:iCs/>
              </w:rPr>
              <w:t>Serrodes</w:t>
            </w:r>
            <w:proofErr w:type="spellEnd"/>
            <w:r w:rsidRPr="00136545">
              <w:rPr>
                <w:i/>
                <w:iCs/>
              </w:rPr>
              <w:t xml:space="preserve"> campana</w:t>
            </w:r>
          </w:p>
        </w:tc>
      </w:tr>
      <w:tr w:rsidR="00B23855" w:rsidRPr="00A5598B" w14:paraId="055F2C1D" w14:textId="77777777" w:rsidTr="002D0271">
        <w:tc>
          <w:tcPr>
            <w:tcW w:w="2731" w:type="dxa"/>
            <w:tcBorders>
              <w:top w:val="nil"/>
              <w:bottom w:val="nil"/>
            </w:tcBorders>
          </w:tcPr>
          <w:p w14:paraId="28E93902" w14:textId="77777777" w:rsidR="00B23855" w:rsidRPr="00A5598B" w:rsidRDefault="00B23855" w:rsidP="004A6A1F">
            <w:pPr>
              <w:pStyle w:val="IPPArialTable"/>
              <w:ind w:left="30"/>
            </w:pPr>
          </w:p>
        </w:tc>
        <w:tc>
          <w:tcPr>
            <w:tcW w:w="2008" w:type="dxa"/>
            <w:tcBorders>
              <w:top w:val="nil"/>
              <w:bottom w:val="single" w:sz="4" w:space="0" w:color="auto"/>
            </w:tcBorders>
          </w:tcPr>
          <w:p w14:paraId="163CD93F" w14:textId="77777777" w:rsidR="00B23855" w:rsidRPr="008C22BB" w:rsidRDefault="00B23855" w:rsidP="004A6A1F">
            <w:pPr>
              <w:pStyle w:val="IPPArialTable"/>
              <w:ind w:left="30"/>
            </w:pPr>
          </w:p>
        </w:tc>
        <w:tc>
          <w:tcPr>
            <w:tcW w:w="4321" w:type="dxa"/>
          </w:tcPr>
          <w:p w14:paraId="3766FF5C" w14:textId="11F82143" w:rsidR="00B23855" w:rsidRPr="00136545" w:rsidRDefault="00B23855" w:rsidP="004A6A1F">
            <w:pPr>
              <w:pStyle w:val="IPPArialTable"/>
              <w:ind w:left="30"/>
              <w:rPr>
                <w:i/>
                <w:iCs/>
              </w:rPr>
            </w:pPr>
            <w:r w:rsidRPr="00136545">
              <w:rPr>
                <w:i/>
                <w:iCs/>
              </w:rPr>
              <w:t xml:space="preserve">Spodoptera </w:t>
            </w:r>
            <w:proofErr w:type="spellStart"/>
            <w:r w:rsidRPr="00136545">
              <w:rPr>
                <w:i/>
                <w:iCs/>
              </w:rPr>
              <w:t>frugiperda</w:t>
            </w:r>
            <w:proofErr w:type="spellEnd"/>
          </w:p>
        </w:tc>
      </w:tr>
      <w:tr w:rsidR="00B23855" w:rsidRPr="00A5598B" w14:paraId="6A92E8F4" w14:textId="77777777" w:rsidTr="002D0271">
        <w:tc>
          <w:tcPr>
            <w:tcW w:w="2731" w:type="dxa"/>
            <w:tcBorders>
              <w:top w:val="nil"/>
              <w:bottom w:val="nil"/>
            </w:tcBorders>
          </w:tcPr>
          <w:p w14:paraId="048AD62B" w14:textId="77777777" w:rsidR="00B23855" w:rsidRPr="00A5598B" w:rsidRDefault="00B23855" w:rsidP="004A6A1F">
            <w:pPr>
              <w:pStyle w:val="IPPArialTable"/>
              <w:ind w:left="30"/>
            </w:pPr>
          </w:p>
        </w:tc>
        <w:tc>
          <w:tcPr>
            <w:tcW w:w="2008" w:type="dxa"/>
            <w:tcBorders>
              <w:bottom w:val="nil"/>
            </w:tcBorders>
          </w:tcPr>
          <w:p w14:paraId="5D46DEAD" w14:textId="7720B74A" w:rsidR="00B23855" w:rsidRPr="008C22BB" w:rsidRDefault="00B23855" w:rsidP="004A6A1F">
            <w:pPr>
              <w:pStyle w:val="IPPArialTable"/>
              <w:ind w:left="30"/>
            </w:pPr>
            <w:proofErr w:type="spellStart"/>
            <w:r w:rsidRPr="00BE004D">
              <w:t>Pyralidae</w:t>
            </w:r>
            <w:proofErr w:type="spellEnd"/>
          </w:p>
        </w:tc>
        <w:tc>
          <w:tcPr>
            <w:tcW w:w="4321" w:type="dxa"/>
          </w:tcPr>
          <w:p w14:paraId="02D96F63" w14:textId="4075172F" w:rsidR="00B23855" w:rsidRPr="00136545" w:rsidRDefault="00B23855" w:rsidP="004A6A1F">
            <w:pPr>
              <w:pStyle w:val="IPPArialTable"/>
              <w:ind w:left="30"/>
              <w:rPr>
                <w:i/>
                <w:iCs/>
              </w:rPr>
            </w:pPr>
            <w:proofErr w:type="spellStart"/>
            <w:r w:rsidRPr="00713D0F">
              <w:rPr>
                <w:i/>
                <w:iCs/>
              </w:rPr>
              <w:t>Acrobasis</w:t>
            </w:r>
            <w:proofErr w:type="spellEnd"/>
            <w:r w:rsidRPr="00713D0F">
              <w:rPr>
                <w:i/>
                <w:iCs/>
              </w:rPr>
              <w:t xml:space="preserve"> </w:t>
            </w:r>
            <w:proofErr w:type="spellStart"/>
            <w:r w:rsidRPr="00713D0F">
              <w:rPr>
                <w:i/>
                <w:iCs/>
              </w:rPr>
              <w:t>pirivorella</w:t>
            </w:r>
            <w:proofErr w:type="spellEnd"/>
            <w:r w:rsidRPr="008E3D3D">
              <w:t xml:space="preserve"> Matsumura, 1900</w:t>
            </w:r>
          </w:p>
        </w:tc>
      </w:tr>
      <w:tr w:rsidR="00B23855" w:rsidRPr="00A5598B" w14:paraId="63F165C1" w14:textId="77777777" w:rsidTr="002D0271">
        <w:tc>
          <w:tcPr>
            <w:tcW w:w="2731" w:type="dxa"/>
            <w:tcBorders>
              <w:top w:val="nil"/>
              <w:bottom w:val="nil"/>
            </w:tcBorders>
          </w:tcPr>
          <w:p w14:paraId="68E8626D" w14:textId="77777777" w:rsidR="00B23855" w:rsidRPr="00A5598B" w:rsidRDefault="00B23855" w:rsidP="004A6A1F">
            <w:pPr>
              <w:pStyle w:val="IPPArialTable"/>
              <w:ind w:left="30"/>
            </w:pPr>
          </w:p>
        </w:tc>
        <w:tc>
          <w:tcPr>
            <w:tcW w:w="2008" w:type="dxa"/>
            <w:tcBorders>
              <w:top w:val="nil"/>
              <w:bottom w:val="nil"/>
            </w:tcBorders>
          </w:tcPr>
          <w:p w14:paraId="3614D9EC" w14:textId="67075005" w:rsidR="00B23855" w:rsidRDefault="00B23855" w:rsidP="004A6A1F">
            <w:pPr>
              <w:pStyle w:val="IPPArialTable"/>
              <w:ind w:left="30"/>
              <w:rPr>
                <w:rStyle w:val="PleaseReviewParagraphId"/>
              </w:rPr>
            </w:pPr>
          </w:p>
        </w:tc>
        <w:tc>
          <w:tcPr>
            <w:tcW w:w="4321" w:type="dxa"/>
          </w:tcPr>
          <w:p w14:paraId="58F902E8" w14:textId="736E6C17" w:rsidR="00B23855" w:rsidRPr="003D1039" w:rsidRDefault="00B23855" w:rsidP="004A6A1F">
            <w:pPr>
              <w:pStyle w:val="IPPArialTable"/>
              <w:ind w:left="30"/>
            </w:pPr>
            <w:proofErr w:type="spellStart"/>
            <w:r w:rsidRPr="00713D0F">
              <w:rPr>
                <w:i/>
                <w:iCs/>
              </w:rPr>
              <w:t>Ectomyelois</w:t>
            </w:r>
            <w:proofErr w:type="spellEnd"/>
            <w:r w:rsidRPr="00713D0F">
              <w:rPr>
                <w:i/>
                <w:iCs/>
              </w:rPr>
              <w:t xml:space="preserve"> </w:t>
            </w:r>
            <w:proofErr w:type="spellStart"/>
            <w:r w:rsidRPr="00713D0F">
              <w:rPr>
                <w:i/>
                <w:iCs/>
              </w:rPr>
              <w:t>pyrivorella</w:t>
            </w:r>
            <w:proofErr w:type="spellEnd"/>
          </w:p>
        </w:tc>
      </w:tr>
      <w:tr w:rsidR="00B23855" w:rsidRPr="00A5598B" w14:paraId="5B10C053" w14:textId="77777777" w:rsidTr="00033189">
        <w:tc>
          <w:tcPr>
            <w:tcW w:w="2731" w:type="dxa"/>
            <w:tcBorders>
              <w:top w:val="nil"/>
              <w:bottom w:val="nil"/>
            </w:tcBorders>
          </w:tcPr>
          <w:p w14:paraId="13FB27A2" w14:textId="77777777" w:rsidR="00B23855" w:rsidRPr="00A5598B" w:rsidRDefault="00B23855" w:rsidP="004A6A1F">
            <w:pPr>
              <w:pStyle w:val="IPPArialTable"/>
              <w:ind w:left="30"/>
            </w:pPr>
          </w:p>
        </w:tc>
        <w:tc>
          <w:tcPr>
            <w:tcW w:w="2008" w:type="dxa"/>
            <w:tcBorders>
              <w:top w:val="nil"/>
              <w:bottom w:val="nil"/>
            </w:tcBorders>
          </w:tcPr>
          <w:p w14:paraId="252C3F08" w14:textId="77777777" w:rsidR="00B23855" w:rsidRPr="008C22BB" w:rsidRDefault="00B23855" w:rsidP="004A6A1F">
            <w:pPr>
              <w:pStyle w:val="IPPArialTable"/>
              <w:ind w:left="30"/>
              <w:rPr>
                <w:i/>
                <w:iCs/>
              </w:rPr>
            </w:pPr>
          </w:p>
        </w:tc>
        <w:tc>
          <w:tcPr>
            <w:tcW w:w="4321" w:type="dxa"/>
          </w:tcPr>
          <w:p w14:paraId="2D7ACCD5" w14:textId="1B4B8326" w:rsidR="00B23855" w:rsidRPr="00713D0F" w:rsidRDefault="00B23855" w:rsidP="004A6A1F">
            <w:pPr>
              <w:pStyle w:val="IPPArialTable"/>
              <w:ind w:left="30"/>
              <w:rPr>
                <w:i/>
                <w:iCs/>
              </w:rPr>
            </w:pPr>
            <w:r w:rsidRPr="00713D0F">
              <w:rPr>
                <w:i/>
                <w:iCs/>
              </w:rPr>
              <w:t xml:space="preserve">Euzophera </w:t>
            </w:r>
            <w:proofErr w:type="spellStart"/>
            <w:r w:rsidRPr="00713D0F">
              <w:rPr>
                <w:i/>
                <w:iCs/>
              </w:rPr>
              <w:t>bigella</w:t>
            </w:r>
            <w:proofErr w:type="spellEnd"/>
          </w:p>
        </w:tc>
      </w:tr>
      <w:tr w:rsidR="00B23855" w:rsidRPr="00A5598B" w14:paraId="2F683F49" w14:textId="77777777" w:rsidTr="00033189">
        <w:tc>
          <w:tcPr>
            <w:tcW w:w="2731" w:type="dxa"/>
            <w:tcBorders>
              <w:top w:val="nil"/>
              <w:bottom w:val="nil"/>
            </w:tcBorders>
          </w:tcPr>
          <w:p w14:paraId="43C040C0" w14:textId="77777777" w:rsidR="00B23855" w:rsidRPr="00A5598B" w:rsidRDefault="00B23855" w:rsidP="004A6A1F">
            <w:pPr>
              <w:pStyle w:val="IPPArialTable"/>
              <w:ind w:left="30"/>
            </w:pPr>
          </w:p>
        </w:tc>
        <w:tc>
          <w:tcPr>
            <w:tcW w:w="2008" w:type="dxa"/>
            <w:tcBorders>
              <w:top w:val="nil"/>
              <w:bottom w:val="nil"/>
            </w:tcBorders>
          </w:tcPr>
          <w:p w14:paraId="4180EC07" w14:textId="77777777" w:rsidR="00B23855" w:rsidRPr="008C22BB" w:rsidRDefault="00B23855" w:rsidP="004A6A1F">
            <w:pPr>
              <w:pStyle w:val="IPPArialTable"/>
              <w:ind w:left="30"/>
              <w:rPr>
                <w:i/>
                <w:iCs/>
              </w:rPr>
            </w:pPr>
          </w:p>
        </w:tc>
        <w:tc>
          <w:tcPr>
            <w:tcW w:w="4321" w:type="dxa"/>
          </w:tcPr>
          <w:p w14:paraId="09EBA010" w14:textId="18BF1112" w:rsidR="00B23855" w:rsidRPr="00713D0F" w:rsidRDefault="00B23855" w:rsidP="004A6A1F">
            <w:pPr>
              <w:pStyle w:val="IPPArialTable"/>
              <w:ind w:left="30"/>
              <w:rPr>
                <w:i/>
                <w:iCs/>
              </w:rPr>
            </w:pPr>
            <w:r w:rsidRPr="005541A0">
              <w:rPr>
                <w:i/>
                <w:iCs/>
              </w:rPr>
              <w:t xml:space="preserve">Euzophera </w:t>
            </w:r>
            <w:proofErr w:type="spellStart"/>
            <w:r w:rsidRPr="005541A0">
              <w:rPr>
                <w:i/>
                <w:iCs/>
              </w:rPr>
              <w:t>pyriella</w:t>
            </w:r>
            <w:proofErr w:type="spellEnd"/>
          </w:p>
        </w:tc>
      </w:tr>
      <w:tr w:rsidR="00B23855" w:rsidRPr="00A5598B" w14:paraId="6C9F76D1" w14:textId="77777777" w:rsidTr="002D0271">
        <w:tc>
          <w:tcPr>
            <w:tcW w:w="2731" w:type="dxa"/>
            <w:tcBorders>
              <w:top w:val="nil"/>
              <w:bottom w:val="nil"/>
            </w:tcBorders>
          </w:tcPr>
          <w:p w14:paraId="6BCF43F9" w14:textId="77777777" w:rsidR="00B23855" w:rsidRPr="00A5598B" w:rsidRDefault="00B23855" w:rsidP="004A6A1F">
            <w:pPr>
              <w:pStyle w:val="IPPArialTable"/>
              <w:ind w:left="30"/>
            </w:pPr>
          </w:p>
        </w:tc>
        <w:tc>
          <w:tcPr>
            <w:tcW w:w="2008" w:type="dxa"/>
            <w:tcBorders>
              <w:top w:val="nil"/>
              <w:bottom w:val="single" w:sz="4" w:space="0" w:color="auto"/>
            </w:tcBorders>
          </w:tcPr>
          <w:p w14:paraId="096F8CC4" w14:textId="77777777" w:rsidR="00B23855" w:rsidRPr="008C22BB" w:rsidRDefault="00B23855" w:rsidP="004A6A1F">
            <w:pPr>
              <w:pStyle w:val="IPPArialTable"/>
              <w:ind w:left="30"/>
              <w:rPr>
                <w:i/>
                <w:iCs/>
              </w:rPr>
            </w:pPr>
          </w:p>
        </w:tc>
        <w:tc>
          <w:tcPr>
            <w:tcW w:w="4321" w:type="dxa"/>
          </w:tcPr>
          <w:p w14:paraId="1777DE7F" w14:textId="65D38CB1" w:rsidR="00B23855" w:rsidRPr="00713D0F" w:rsidRDefault="00B23855" w:rsidP="004A6A1F">
            <w:pPr>
              <w:pStyle w:val="IPPArialTable"/>
              <w:ind w:left="30"/>
              <w:rPr>
                <w:i/>
                <w:iCs/>
              </w:rPr>
            </w:pPr>
            <w:proofErr w:type="spellStart"/>
            <w:r w:rsidRPr="00713D0F">
              <w:rPr>
                <w:i/>
                <w:iCs/>
              </w:rPr>
              <w:t>Numonia</w:t>
            </w:r>
            <w:proofErr w:type="spellEnd"/>
            <w:r w:rsidRPr="00713D0F">
              <w:rPr>
                <w:i/>
                <w:iCs/>
              </w:rPr>
              <w:t xml:space="preserve"> </w:t>
            </w:r>
            <w:proofErr w:type="spellStart"/>
            <w:r w:rsidRPr="00713D0F">
              <w:rPr>
                <w:i/>
                <w:iCs/>
              </w:rPr>
              <w:t>pyrivorella</w:t>
            </w:r>
            <w:proofErr w:type="spellEnd"/>
            <w:r w:rsidRPr="00713D0F">
              <w:t xml:space="preserve"> Matsumura</w:t>
            </w:r>
          </w:p>
        </w:tc>
      </w:tr>
      <w:tr w:rsidR="00B23855" w:rsidRPr="00A5598B" w14:paraId="169837A7" w14:textId="77777777" w:rsidTr="002D0271">
        <w:tc>
          <w:tcPr>
            <w:tcW w:w="2731" w:type="dxa"/>
            <w:tcBorders>
              <w:top w:val="nil"/>
              <w:bottom w:val="nil"/>
            </w:tcBorders>
          </w:tcPr>
          <w:p w14:paraId="004CFB7C" w14:textId="77777777" w:rsidR="00B23855" w:rsidRPr="00A5598B" w:rsidRDefault="00B23855" w:rsidP="004A6A1F">
            <w:pPr>
              <w:pStyle w:val="IPPArialTable"/>
              <w:ind w:left="30"/>
            </w:pPr>
          </w:p>
        </w:tc>
        <w:tc>
          <w:tcPr>
            <w:tcW w:w="2008" w:type="dxa"/>
            <w:tcBorders>
              <w:bottom w:val="single" w:sz="4" w:space="0" w:color="auto"/>
            </w:tcBorders>
          </w:tcPr>
          <w:p w14:paraId="245862D8" w14:textId="7FC94E6B" w:rsidR="00B23855" w:rsidRPr="008C22BB" w:rsidRDefault="00B23855" w:rsidP="004A6A1F">
            <w:pPr>
              <w:pStyle w:val="IPPArialTable"/>
              <w:ind w:left="30"/>
              <w:rPr>
                <w:i/>
                <w:iCs/>
              </w:rPr>
            </w:pPr>
            <w:proofErr w:type="spellStart"/>
            <w:r w:rsidRPr="00713B0F">
              <w:t>Stathmopodidae</w:t>
            </w:r>
            <w:proofErr w:type="spellEnd"/>
            <w:r w:rsidRPr="00713B0F">
              <w:t xml:space="preserve"> </w:t>
            </w:r>
            <w:r w:rsidRPr="00DC7BD1">
              <w:rPr>
                <w:color w:val="FF0000"/>
              </w:rPr>
              <w:t xml:space="preserve">or </w:t>
            </w:r>
            <w:proofErr w:type="spellStart"/>
            <w:r w:rsidRPr="00DC7BD1">
              <w:rPr>
                <w:color w:val="FF0000"/>
              </w:rPr>
              <w:t>Oecophoridae</w:t>
            </w:r>
            <w:proofErr w:type="spellEnd"/>
            <w:r w:rsidRPr="00DC7BD1">
              <w:rPr>
                <w:color w:val="FF0000"/>
              </w:rPr>
              <w:t>?</w:t>
            </w:r>
          </w:p>
        </w:tc>
        <w:tc>
          <w:tcPr>
            <w:tcW w:w="4321" w:type="dxa"/>
          </w:tcPr>
          <w:p w14:paraId="6DD4C50B" w14:textId="6A34469C" w:rsidR="00B23855" w:rsidRPr="003D1039" w:rsidRDefault="00B23855" w:rsidP="004A6A1F">
            <w:pPr>
              <w:pStyle w:val="IPPArialTable"/>
              <w:ind w:left="30"/>
            </w:pPr>
            <w:proofErr w:type="spellStart"/>
            <w:r w:rsidRPr="00084CFE">
              <w:rPr>
                <w:i/>
                <w:iCs/>
              </w:rPr>
              <w:t>Stathmopoda</w:t>
            </w:r>
            <w:proofErr w:type="spellEnd"/>
            <w:r w:rsidRPr="00084CFE">
              <w:rPr>
                <w:i/>
                <w:iCs/>
              </w:rPr>
              <w:t xml:space="preserve"> </w:t>
            </w:r>
            <w:proofErr w:type="spellStart"/>
            <w:r w:rsidRPr="00084CFE">
              <w:rPr>
                <w:i/>
                <w:iCs/>
              </w:rPr>
              <w:t>auriferella</w:t>
            </w:r>
            <w:proofErr w:type="spellEnd"/>
          </w:p>
        </w:tc>
      </w:tr>
      <w:tr w:rsidR="00B23855" w:rsidRPr="00A5598B" w14:paraId="5D6DC1B1" w14:textId="77777777" w:rsidTr="002D0271">
        <w:tc>
          <w:tcPr>
            <w:tcW w:w="2731" w:type="dxa"/>
            <w:tcBorders>
              <w:top w:val="nil"/>
              <w:bottom w:val="nil"/>
            </w:tcBorders>
          </w:tcPr>
          <w:p w14:paraId="12ACFAB9" w14:textId="77777777" w:rsidR="00B23855" w:rsidRPr="00A5598B" w:rsidRDefault="00B23855" w:rsidP="004A6A1F">
            <w:pPr>
              <w:pStyle w:val="IPPArialTable"/>
              <w:ind w:left="30"/>
            </w:pPr>
          </w:p>
        </w:tc>
        <w:tc>
          <w:tcPr>
            <w:tcW w:w="2008" w:type="dxa"/>
            <w:tcBorders>
              <w:bottom w:val="nil"/>
            </w:tcBorders>
          </w:tcPr>
          <w:p w14:paraId="111B5038" w14:textId="0F2AFDE8" w:rsidR="00B23855" w:rsidRPr="00713B0F" w:rsidRDefault="00B23855" w:rsidP="004A6A1F">
            <w:pPr>
              <w:pStyle w:val="IPPArialTable"/>
              <w:ind w:left="30"/>
            </w:pPr>
            <w:proofErr w:type="spellStart"/>
            <w:r w:rsidRPr="00AD62F0">
              <w:t>Tortricidae</w:t>
            </w:r>
            <w:proofErr w:type="spellEnd"/>
          </w:p>
        </w:tc>
        <w:tc>
          <w:tcPr>
            <w:tcW w:w="4321" w:type="dxa"/>
          </w:tcPr>
          <w:p w14:paraId="5FE132FB" w14:textId="7316DC0E" w:rsidR="00B23855" w:rsidRPr="00084CFE" w:rsidRDefault="00B23855" w:rsidP="004A6A1F">
            <w:pPr>
              <w:pStyle w:val="IPPArialTable"/>
              <w:ind w:left="30"/>
              <w:rPr>
                <w:i/>
                <w:iCs/>
              </w:rPr>
            </w:pPr>
            <w:proofErr w:type="spellStart"/>
            <w:r w:rsidRPr="00AD62F0">
              <w:rPr>
                <w:i/>
                <w:iCs/>
              </w:rPr>
              <w:t>Adoxophyes</w:t>
            </w:r>
            <w:proofErr w:type="spellEnd"/>
            <w:r w:rsidRPr="00AD62F0">
              <w:rPr>
                <w:i/>
                <w:iCs/>
              </w:rPr>
              <w:t xml:space="preserve"> </w:t>
            </w:r>
            <w:proofErr w:type="spellStart"/>
            <w:r w:rsidRPr="00AD62F0">
              <w:rPr>
                <w:i/>
                <w:iCs/>
              </w:rPr>
              <w:t>orana</w:t>
            </w:r>
            <w:proofErr w:type="spellEnd"/>
          </w:p>
        </w:tc>
      </w:tr>
      <w:tr w:rsidR="00B23855" w:rsidRPr="00A5598B" w14:paraId="20E3D072" w14:textId="77777777" w:rsidTr="002D0271">
        <w:tc>
          <w:tcPr>
            <w:tcW w:w="2731" w:type="dxa"/>
            <w:tcBorders>
              <w:top w:val="nil"/>
              <w:bottom w:val="nil"/>
            </w:tcBorders>
          </w:tcPr>
          <w:p w14:paraId="28B6B60B" w14:textId="77777777" w:rsidR="00B23855" w:rsidRPr="00A5598B" w:rsidRDefault="00B23855" w:rsidP="004A6A1F">
            <w:pPr>
              <w:pStyle w:val="IPPArialTable"/>
              <w:ind w:left="30"/>
            </w:pPr>
          </w:p>
        </w:tc>
        <w:tc>
          <w:tcPr>
            <w:tcW w:w="2008" w:type="dxa"/>
            <w:tcBorders>
              <w:top w:val="nil"/>
              <w:bottom w:val="nil"/>
            </w:tcBorders>
          </w:tcPr>
          <w:p w14:paraId="04727C92" w14:textId="4F04F94D" w:rsidR="00B23855" w:rsidRDefault="00B23855" w:rsidP="004A6A1F">
            <w:pPr>
              <w:pStyle w:val="IPPArialTable"/>
              <w:ind w:left="30"/>
              <w:rPr>
                <w:rStyle w:val="PleaseReviewParagraphId"/>
              </w:rPr>
            </w:pPr>
          </w:p>
        </w:tc>
        <w:tc>
          <w:tcPr>
            <w:tcW w:w="4321" w:type="dxa"/>
          </w:tcPr>
          <w:p w14:paraId="3721A5D6" w14:textId="0DE40758" w:rsidR="00B23855" w:rsidRPr="00AD62F0" w:rsidRDefault="00B23855" w:rsidP="004A6A1F">
            <w:pPr>
              <w:pStyle w:val="IPPArialTable"/>
              <w:ind w:left="30"/>
              <w:rPr>
                <w:i/>
                <w:iCs/>
              </w:rPr>
            </w:pPr>
            <w:proofErr w:type="spellStart"/>
            <w:r w:rsidRPr="00AF4DCE">
              <w:rPr>
                <w:i/>
                <w:iCs/>
              </w:rPr>
              <w:t>Adoxophyes</w:t>
            </w:r>
            <w:proofErr w:type="spellEnd"/>
            <w:r w:rsidRPr="00AF4DCE">
              <w:rPr>
                <w:i/>
                <w:iCs/>
              </w:rPr>
              <w:t xml:space="preserve"> </w:t>
            </w:r>
            <w:proofErr w:type="spellStart"/>
            <w:r w:rsidRPr="00AF4DCE">
              <w:rPr>
                <w:i/>
                <w:iCs/>
              </w:rPr>
              <w:t>reticulana</w:t>
            </w:r>
            <w:proofErr w:type="spellEnd"/>
            <w:r w:rsidRPr="00AF4DCE">
              <w:t xml:space="preserve"> (Hübner, 1796)</w:t>
            </w:r>
          </w:p>
        </w:tc>
      </w:tr>
      <w:tr w:rsidR="00B23855" w:rsidRPr="00A5598B" w14:paraId="75E2FFAD" w14:textId="77777777" w:rsidTr="008C22BB">
        <w:tc>
          <w:tcPr>
            <w:tcW w:w="2731" w:type="dxa"/>
            <w:tcBorders>
              <w:top w:val="nil"/>
              <w:bottom w:val="nil"/>
            </w:tcBorders>
          </w:tcPr>
          <w:p w14:paraId="514898AC" w14:textId="77777777" w:rsidR="00B23855" w:rsidRPr="00A5598B" w:rsidRDefault="00B23855" w:rsidP="004A6A1F">
            <w:pPr>
              <w:pStyle w:val="IPPArialTable"/>
              <w:ind w:left="30"/>
            </w:pPr>
          </w:p>
        </w:tc>
        <w:tc>
          <w:tcPr>
            <w:tcW w:w="2008" w:type="dxa"/>
            <w:tcBorders>
              <w:top w:val="nil"/>
              <w:bottom w:val="nil"/>
            </w:tcBorders>
          </w:tcPr>
          <w:p w14:paraId="6915D267" w14:textId="77777777" w:rsidR="00B23855" w:rsidRPr="008C22BB" w:rsidRDefault="00B23855" w:rsidP="004A6A1F">
            <w:pPr>
              <w:pStyle w:val="IPPArialTable"/>
              <w:ind w:left="30"/>
              <w:rPr>
                <w:i/>
                <w:iCs/>
              </w:rPr>
            </w:pPr>
          </w:p>
        </w:tc>
        <w:tc>
          <w:tcPr>
            <w:tcW w:w="4321" w:type="dxa"/>
          </w:tcPr>
          <w:p w14:paraId="0535A40B" w14:textId="45941B46" w:rsidR="00B23855" w:rsidRPr="003D1039" w:rsidRDefault="00B23855" w:rsidP="004A6A1F">
            <w:pPr>
              <w:pStyle w:val="IPPArialTable"/>
              <w:ind w:left="30"/>
            </w:pPr>
            <w:r w:rsidRPr="00B408D4">
              <w:rPr>
                <w:i/>
                <w:iCs/>
              </w:rPr>
              <w:t xml:space="preserve">Archips </w:t>
            </w:r>
            <w:proofErr w:type="spellStart"/>
            <w:r w:rsidRPr="00B408D4">
              <w:rPr>
                <w:i/>
                <w:iCs/>
              </w:rPr>
              <w:t>argyrospila</w:t>
            </w:r>
            <w:proofErr w:type="spellEnd"/>
          </w:p>
        </w:tc>
      </w:tr>
      <w:tr w:rsidR="00B23855" w:rsidRPr="00A5598B" w14:paraId="6E4AA177" w14:textId="77777777" w:rsidTr="00033189">
        <w:tc>
          <w:tcPr>
            <w:tcW w:w="2731" w:type="dxa"/>
            <w:tcBorders>
              <w:top w:val="nil"/>
              <w:bottom w:val="nil"/>
            </w:tcBorders>
          </w:tcPr>
          <w:p w14:paraId="3A383215" w14:textId="77777777" w:rsidR="00B23855" w:rsidRPr="00A5598B" w:rsidRDefault="00B23855" w:rsidP="004A6A1F">
            <w:pPr>
              <w:pStyle w:val="IPPArialTable"/>
              <w:ind w:left="30"/>
            </w:pPr>
          </w:p>
        </w:tc>
        <w:tc>
          <w:tcPr>
            <w:tcW w:w="2008" w:type="dxa"/>
            <w:tcBorders>
              <w:top w:val="nil"/>
              <w:bottom w:val="nil"/>
            </w:tcBorders>
          </w:tcPr>
          <w:p w14:paraId="18E62B45" w14:textId="77777777" w:rsidR="00B23855" w:rsidRPr="008C22BB" w:rsidRDefault="00B23855" w:rsidP="004A6A1F">
            <w:pPr>
              <w:pStyle w:val="IPPArialTable"/>
              <w:ind w:left="30"/>
              <w:rPr>
                <w:i/>
                <w:iCs/>
              </w:rPr>
            </w:pPr>
          </w:p>
        </w:tc>
        <w:tc>
          <w:tcPr>
            <w:tcW w:w="4321" w:type="dxa"/>
          </w:tcPr>
          <w:p w14:paraId="5116AF29" w14:textId="0A7CD6AB" w:rsidR="00B23855" w:rsidRPr="00B408D4" w:rsidRDefault="00B23855" w:rsidP="004A6A1F">
            <w:pPr>
              <w:pStyle w:val="IPPArialTable"/>
              <w:ind w:left="30"/>
              <w:rPr>
                <w:i/>
                <w:iCs/>
              </w:rPr>
            </w:pPr>
            <w:r w:rsidRPr="00B408D4">
              <w:rPr>
                <w:i/>
                <w:iCs/>
              </w:rPr>
              <w:t xml:space="preserve">Archips </w:t>
            </w:r>
            <w:proofErr w:type="spellStart"/>
            <w:r w:rsidRPr="00B408D4">
              <w:rPr>
                <w:i/>
                <w:iCs/>
              </w:rPr>
              <w:t>fuscocupreanus</w:t>
            </w:r>
            <w:proofErr w:type="spellEnd"/>
          </w:p>
        </w:tc>
      </w:tr>
      <w:tr w:rsidR="00B23855" w:rsidRPr="00A5598B" w14:paraId="2CACD62D" w14:textId="77777777" w:rsidTr="00033189">
        <w:tc>
          <w:tcPr>
            <w:tcW w:w="2731" w:type="dxa"/>
            <w:tcBorders>
              <w:top w:val="nil"/>
              <w:bottom w:val="nil"/>
            </w:tcBorders>
          </w:tcPr>
          <w:p w14:paraId="38253AB3" w14:textId="77777777" w:rsidR="00B23855" w:rsidRPr="00A5598B" w:rsidRDefault="00B23855" w:rsidP="004A6A1F">
            <w:pPr>
              <w:pStyle w:val="IPPArialTable"/>
              <w:ind w:left="30"/>
            </w:pPr>
          </w:p>
        </w:tc>
        <w:tc>
          <w:tcPr>
            <w:tcW w:w="2008" w:type="dxa"/>
            <w:tcBorders>
              <w:top w:val="nil"/>
              <w:bottom w:val="nil"/>
            </w:tcBorders>
          </w:tcPr>
          <w:p w14:paraId="0749BA13" w14:textId="77777777" w:rsidR="00B23855" w:rsidRPr="008C22BB" w:rsidRDefault="00B23855" w:rsidP="004A6A1F">
            <w:pPr>
              <w:pStyle w:val="IPPArialTable"/>
              <w:ind w:left="30"/>
              <w:rPr>
                <w:i/>
                <w:iCs/>
              </w:rPr>
            </w:pPr>
          </w:p>
        </w:tc>
        <w:tc>
          <w:tcPr>
            <w:tcW w:w="4321" w:type="dxa"/>
          </w:tcPr>
          <w:p w14:paraId="32742499" w14:textId="3A63953C" w:rsidR="00B23855" w:rsidRPr="00B408D4" w:rsidRDefault="00B23855" w:rsidP="004A6A1F">
            <w:pPr>
              <w:pStyle w:val="IPPArialTable"/>
              <w:ind w:left="30"/>
              <w:rPr>
                <w:i/>
                <w:iCs/>
              </w:rPr>
            </w:pPr>
            <w:r w:rsidRPr="00B408D4">
              <w:rPr>
                <w:i/>
                <w:iCs/>
              </w:rPr>
              <w:t xml:space="preserve">Archips </w:t>
            </w:r>
            <w:proofErr w:type="spellStart"/>
            <w:r w:rsidRPr="00B408D4">
              <w:rPr>
                <w:i/>
                <w:iCs/>
              </w:rPr>
              <w:t>podana</w:t>
            </w:r>
            <w:proofErr w:type="spellEnd"/>
          </w:p>
        </w:tc>
      </w:tr>
      <w:tr w:rsidR="00B23855" w:rsidRPr="00A5598B" w14:paraId="12E3EF85" w14:textId="77777777" w:rsidTr="00033189">
        <w:tc>
          <w:tcPr>
            <w:tcW w:w="2731" w:type="dxa"/>
            <w:tcBorders>
              <w:top w:val="nil"/>
              <w:bottom w:val="nil"/>
            </w:tcBorders>
          </w:tcPr>
          <w:p w14:paraId="57C7EDBF" w14:textId="77777777" w:rsidR="00B23855" w:rsidRPr="00A5598B" w:rsidRDefault="00B23855" w:rsidP="004A6A1F">
            <w:pPr>
              <w:pStyle w:val="IPPArialTable"/>
              <w:ind w:left="30"/>
            </w:pPr>
          </w:p>
        </w:tc>
        <w:tc>
          <w:tcPr>
            <w:tcW w:w="2008" w:type="dxa"/>
            <w:tcBorders>
              <w:top w:val="nil"/>
              <w:bottom w:val="nil"/>
            </w:tcBorders>
          </w:tcPr>
          <w:p w14:paraId="2BF8A4A9" w14:textId="77777777" w:rsidR="00B23855" w:rsidRPr="008C22BB" w:rsidRDefault="00B23855" w:rsidP="004A6A1F">
            <w:pPr>
              <w:pStyle w:val="IPPArialTable"/>
              <w:ind w:left="30"/>
              <w:rPr>
                <w:i/>
                <w:iCs/>
              </w:rPr>
            </w:pPr>
          </w:p>
        </w:tc>
        <w:tc>
          <w:tcPr>
            <w:tcW w:w="4321" w:type="dxa"/>
          </w:tcPr>
          <w:p w14:paraId="7CD1ACED" w14:textId="376BDFAF" w:rsidR="00B23855" w:rsidRPr="00B408D4" w:rsidRDefault="00B23855" w:rsidP="004A6A1F">
            <w:pPr>
              <w:pStyle w:val="IPPArialTable"/>
              <w:ind w:left="30"/>
              <w:rPr>
                <w:i/>
                <w:iCs/>
              </w:rPr>
            </w:pPr>
            <w:r w:rsidRPr="00B408D4">
              <w:rPr>
                <w:i/>
                <w:iCs/>
              </w:rPr>
              <w:t xml:space="preserve">Archips </w:t>
            </w:r>
            <w:proofErr w:type="spellStart"/>
            <w:r w:rsidRPr="00B408D4">
              <w:rPr>
                <w:i/>
                <w:iCs/>
              </w:rPr>
              <w:t>nigricaudanus</w:t>
            </w:r>
            <w:proofErr w:type="spellEnd"/>
          </w:p>
        </w:tc>
      </w:tr>
      <w:tr w:rsidR="00B23855" w:rsidRPr="00A5598B" w14:paraId="5D83E599" w14:textId="77777777" w:rsidTr="00033189">
        <w:tc>
          <w:tcPr>
            <w:tcW w:w="2731" w:type="dxa"/>
            <w:tcBorders>
              <w:top w:val="nil"/>
              <w:bottom w:val="nil"/>
            </w:tcBorders>
          </w:tcPr>
          <w:p w14:paraId="47E7F78D" w14:textId="77777777" w:rsidR="00B23855" w:rsidRPr="00A5598B" w:rsidRDefault="00B23855" w:rsidP="004A6A1F">
            <w:pPr>
              <w:pStyle w:val="IPPArialTable"/>
              <w:ind w:left="30"/>
            </w:pPr>
          </w:p>
        </w:tc>
        <w:tc>
          <w:tcPr>
            <w:tcW w:w="2008" w:type="dxa"/>
            <w:tcBorders>
              <w:top w:val="nil"/>
              <w:bottom w:val="nil"/>
            </w:tcBorders>
          </w:tcPr>
          <w:p w14:paraId="2910A581" w14:textId="77777777" w:rsidR="00B23855" w:rsidRPr="008C22BB" w:rsidRDefault="00B23855" w:rsidP="004A6A1F">
            <w:pPr>
              <w:pStyle w:val="IPPArialTable"/>
              <w:ind w:left="30"/>
              <w:rPr>
                <w:i/>
                <w:iCs/>
              </w:rPr>
            </w:pPr>
          </w:p>
        </w:tc>
        <w:tc>
          <w:tcPr>
            <w:tcW w:w="4321" w:type="dxa"/>
          </w:tcPr>
          <w:p w14:paraId="7EAA1210" w14:textId="496520FF" w:rsidR="00B23855" w:rsidRPr="00B408D4" w:rsidRDefault="00B23855" w:rsidP="004A6A1F">
            <w:pPr>
              <w:pStyle w:val="IPPArialTable"/>
              <w:ind w:left="30"/>
              <w:rPr>
                <w:i/>
                <w:iCs/>
              </w:rPr>
            </w:pPr>
            <w:r w:rsidRPr="00E34CD9">
              <w:rPr>
                <w:i/>
                <w:iCs/>
              </w:rPr>
              <w:t xml:space="preserve">Archips </w:t>
            </w:r>
            <w:proofErr w:type="spellStart"/>
            <w:r w:rsidRPr="00E34CD9">
              <w:rPr>
                <w:i/>
                <w:iCs/>
              </w:rPr>
              <w:t>rosana</w:t>
            </w:r>
            <w:proofErr w:type="spellEnd"/>
            <w:r w:rsidRPr="00E34CD9">
              <w:t xml:space="preserve"> (Linnaeus, 1758)</w:t>
            </w:r>
          </w:p>
        </w:tc>
      </w:tr>
      <w:tr w:rsidR="00B23855" w:rsidRPr="00A5598B" w14:paraId="5E2C1004" w14:textId="77777777" w:rsidTr="00033189">
        <w:tc>
          <w:tcPr>
            <w:tcW w:w="2731" w:type="dxa"/>
            <w:tcBorders>
              <w:top w:val="nil"/>
              <w:bottom w:val="nil"/>
            </w:tcBorders>
          </w:tcPr>
          <w:p w14:paraId="1943E1EA" w14:textId="77777777" w:rsidR="00B23855" w:rsidRPr="00A5598B" w:rsidRDefault="00B23855" w:rsidP="004A6A1F">
            <w:pPr>
              <w:pStyle w:val="IPPArialTable"/>
              <w:ind w:left="30"/>
            </w:pPr>
          </w:p>
        </w:tc>
        <w:tc>
          <w:tcPr>
            <w:tcW w:w="2008" w:type="dxa"/>
            <w:tcBorders>
              <w:top w:val="nil"/>
              <w:bottom w:val="nil"/>
            </w:tcBorders>
          </w:tcPr>
          <w:p w14:paraId="5C3E866D" w14:textId="77777777" w:rsidR="00B23855" w:rsidRPr="008C22BB" w:rsidRDefault="00B23855" w:rsidP="004A6A1F">
            <w:pPr>
              <w:pStyle w:val="IPPArialTable"/>
              <w:ind w:left="30"/>
              <w:rPr>
                <w:i/>
                <w:iCs/>
              </w:rPr>
            </w:pPr>
          </w:p>
        </w:tc>
        <w:tc>
          <w:tcPr>
            <w:tcW w:w="4321" w:type="dxa"/>
          </w:tcPr>
          <w:p w14:paraId="65B7FB2E" w14:textId="395A1245" w:rsidR="00B23855" w:rsidRPr="003D1039" w:rsidRDefault="00B23855" w:rsidP="004A6A1F">
            <w:pPr>
              <w:pStyle w:val="IPPArialTable"/>
              <w:ind w:left="30"/>
            </w:pPr>
            <w:r w:rsidRPr="00E34CD9">
              <w:rPr>
                <w:i/>
                <w:iCs/>
              </w:rPr>
              <w:t xml:space="preserve">Archips </w:t>
            </w:r>
            <w:proofErr w:type="spellStart"/>
            <w:r w:rsidRPr="00E34CD9">
              <w:rPr>
                <w:i/>
                <w:iCs/>
              </w:rPr>
              <w:t>xylosteanus</w:t>
            </w:r>
            <w:proofErr w:type="spellEnd"/>
          </w:p>
        </w:tc>
      </w:tr>
      <w:tr w:rsidR="00B23855" w:rsidRPr="00A5598B" w14:paraId="0F0C98A7" w14:textId="77777777" w:rsidTr="00033189">
        <w:tc>
          <w:tcPr>
            <w:tcW w:w="2731" w:type="dxa"/>
            <w:tcBorders>
              <w:top w:val="nil"/>
              <w:bottom w:val="nil"/>
            </w:tcBorders>
          </w:tcPr>
          <w:p w14:paraId="5ABC8094" w14:textId="77777777" w:rsidR="00B23855" w:rsidRPr="00A5598B" w:rsidRDefault="00B23855" w:rsidP="004A6A1F">
            <w:pPr>
              <w:pStyle w:val="IPPArialTable"/>
              <w:ind w:left="30"/>
            </w:pPr>
          </w:p>
        </w:tc>
        <w:tc>
          <w:tcPr>
            <w:tcW w:w="2008" w:type="dxa"/>
            <w:tcBorders>
              <w:top w:val="nil"/>
              <w:bottom w:val="nil"/>
            </w:tcBorders>
          </w:tcPr>
          <w:p w14:paraId="0C9D862F" w14:textId="77777777" w:rsidR="00B23855" w:rsidRPr="008C22BB" w:rsidRDefault="00B23855" w:rsidP="004A6A1F">
            <w:pPr>
              <w:pStyle w:val="IPPArialTable"/>
              <w:ind w:left="30"/>
              <w:rPr>
                <w:i/>
                <w:iCs/>
              </w:rPr>
            </w:pPr>
          </w:p>
        </w:tc>
        <w:tc>
          <w:tcPr>
            <w:tcW w:w="4321" w:type="dxa"/>
          </w:tcPr>
          <w:p w14:paraId="12317971" w14:textId="57F4F101" w:rsidR="00B23855" w:rsidRPr="00E34CD9" w:rsidRDefault="00B23855" w:rsidP="004A6A1F">
            <w:pPr>
              <w:pStyle w:val="IPPArialTable"/>
              <w:ind w:left="30"/>
              <w:rPr>
                <w:i/>
                <w:iCs/>
              </w:rPr>
            </w:pPr>
            <w:proofErr w:type="spellStart"/>
            <w:r w:rsidRPr="00E2469F">
              <w:rPr>
                <w:i/>
                <w:iCs/>
              </w:rPr>
              <w:t>Argyrotaenia</w:t>
            </w:r>
            <w:proofErr w:type="spellEnd"/>
            <w:r w:rsidRPr="00E2469F">
              <w:rPr>
                <w:i/>
                <w:iCs/>
              </w:rPr>
              <w:t xml:space="preserve"> </w:t>
            </w:r>
            <w:proofErr w:type="spellStart"/>
            <w:r w:rsidRPr="00E2469F">
              <w:rPr>
                <w:i/>
                <w:iCs/>
              </w:rPr>
              <w:t>c</w:t>
            </w:r>
            <w:r w:rsidRPr="004A07EB">
              <w:rPr>
                <w:i/>
                <w:iCs/>
              </w:rPr>
              <w:t>itrana</w:t>
            </w:r>
            <w:proofErr w:type="spellEnd"/>
            <w:r w:rsidRPr="00393B72">
              <w:t xml:space="preserve"> Fernald, 1889</w:t>
            </w:r>
          </w:p>
        </w:tc>
      </w:tr>
      <w:tr w:rsidR="00B23855" w:rsidRPr="00A5598B" w14:paraId="77B0D063" w14:textId="77777777" w:rsidTr="00033189">
        <w:tc>
          <w:tcPr>
            <w:tcW w:w="2731" w:type="dxa"/>
            <w:tcBorders>
              <w:top w:val="nil"/>
              <w:bottom w:val="nil"/>
            </w:tcBorders>
          </w:tcPr>
          <w:p w14:paraId="481B8054" w14:textId="77777777" w:rsidR="00B23855" w:rsidRPr="00A5598B" w:rsidRDefault="00B23855" w:rsidP="004A6A1F">
            <w:pPr>
              <w:pStyle w:val="IPPArialTable"/>
              <w:ind w:left="30"/>
            </w:pPr>
          </w:p>
        </w:tc>
        <w:tc>
          <w:tcPr>
            <w:tcW w:w="2008" w:type="dxa"/>
            <w:tcBorders>
              <w:top w:val="nil"/>
              <w:bottom w:val="nil"/>
            </w:tcBorders>
          </w:tcPr>
          <w:p w14:paraId="6216F7D9" w14:textId="77777777" w:rsidR="00B23855" w:rsidRPr="008C22BB" w:rsidRDefault="00B23855" w:rsidP="004A6A1F">
            <w:pPr>
              <w:pStyle w:val="IPPArialTable"/>
              <w:ind w:left="30"/>
              <w:rPr>
                <w:i/>
                <w:iCs/>
              </w:rPr>
            </w:pPr>
          </w:p>
        </w:tc>
        <w:tc>
          <w:tcPr>
            <w:tcW w:w="4321" w:type="dxa"/>
          </w:tcPr>
          <w:p w14:paraId="262F17CD" w14:textId="13F733F1" w:rsidR="00B23855" w:rsidRPr="003D1039" w:rsidRDefault="00B23855" w:rsidP="004A6A1F">
            <w:pPr>
              <w:pStyle w:val="IPPArialTable"/>
              <w:ind w:left="30"/>
            </w:pPr>
            <w:proofErr w:type="spellStart"/>
            <w:r w:rsidRPr="004A07EB">
              <w:rPr>
                <w:i/>
                <w:iCs/>
              </w:rPr>
              <w:t>Argyrotaenia</w:t>
            </w:r>
            <w:proofErr w:type="spellEnd"/>
            <w:r w:rsidRPr="004A07EB">
              <w:rPr>
                <w:i/>
                <w:iCs/>
              </w:rPr>
              <w:t xml:space="preserve"> </w:t>
            </w:r>
            <w:proofErr w:type="spellStart"/>
            <w:r w:rsidRPr="004A07EB">
              <w:rPr>
                <w:i/>
                <w:iCs/>
              </w:rPr>
              <w:t>francisca</w:t>
            </w:r>
            <w:r w:rsidRPr="004A07EB">
              <w:t>na</w:t>
            </w:r>
            <w:proofErr w:type="spellEnd"/>
            <w:r>
              <w:t xml:space="preserve"> (maybe a </w:t>
            </w:r>
            <w:proofErr w:type="spellStart"/>
            <w:r>
              <w:t>syn</w:t>
            </w:r>
            <w:proofErr w:type="spellEnd"/>
            <w:r>
              <w:t xml:space="preserve"> of </w:t>
            </w:r>
            <w:proofErr w:type="spellStart"/>
            <w:r>
              <w:t>citrana</w:t>
            </w:r>
            <w:proofErr w:type="spellEnd"/>
            <w:r>
              <w:t>)</w:t>
            </w:r>
          </w:p>
        </w:tc>
      </w:tr>
      <w:tr w:rsidR="00B23855" w:rsidRPr="00A5598B" w14:paraId="24C7C983" w14:textId="77777777" w:rsidTr="00033189">
        <w:tc>
          <w:tcPr>
            <w:tcW w:w="2731" w:type="dxa"/>
            <w:tcBorders>
              <w:top w:val="nil"/>
              <w:bottom w:val="nil"/>
            </w:tcBorders>
          </w:tcPr>
          <w:p w14:paraId="551667BE" w14:textId="77777777" w:rsidR="00B23855" w:rsidRPr="00A5598B" w:rsidRDefault="00B23855" w:rsidP="004A6A1F">
            <w:pPr>
              <w:pStyle w:val="IPPArialTable"/>
              <w:ind w:left="30"/>
            </w:pPr>
          </w:p>
        </w:tc>
        <w:tc>
          <w:tcPr>
            <w:tcW w:w="2008" w:type="dxa"/>
            <w:tcBorders>
              <w:top w:val="nil"/>
              <w:bottom w:val="nil"/>
            </w:tcBorders>
          </w:tcPr>
          <w:p w14:paraId="5796CC2C" w14:textId="77777777" w:rsidR="00B23855" w:rsidRPr="008C22BB" w:rsidRDefault="00B23855" w:rsidP="004A6A1F">
            <w:pPr>
              <w:pStyle w:val="IPPArialTable"/>
              <w:ind w:left="30"/>
              <w:rPr>
                <w:i/>
                <w:iCs/>
              </w:rPr>
            </w:pPr>
          </w:p>
        </w:tc>
        <w:tc>
          <w:tcPr>
            <w:tcW w:w="4321" w:type="dxa"/>
          </w:tcPr>
          <w:p w14:paraId="4F23A041" w14:textId="75E9D213" w:rsidR="00B23855" w:rsidRPr="003D1039" w:rsidRDefault="00B23855" w:rsidP="004A6A1F">
            <w:pPr>
              <w:pStyle w:val="IPPArialTable"/>
              <w:ind w:left="30"/>
            </w:pPr>
            <w:proofErr w:type="spellStart"/>
            <w:r w:rsidRPr="00E2469F">
              <w:rPr>
                <w:i/>
                <w:iCs/>
              </w:rPr>
              <w:t>Argyrotaenia</w:t>
            </w:r>
            <w:proofErr w:type="spellEnd"/>
            <w:r w:rsidRPr="00E2469F">
              <w:rPr>
                <w:i/>
                <w:iCs/>
              </w:rPr>
              <w:t xml:space="preserve"> </w:t>
            </w:r>
            <w:proofErr w:type="spellStart"/>
            <w:r w:rsidRPr="00E2469F">
              <w:rPr>
                <w:i/>
                <w:iCs/>
              </w:rPr>
              <w:t>ljungiana</w:t>
            </w:r>
            <w:proofErr w:type="spellEnd"/>
          </w:p>
        </w:tc>
      </w:tr>
      <w:tr w:rsidR="00B23855" w:rsidRPr="00A5598B" w14:paraId="0AC869B7" w14:textId="77777777" w:rsidTr="00033189">
        <w:tc>
          <w:tcPr>
            <w:tcW w:w="2731" w:type="dxa"/>
            <w:tcBorders>
              <w:top w:val="nil"/>
              <w:bottom w:val="nil"/>
            </w:tcBorders>
          </w:tcPr>
          <w:p w14:paraId="32611C3E" w14:textId="77777777" w:rsidR="00B23855" w:rsidRPr="00A5598B" w:rsidRDefault="00B23855" w:rsidP="004A6A1F">
            <w:pPr>
              <w:pStyle w:val="IPPArialTable"/>
              <w:ind w:left="30"/>
            </w:pPr>
          </w:p>
        </w:tc>
        <w:tc>
          <w:tcPr>
            <w:tcW w:w="2008" w:type="dxa"/>
            <w:tcBorders>
              <w:top w:val="nil"/>
              <w:bottom w:val="nil"/>
            </w:tcBorders>
          </w:tcPr>
          <w:p w14:paraId="52853F5A" w14:textId="77777777" w:rsidR="00B23855" w:rsidRPr="008C22BB" w:rsidRDefault="00B23855" w:rsidP="004A6A1F">
            <w:pPr>
              <w:pStyle w:val="IPPArialTable"/>
              <w:ind w:left="30"/>
              <w:rPr>
                <w:i/>
                <w:iCs/>
              </w:rPr>
            </w:pPr>
          </w:p>
        </w:tc>
        <w:tc>
          <w:tcPr>
            <w:tcW w:w="4321" w:type="dxa"/>
          </w:tcPr>
          <w:p w14:paraId="5CDC4ED0" w14:textId="05EA5EA3" w:rsidR="00B23855" w:rsidRPr="00E2469F" w:rsidRDefault="00B23855" w:rsidP="004A6A1F">
            <w:pPr>
              <w:pStyle w:val="IPPArialTable"/>
              <w:ind w:left="30"/>
              <w:rPr>
                <w:i/>
                <w:iCs/>
              </w:rPr>
            </w:pPr>
            <w:proofErr w:type="spellStart"/>
            <w:r w:rsidRPr="00D52D1E">
              <w:rPr>
                <w:i/>
                <w:iCs/>
                <w:color w:val="FF0000"/>
              </w:rPr>
              <w:t>Argyrot</w:t>
            </w:r>
            <w:r w:rsidR="00272CAC">
              <w:rPr>
                <w:i/>
                <w:iCs/>
                <w:color w:val="FF0000"/>
              </w:rPr>
              <w:t>aenia</w:t>
            </w:r>
            <w:proofErr w:type="spellEnd"/>
            <w:r w:rsidRPr="00D52D1E">
              <w:rPr>
                <w:i/>
                <w:iCs/>
                <w:color w:val="FF0000"/>
              </w:rPr>
              <w:t xml:space="preserve"> </w:t>
            </w:r>
            <w:proofErr w:type="spellStart"/>
            <w:r w:rsidRPr="00D52D1E">
              <w:rPr>
                <w:i/>
                <w:iCs/>
                <w:color w:val="FF0000"/>
              </w:rPr>
              <w:t>velutina</w:t>
            </w:r>
            <w:proofErr w:type="spellEnd"/>
          </w:p>
        </w:tc>
      </w:tr>
      <w:tr w:rsidR="00B23855" w:rsidRPr="00A5598B" w14:paraId="28080CF2" w14:textId="77777777" w:rsidTr="00033189">
        <w:tc>
          <w:tcPr>
            <w:tcW w:w="2731" w:type="dxa"/>
            <w:tcBorders>
              <w:top w:val="nil"/>
              <w:bottom w:val="nil"/>
            </w:tcBorders>
          </w:tcPr>
          <w:p w14:paraId="4D07E07D" w14:textId="77777777" w:rsidR="00B23855" w:rsidRPr="00A5598B" w:rsidRDefault="00B23855" w:rsidP="004A6A1F">
            <w:pPr>
              <w:pStyle w:val="IPPArialTable"/>
              <w:ind w:left="30"/>
            </w:pPr>
          </w:p>
        </w:tc>
        <w:tc>
          <w:tcPr>
            <w:tcW w:w="2008" w:type="dxa"/>
            <w:tcBorders>
              <w:top w:val="nil"/>
              <w:bottom w:val="nil"/>
            </w:tcBorders>
          </w:tcPr>
          <w:p w14:paraId="423C0522" w14:textId="77777777" w:rsidR="00B23855" w:rsidRPr="008C22BB" w:rsidRDefault="00B23855" w:rsidP="004A6A1F">
            <w:pPr>
              <w:pStyle w:val="IPPArialTable"/>
              <w:ind w:left="30"/>
              <w:rPr>
                <w:i/>
                <w:iCs/>
              </w:rPr>
            </w:pPr>
          </w:p>
        </w:tc>
        <w:tc>
          <w:tcPr>
            <w:tcW w:w="4321" w:type="dxa"/>
          </w:tcPr>
          <w:p w14:paraId="139DCE82" w14:textId="03735E63" w:rsidR="00B23855" w:rsidRPr="00AF0E94" w:rsidRDefault="00B23855" w:rsidP="004A6A1F">
            <w:pPr>
              <w:pStyle w:val="IPPArialTable"/>
              <w:ind w:left="30"/>
              <w:rPr>
                <w:i/>
                <w:iCs/>
              </w:rPr>
            </w:pPr>
            <w:r w:rsidRPr="00C75354">
              <w:rPr>
                <w:i/>
                <w:iCs/>
              </w:rPr>
              <w:t xml:space="preserve">Choristoneura </w:t>
            </w:r>
            <w:proofErr w:type="spellStart"/>
            <w:r w:rsidRPr="00C75354">
              <w:rPr>
                <w:i/>
                <w:iCs/>
              </w:rPr>
              <w:t>diversana</w:t>
            </w:r>
            <w:proofErr w:type="spellEnd"/>
          </w:p>
        </w:tc>
      </w:tr>
      <w:tr w:rsidR="00B23855" w:rsidRPr="00A5598B" w14:paraId="2226E41F" w14:textId="77777777" w:rsidTr="00033189">
        <w:tc>
          <w:tcPr>
            <w:tcW w:w="2731" w:type="dxa"/>
            <w:tcBorders>
              <w:top w:val="nil"/>
              <w:bottom w:val="nil"/>
            </w:tcBorders>
          </w:tcPr>
          <w:p w14:paraId="0647A752" w14:textId="77777777" w:rsidR="00B23855" w:rsidRPr="00A5598B" w:rsidRDefault="00B23855" w:rsidP="004A6A1F">
            <w:pPr>
              <w:pStyle w:val="IPPArialTable"/>
              <w:ind w:left="30"/>
            </w:pPr>
          </w:p>
        </w:tc>
        <w:tc>
          <w:tcPr>
            <w:tcW w:w="2008" w:type="dxa"/>
            <w:tcBorders>
              <w:top w:val="nil"/>
              <w:bottom w:val="nil"/>
            </w:tcBorders>
          </w:tcPr>
          <w:p w14:paraId="05EA9D67" w14:textId="77777777" w:rsidR="00B23855" w:rsidRPr="008C22BB" w:rsidRDefault="00B23855" w:rsidP="004A6A1F">
            <w:pPr>
              <w:pStyle w:val="IPPArialTable"/>
              <w:ind w:left="30"/>
              <w:rPr>
                <w:i/>
                <w:iCs/>
              </w:rPr>
            </w:pPr>
          </w:p>
        </w:tc>
        <w:tc>
          <w:tcPr>
            <w:tcW w:w="4321" w:type="dxa"/>
          </w:tcPr>
          <w:p w14:paraId="14A53D21" w14:textId="0D0803E4" w:rsidR="00B23855" w:rsidRPr="00C75354" w:rsidRDefault="00B23855" w:rsidP="004A6A1F">
            <w:pPr>
              <w:pStyle w:val="IPPArialTable"/>
              <w:ind w:left="30"/>
              <w:rPr>
                <w:i/>
                <w:iCs/>
              </w:rPr>
            </w:pPr>
            <w:r w:rsidRPr="00C75354">
              <w:rPr>
                <w:i/>
                <w:iCs/>
              </w:rPr>
              <w:t xml:space="preserve">Choristoneura </w:t>
            </w:r>
            <w:proofErr w:type="spellStart"/>
            <w:r w:rsidRPr="00C75354">
              <w:rPr>
                <w:i/>
                <w:iCs/>
              </w:rPr>
              <w:t>rosaceana</w:t>
            </w:r>
            <w:proofErr w:type="spellEnd"/>
            <w:r w:rsidRPr="00C75354">
              <w:t xml:space="preserve"> (Harris, 1841)</w:t>
            </w:r>
          </w:p>
        </w:tc>
      </w:tr>
      <w:tr w:rsidR="00B23855" w:rsidRPr="00A5598B" w14:paraId="2A5F42A2" w14:textId="77777777" w:rsidTr="00033189">
        <w:tc>
          <w:tcPr>
            <w:tcW w:w="2731" w:type="dxa"/>
            <w:tcBorders>
              <w:top w:val="nil"/>
              <w:bottom w:val="nil"/>
            </w:tcBorders>
          </w:tcPr>
          <w:p w14:paraId="00FB29B0" w14:textId="77777777" w:rsidR="00B23855" w:rsidRPr="00A5598B" w:rsidRDefault="00B23855" w:rsidP="004A6A1F">
            <w:pPr>
              <w:pStyle w:val="IPPArialTable"/>
              <w:ind w:left="30"/>
            </w:pPr>
          </w:p>
        </w:tc>
        <w:tc>
          <w:tcPr>
            <w:tcW w:w="2008" w:type="dxa"/>
            <w:tcBorders>
              <w:top w:val="nil"/>
              <w:bottom w:val="nil"/>
            </w:tcBorders>
          </w:tcPr>
          <w:p w14:paraId="3E7AFFE8" w14:textId="77777777" w:rsidR="00B23855" w:rsidRPr="008C22BB" w:rsidRDefault="00B23855" w:rsidP="004A6A1F">
            <w:pPr>
              <w:pStyle w:val="IPPArialTable"/>
              <w:ind w:left="30"/>
              <w:rPr>
                <w:i/>
                <w:iCs/>
              </w:rPr>
            </w:pPr>
          </w:p>
        </w:tc>
        <w:tc>
          <w:tcPr>
            <w:tcW w:w="4321" w:type="dxa"/>
          </w:tcPr>
          <w:p w14:paraId="0FB83F40" w14:textId="54FBA755" w:rsidR="00B23855" w:rsidRPr="003D1039" w:rsidRDefault="00B23855" w:rsidP="004A6A1F">
            <w:pPr>
              <w:pStyle w:val="IPPArialTable"/>
              <w:ind w:left="30"/>
            </w:pPr>
            <w:proofErr w:type="spellStart"/>
            <w:r w:rsidRPr="00217B0D">
              <w:rPr>
                <w:i/>
                <w:iCs/>
              </w:rPr>
              <w:t>Clepsis</w:t>
            </w:r>
            <w:proofErr w:type="spellEnd"/>
            <w:r w:rsidRPr="00217B0D">
              <w:rPr>
                <w:i/>
                <w:iCs/>
              </w:rPr>
              <w:t xml:space="preserve"> </w:t>
            </w:r>
            <w:proofErr w:type="spellStart"/>
            <w:r w:rsidRPr="00217B0D">
              <w:rPr>
                <w:i/>
                <w:iCs/>
              </w:rPr>
              <w:t>pallidana</w:t>
            </w:r>
            <w:proofErr w:type="spellEnd"/>
            <w:r w:rsidRPr="00217B0D">
              <w:rPr>
                <w:i/>
                <w:iCs/>
              </w:rPr>
              <w:tab/>
            </w:r>
          </w:p>
        </w:tc>
      </w:tr>
      <w:tr w:rsidR="00B23855" w:rsidRPr="00A5598B" w14:paraId="233DFEEE" w14:textId="77777777" w:rsidTr="00033189">
        <w:tc>
          <w:tcPr>
            <w:tcW w:w="2731" w:type="dxa"/>
            <w:tcBorders>
              <w:top w:val="nil"/>
              <w:bottom w:val="nil"/>
            </w:tcBorders>
          </w:tcPr>
          <w:p w14:paraId="7BA6297E" w14:textId="77777777" w:rsidR="00B23855" w:rsidRPr="00A5598B" w:rsidRDefault="00B23855" w:rsidP="004A6A1F">
            <w:pPr>
              <w:pStyle w:val="IPPArialTable"/>
              <w:ind w:left="30"/>
            </w:pPr>
          </w:p>
        </w:tc>
        <w:tc>
          <w:tcPr>
            <w:tcW w:w="2008" w:type="dxa"/>
            <w:tcBorders>
              <w:top w:val="nil"/>
              <w:bottom w:val="nil"/>
            </w:tcBorders>
          </w:tcPr>
          <w:p w14:paraId="3092AFC0" w14:textId="77777777" w:rsidR="00B23855" w:rsidRPr="008C22BB" w:rsidRDefault="00B23855" w:rsidP="004A6A1F">
            <w:pPr>
              <w:pStyle w:val="IPPArialTable"/>
              <w:ind w:left="30"/>
              <w:rPr>
                <w:i/>
                <w:iCs/>
              </w:rPr>
            </w:pPr>
          </w:p>
        </w:tc>
        <w:tc>
          <w:tcPr>
            <w:tcW w:w="4321" w:type="dxa"/>
          </w:tcPr>
          <w:p w14:paraId="066D1EA9" w14:textId="5C990184" w:rsidR="00B23855" w:rsidRPr="00217B0D" w:rsidRDefault="00B23855" w:rsidP="004A6A1F">
            <w:pPr>
              <w:pStyle w:val="IPPArialTable"/>
              <w:ind w:left="30"/>
              <w:rPr>
                <w:i/>
                <w:iCs/>
              </w:rPr>
            </w:pPr>
            <w:proofErr w:type="spellStart"/>
            <w:r w:rsidRPr="00217B0D">
              <w:rPr>
                <w:i/>
                <w:iCs/>
              </w:rPr>
              <w:t>Cornicacoecia</w:t>
            </w:r>
            <w:proofErr w:type="spellEnd"/>
            <w:r w:rsidRPr="00217B0D">
              <w:rPr>
                <w:i/>
                <w:iCs/>
              </w:rPr>
              <w:t xml:space="preserve"> </w:t>
            </w:r>
            <w:proofErr w:type="spellStart"/>
            <w:r w:rsidRPr="00217B0D">
              <w:rPr>
                <w:i/>
                <w:iCs/>
              </w:rPr>
              <w:t>lafauryana</w:t>
            </w:r>
            <w:proofErr w:type="spellEnd"/>
          </w:p>
        </w:tc>
      </w:tr>
      <w:tr w:rsidR="00B23855" w:rsidRPr="00A5598B" w14:paraId="10C9B8E7" w14:textId="77777777" w:rsidTr="00033189">
        <w:tc>
          <w:tcPr>
            <w:tcW w:w="2731" w:type="dxa"/>
            <w:tcBorders>
              <w:top w:val="nil"/>
              <w:bottom w:val="nil"/>
            </w:tcBorders>
          </w:tcPr>
          <w:p w14:paraId="7A44395C" w14:textId="77777777" w:rsidR="00B23855" w:rsidRPr="00A5598B" w:rsidRDefault="00B23855" w:rsidP="004A6A1F">
            <w:pPr>
              <w:pStyle w:val="IPPArialTable"/>
              <w:ind w:left="30"/>
            </w:pPr>
          </w:p>
        </w:tc>
        <w:tc>
          <w:tcPr>
            <w:tcW w:w="2008" w:type="dxa"/>
            <w:tcBorders>
              <w:top w:val="nil"/>
              <w:bottom w:val="nil"/>
            </w:tcBorders>
          </w:tcPr>
          <w:p w14:paraId="265966E0" w14:textId="77777777" w:rsidR="00B23855" w:rsidRPr="008C22BB" w:rsidRDefault="00B23855" w:rsidP="004A6A1F">
            <w:pPr>
              <w:pStyle w:val="IPPArialTable"/>
              <w:ind w:left="30"/>
              <w:rPr>
                <w:i/>
                <w:iCs/>
              </w:rPr>
            </w:pPr>
          </w:p>
        </w:tc>
        <w:tc>
          <w:tcPr>
            <w:tcW w:w="4321" w:type="dxa"/>
          </w:tcPr>
          <w:p w14:paraId="4ECC5AF1" w14:textId="36B94432" w:rsidR="00B23855" w:rsidRPr="00217B0D" w:rsidRDefault="00B23855" w:rsidP="004A6A1F">
            <w:pPr>
              <w:pStyle w:val="IPPArialTable"/>
              <w:ind w:left="30"/>
              <w:rPr>
                <w:i/>
                <w:iCs/>
              </w:rPr>
            </w:pPr>
            <w:proofErr w:type="spellStart"/>
            <w:r w:rsidRPr="00217B0D">
              <w:rPr>
                <w:i/>
                <w:iCs/>
              </w:rPr>
              <w:t>Ctenopseustis</w:t>
            </w:r>
            <w:proofErr w:type="spellEnd"/>
            <w:r w:rsidRPr="00217B0D">
              <w:rPr>
                <w:i/>
                <w:iCs/>
              </w:rPr>
              <w:t xml:space="preserve"> </w:t>
            </w:r>
            <w:proofErr w:type="spellStart"/>
            <w:r w:rsidRPr="00217B0D">
              <w:rPr>
                <w:i/>
                <w:iCs/>
              </w:rPr>
              <w:t>herana</w:t>
            </w:r>
            <w:proofErr w:type="spellEnd"/>
          </w:p>
        </w:tc>
      </w:tr>
      <w:tr w:rsidR="00B23855" w:rsidRPr="00A5598B" w14:paraId="741E6EBC" w14:textId="77777777" w:rsidTr="00033189">
        <w:tc>
          <w:tcPr>
            <w:tcW w:w="2731" w:type="dxa"/>
            <w:tcBorders>
              <w:top w:val="nil"/>
              <w:bottom w:val="nil"/>
            </w:tcBorders>
          </w:tcPr>
          <w:p w14:paraId="6FD7F8AA" w14:textId="77777777" w:rsidR="00B23855" w:rsidRPr="00A5598B" w:rsidRDefault="00B23855" w:rsidP="004A6A1F">
            <w:pPr>
              <w:pStyle w:val="IPPArialTable"/>
              <w:ind w:left="30"/>
            </w:pPr>
          </w:p>
        </w:tc>
        <w:tc>
          <w:tcPr>
            <w:tcW w:w="2008" w:type="dxa"/>
            <w:tcBorders>
              <w:top w:val="nil"/>
              <w:bottom w:val="nil"/>
            </w:tcBorders>
          </w:tcPr>
          <w:p w14:paraId="4B6B794F" w14:textId="77777777" w:rsidR="00B23855" w:rsidRPr="008C22BB" w:rsidRDefault="00B23855" w:rsidP="004A6A1F">
            <w:pPr>
              <w:pStyle w:val="IPPArialTable"/>
              <w:ind w:left="30"/>
              <w:rPr>
                <w:i/>
                <w:iCs/>
              </w:rPr>
            </w:pPr>
          </w:p>
        </w:tc>
        <w:tc>
          <w:tcPr>
            <w:tcW w:w="4321" w:type="dxa"/>
          </w:tcPr>
          <w:p w14:paraId="7519A6BC" w14:textId="6F0EEC59" w:rsidR="00B23855" w:rsidRPr="00217B0D" w:rsidRDefault="00B23855" w:rsidP="004A6A1F">
            <w:pPr>
              <w:pStyle w:val="IPPArialTable"/>
              <w:ind w:left="30"/>
              <w:rPr>
                <w:i/>
                <w:iCs/>
              </w:rPr>
            </w:pPr>
            <w:proofErr w:type="spellStart"/>
            <w:r w:rsidRPr="00217B0D">
              <w:rPr>
                <w:i/>
                <w:iCs/>
              </w:rPr>
              <w:t>Ctenopseustis</w:t>
            </w:r>
            <w:proofErr w:type="spellEnd"/>
            <w:r w:rsidRPr="00217B0D">
              <w:rPr>
                <w:i/>
                <w:iCs/>
              </w:rPr>
              <w:t xml:space="preserve"> </w:t>
            </w:r>
            <w:proofErr w:type="spellStart"/>
            <w:r w:rsidRPr="00217B0D">
              <w:rPr>
                <w:i/>
                <w:iCs/>
              </w:rPr>
              <w:t>obliquana</w:t>
            </w:r>
            <w:proofErr w:type="spellEnd"/>
          </w:p>
        </w:tc>
      </w:tr>
      <w:tr w:rsidR="00B23855" w:rsidRPr="00A5598B" w14:paraId="50ABF0BF" w14:textId="77777777" w:rsidTr="00033189">
        <w:tc>
          <w:tcPr>
            <w:tcW w:w="2731" w:type="dxa"/>
            <w:tcBorders>
              <w:top w:val="nil"/>
              <w:bottom w:val="nil"/>
            </w:tcBorders>
          </w:tcPr>
          <w:p w14:paraId="5DC85B0C" w14:textId="77777777" w:rsidR="00B23855" w:rsidRPr="00A5598B" w:rsidRDefault="00B23855" w:rsidP="004A6A1F">
            <w:pPr>
              <w:pStyle w:val="IPPArialTable"/>
              <w:ind w:left="30"/>
            </w:pPr>
          </w:p>
        </w:tc>
        <w:tc>
          <w:tcPr>
            <w:tcW w:w="2008" w:type="dxa"/>
            <w:tcBorders>
              <w:top w:val="nil"/>
              <w:bottom w:val="nil"/>
            </w:tcBorders>
          </w:tcPr>
          <w:p w14:paraId="6A59BC2A" w14:textId="77777777" w:rsidR="00B23855" w:rsidRPr="008C22BB" w:rsidRDefault="00B23855" w:rsidP="004A6A1F">
            <w:pPr>
              <w:pStyle w:val="IPPArialTable"/>
              <w:ind w:left="30"/>
              <w:rPr>
                <w:i/>
                <w:iCs/>
              </w:rPr>
            </w:pPr>
          </w:p>
        </w:tc>
        <w:tc>
          <w:tcPr>
            <w:tcW w:w="4321" w:type="dxa"/>
          </w:tcPr>
          <w:p w14:paraId="0F948B2D" w14:textId="22BE1951" w:rsidR="00B23855" w:rsidRPr="00217B0D" w:rsidRDefault="00B23855" w:rsidP="004A6A1F">
            <w:pPr>
              <w:pStyle w:val="IPPArialTable"/>
              <w:ind w:left="30"/>
              <w:rPr>
                <w:i/>
                <w:iCs/>
              </w:rPr>
            </w:pPr>
            <w:r w:rsidRPr="00E92ED7">
              <w:rPr>
                <w:i/>
                <w:iCs/>
              </w:rPr>
              <w:t xml:space="preserve">Cydia </w:t>
            </w:r>
            <w:proofErr w:type="spellStart"/>
            <w:r w:rsidRPr="00E92ED7">
              <w:rPr>
                <w:i/>
                <w:iCs/>
              </w:rPr>
              <w:t>packardi</w:t>
            </w:r>
            <w:proofErr w:type="spellEnd"/>
            <w:r w:rsidRPr="009A289B">
              <w:t xml:space="preserve"> (Zeller, 1875)</w:t>
            </w:r>
          </w:p>
        </w:tc>
      </w:tr>
      <w:tr w:rsidR="00B23855" w:rsidRPr="00A5598B" w14:paraId="4CB6531E" w14:textId="77777777" w:rsidTr="00033189">
        <w:tc>
          <w:tcPr>
            <w:tcW w:w="2731" w:type="dxa"/>
            <w:tcBorders>
              <w:top w:val="nil"/>
              <w:bottom w:val="nil"/>
            </w:tcBorders>
          </w:tcPr>
          <w:p w14:paraId="2524DCBA" w14:textId="77777777" w:rsidR="00B23855" w:rsidRPr="00A5598B" w:rsidRDefault="00B23855" w:rsidP="004A6A1F">
            <w:pPr>
              <w:pStyle w:val="IPPArialTable"/>
              <w:ind w:left="30"/>
            </w:pPr>
          </w:p>
        </w:tc>
        <w:tc>
          <w:tcPr>
            <w:tcW w:w="2008" w:type="dxa"/>
            <w:tcBorders>
              <w:top w:val="nil"/>
              <w:bottom w:val="nil"/>
            </w:tcBorders>
          </w:tcPr>
          <w:p w14:paraId="123493BB" w14:textId="77777777" w:rsidR="00B23855" w:rsidRPr="008C22BB" w:rsidRDefault="00B23855" w:rsidP="004A6A1F">
            <w:pPr>
              <w:pStyle w:val="IPPArialTable"/>
              <w:ind w:left="30"/>
              <w:rPr>
                <w:i/>
                <w:iCs/>
              </w:rPr>
            </w:pPr>
          </w:p>
        </w:tc>
        <w:tc>
          <w:tcPr>
            <w:tcW w:w="4321" w:type="dxa"/>
          </w:tcPr>
          <w:p w14:paraId="06141D57" w14:textId="6E9DB5D0" w:rsidR="00B23855" w:rsidRPr="003D1039" w:rsidRDefault="00B23855" w:rsidP="004A6A1F">
            <w:pPr>
              <w:pStyle w:val="IPPArialTable"/>
              <w:ind w:left="30"/>
            </w:pPr>
            <w:r w:rsidRPr="00E92ED7">
              <w:rPr>
                <w:i/>
                <w:iCs/>
              </w:rPr>
              <w:t xml:space="preserve">Cydia </w:t>
            </w:r>
            <w:proofErr w:type="spellStart"/>
            <w:r w:rsidRPr="00E92ED7">
              <w:rPr>
                <w:i/>
                <w:iCs/>
              </w:rPr>
              <w:t>pomonella</w:t>
            </w:r>
            <w:proofErr w:type="spellEnd"/>
          </w:p>
        </w:tc>
      </w:tr>
      <w:tr w:rsidR="00B23855" w:rsidRPr="00A5598B" w14:paraId="1C1CD571" w14:textId="77777777" w:rsidTr="00033189">
        <w:tc>
          <w:tcPr>
            <w:tcW w:w="2731" w:type="dxa"/>
            <w:tcBorders>
              <w:top w:val="nil"/>
              <w:bottom w:val="nil"/>
            </w:tcBorders>
          </w:tcPr>
          <w:p w14:paraId="07D19E89" w14:textId="77777777" w:rsidR="00B23855" w:rsidRPr="00A5598B" w:rsidRDefault="00B23855" w:rsidP="004A6A1F">
            <w:pPr>
              <w:pStyle w:val="IPPArialTable"/>
              <w:ind w:left="30"/>
            </w:pPr>
          </w:p>
        </w:tc>
        <w:tc>
          <w:tcPr>
            <w:tcW w:w="2008" w:type="dxa"/>
            <w:tcBorders>
              <w:top w:val="nil"/>
              <w:bottom w:val="nil"/>
            </w:tcBorders>
          </w:tcPr>
          <w:p w14:paraId="0FBB92CA" w14:textId="77777777" w:rsidR="00B23855" w:rsidRPr="008C22BB" w:rsidRDefault="00B23855" w:rsidP="004A6A1F">
            <w:pPr>
              <w:pStyle w:val="IPPArialTable"/>
              <w:ind w:left="30"/>
              <w:rPr>
                <w:i/>
                <w:iCs/>
              </w:rPr>
            </w:pPr>
          </w:p>
        </w:tc>
        <w:tc>
          <w:tcPr>
            <w:tcW w:w="4321" w:type="dxa"/>
          </w:tcPr>
          <w:p w14:paraId="29FAF885" w14:textId="5B14B812" w:rsidR="00B23855" w:rsidRPr="00E92ED7" w:rsidRDefault="00B23855" w:rsidP="004A6A1F">
            <w:pPr>
              <w:pStyle w:val="IPPArialTable"/>
              <w:ind w:left="30"/>
              <w:rPr>
                <w:i/>
                <w:iCs/>
              </w:rPr>
            </w:pPr>
            <w:r w:rsidRPr="00E92ED7">
              <w:rPr>
                <w:i/>
                <w:iCs/>
              </w:rPr>
              <w:t xml:space="preserve">Cydia </w:t>
            </w:r>
            <w:proofErr w:type="spellStart"/>
            <w:r w:rsidRPr="00E92ED7">
              <w:rPr>
                <w:i/>
                <w:iCs/>
              </w:rPr>
              <w:t>prunivora</w:t>
            </w:r>
            <w:proofErr w:type="spellEnd"/>
            <w:r w:rsidRPr="006D4B91">
              <w:t xml:space="preserve"> (Walsh, 1868)</w:t>
            </w:r>
          </w:p>
        </w:tc>
      </w:tr>
      <w:tr w:rsidR="00B23855" w:rsidRPr="00A5598B" w14:paraId="55B99F80" w14:textId="77777777" w:rsidTr="00033189">
        <w:tc>
          <w:tcPr>
            <w:tcW w:w="2731" w:type="dxa"/>
            <w:tcBorders>
              <w:top w:val="nil"/>
              <w:bottom w:val="nil"/>
            </w:tcBorders>
          </w:tcPr>
          <w:p w14:paraId="58A28C3F" w14:textId="77777777" w:rsidR="00B23855" w:rsidRPr="00A5598B" w:rsidRDefault="00B23855" w:rsidP="004A6A1F">
            <w:pPr>
              <w:pStyle w:val="IPPArialTable"/>
              <w:ind w:left="30"/>
            </w:pPr>
          </w:p>
        </w:tc>
        <w:tc>
          <w:tcPr>
            <w:tcW w:w="2008" w:type="dxa"/>
            <w:tcBorders>
              <w:top w:val="nil"/>
              <w:bottom w:val="nil"/>
            </w:tcBorders>
          </w:tcPr>
          <w:p w14:paraId="6EEB266C" w14:textId="77777777" w:rsidR="00B23855" w:rsidRPr="008C22BB" w:rsidRDefault="00B23855" w:rsidP="004A6A1F">
            <w:pPr>
              <w:pStyle w:val="IPPArialTable"/>
              <w:ind w:left="30"/>
              <w:rPr>
                <w:i/>
                <w:iCs/>
              </w:rPr>
            </w:pPr>
          </w:p>
        </w:tc>
        <w:tc>
          <w:tcPr>
            <w:tcW w:w="4321" w:type="dxa"/>
          </w:tcPr>
          <w:p w14:paraId="4E2DFFC2" w14:textId="57FE73E1" w:rsidR="00B23855" w:rsidRPr="003D1039" w:rsidRDefault="00B23855" w:rsidP="004A6A1F">
            <w:pPr>
              <w:pStyle w:val="IPPArialTable"/>
              <w:ind w:left="30"/>
            </w:pPr>
            <w:proofErr w:type="spellStart"/>
            <w:r w:rsidRPr="00E92ED7">
              <w:rPr>
                <w:i/>
                <w:iCs/>
              </w:rPr>
              <w:t>Epiphyas</w:t>
            </w:r>
            <w:proofErr w:type="spellEnd"/>
            <w:r w:rsidRPr="00E92ED7">
              <w:rPr>
                <w:i/>
                <w:iCs/>
              </w:rPr>
              <w:t xml:space="preserve"> </w:t>
            </w:r>
            <w:proofErr w:type="spellStart"/>
            <w:r w:rsidRPr="00E92ED7">
              <w:rPr>
                <w:i/>
                <w:iCs/>
              </w:rPr>
              <w:t>postvittana</w:t>
            </w:r>
            <w:proofErr w:type="spellEnd"/>
            <w:r w:rsidRPr="00E92ED7">
              <w:t xml:space="preserve"> (Walker, 1863)</w:t>
            </w:r>
          </w:p>
        </w:tc>
      </w:tr>
      <w:tr w:rsidR="00B23855" w:rsidRPr="00A5598B" w14:paraId="217CEDD9" w14:textId="77777777" w:rsidTr="00033189">
        <w:tc>
          <w:tcPr>
            <w:tcW w:w="2731" w:type="dxa"/>
            <w:tcBorders>
              <w:top w:val="nil"/>
              <w:bottom w:val="nil"/>
            </w:tcBorders>
          </w:tcPr>
          <w:p w14:paraId="2A0A2433" w14:textId="77777777" w:rsidR="00B23855" w:rsidRPr="00A5598B" w:rsidRDefault="00B23855" w:rsidP="004A6A1F">
            <w:pPr>
              <w:pStyle w:val="IPPArialTable"/>
              <w:ind w:left="30"/>
            </w:pPr>
          </w:p>
        </w:tc>
        <w:tc>
          <w:tcPr>
            <w:tcW w:w="2008" w:type="dxa"/>
            <w:tcBorders>
              <w:top w:val="nil"/>
              <w:bottom w:val="nil"/>
            </w:tcBorders>
          </w:tcPr>
          <w:p w14:paraId="621B869A" w14:textId="77777777" w:rsidR="00B23855" w:rsidRPr="008C22BB" w:rsidRDefault="00B23855" w:rsidP="004A6A1F">
            <w:pPr>
              <w:pStyle w:val="IPPArialTable"/>
              <w:ind w:left="30"/>
              <w:rPr>
                <w:i/>
                <w:iCs/>
              </w:rPr>
            </w:pPr>
          </w:p>
        </w:tc>
        <w:tc>
          <w:tcPr>
            <w:tcW w:w="4321" w:type="dxa"/>
          </w:tcPr>
          <w:p w14:paraId="5507A620" w14:textId="265973E0" w:rsidR="00B23855" w:rsidRPr="003D1039" w:rsidRDefault="00B23855" w:rsidP="004A6A1F">
            <w:pPr>
              <w:pStyle w:val="IPPArialTable"/>
              <w:ind w:left="30"/>
            </w:pPr>
            <w:proofErr w:type="spellStart"/>
            <w:r w:rsidRPr="00C413C5">
              <w:rPr>
                <w:i/>
                <w:iCs/>
              </w:rPr>
              <w:t>Grapholita</w:t>
            </w:r>
            <w:proofErr w:type="spellEnd"/>
            <w:r w:rsidRPr="00C413C5">
              <w:rPr>
                <w:i/>
                <w:iCs/>
              </w:rPr>
              <w:t xml:space="preserve"> dimorpha</w:t>
            </w:r>
          </w:p>
        </w:tc>
      </w:tr>
      <w:tr w:rsidR="00B23855" w:rsidRPr="00A5598B" w14:paraId="05DA3861" w14:textId="77777777" w:rsidTr="00033189">
        <w:tc>
          <w:tcPr>
            <w:tcW w:w="2731" w:type="dxa"/>
            <w:tcBorders>
              <w:top w:val="nil"/>
              <w:bottom w:val="nil"/>
            </w:tcBorders>
          </w:tcPr>
          <w:p w14:paraId="4A4A6666" w14:textId="77777777" w:rsidR="00B23855" w:rsidRPr="00A5598B" w:rsidRDefault="00B23855" w:rsidP="004A6A1F">
            <w:pPr>
              <w:pStyle w:val="IPPArialTable"/>
              <w:ind w:left="30"/>
            </w:pPr>
          </w:p>
        </w:tc>
        <w:tc>
          <w:tcPr>
            <w:tcW w:w="2008" w:type="dxa"/>
            <w:tcBorders>
              <w:top w:val="nil"/>
              <w:bottom w:val="nil"/>
            </w:tcBorders>
          </w:tcPr>
          <w:p w14:paraId="23472DAD" w14:textId="77777777" w:rsidR="00B23855" w:rsidRPr="008C22BB" w:rsidRDefault="00B23855" w:rsidP="004A6A1F">
            <w:pPr>
              <w:pStyle w:val="IPPArialTable"/>
              <w:ind w:left="30"/>
              <w:rPr>
                <w:i/>
                <w:iCs/>
              </w:rPr>
            </w:pPr>
          </w:p>
        </w:tc>
        <w:tc>
          <w:tcPr>
            <w:tcW w:w="4321" w:type="dxa"/>
          </w:tcPr>
          <w:p w14:paraId="7CAFF86C" w14:textId="4EC8BE40" w:rsidR="00B23855" w:rsidRPr="00C413C5" w:rsidRDefault="00B23855" w:rsidP="004A6A1F">
            <w:pPr>
              <w:pStyle w:val="IPPArialTable"/>
              <w:ind w:left="30"/>
              <w:rPr>
                <w:i/>
                <w:iCs/>
              </w:rPr>
            </w:pPr>
            <w:proofErr w:type="spellStart"/>
            <w:r w:rsidRPr="00C413C5">
              <w:rPr>
                <w:i/>
                <w:iCs/>
              </w:rPr>
              <w:t>Grapholita</w:t>
            </w:r>
            <w:proofErr w:type="spellEnd"/>
            <w:r w:rsidRPr="00C413C5">
              <w:rPr>
                <w:i/>
                <w:iCs/>
              </w:rPr>
              <w:t xml:space="preserve"> </w:t>
            </w:r>
            <w:proofErr w:type="spellStart"/>
            <w:r w:rsidRPr="00C413C5">
              <w:rPr>
                <w:i/>
                <w:iCs/>
              </w:rPr>
              <w:t>inopinata</w:t>
            </w:r>
            <w:proofErr w:type="spellEnd"/>
            <w:r w:rsidRPr="00C413C5">
              <w:rPr>
                <w:i/>
                <w:iCs/>
              </w:rPr>
              <w:t xml:space="preserve"> </w:t>
            </w:r>
          </w:p>
        </w:tc>
      </w:tr>
      <w:tr w:rsidR="00B23855" w:rsidRPr="00A5598B" w14:paraId="0EFB17C8" w14:textId="77777777" w:rsidTr="00033189">
        <w:tc>
          <w:tcPr>
            <w:tcW w:w="2731" w:type="dxa"/>
            <w:tcBorders>
              <w:top w:val="nil"/>
              <w:bottom w:val="nil"/>
            </w:tcBorders>
          </w:tcPr>
          <w:p w14:paraId="183FB4FC" w14:textId="77777777" w:rsidR="00B23855" w:rsidRPr="00A5598B" w:rsidRDefault="00B23855" w:rsidP="004A6A1F">
            <w:pPr>
              <w:pStyle w:val="IPPArialTable"/>
              <w:ind w:left="30"/>
            </w:pPr>
          </w:p>
        </w:tc>
        <w:tc>
          <w:tcPr>
            <w:tcW w:w="2008" w:type="dxa"/>
            <w:tcBorders>
              <w:top w:val="nil"/>
              <w:bottom w:val="nil"/>
            </w:tcBorders>
          </w:tcPr>
          <w:p w14:paraId="5F0EE7E9" w14:textId="77777777" w:rsidR="00B23855" w:rsidRPr="008C22BB" w:rsidRDefault="00B23855" w:rsidP="004A6A1F">
            <w:pPr>
              <w:pStyle w:val="IPPArialTable"/>
              <w:ind w:left="30"/>
              <w:rPr>
                <w:i/>
                <w:iCs/>
              </w:rPr>
            </w:pPr>
          </w:p>
        </w:tc>
        <w:tc>
          <w:tcPr>
            <w:tcW w:w="4321" w:type="dxa"/>
          </w:tcPr>
          <w:p w14:paraId="59E3B09B" w14:textId="1B1C854B" w:rsidR="00B23855" w:rsidRPr="00C413C5" w:rsidRDefault="00B23855" w:rsidP="004A6A1F">
            <w:pPr>
              <w:pStyle w:val="IPPArialTable"/>
              <w:ind w:left="30"/>
              <w:rPr>
                <w:i/>
                <w:iCs/>
              </w:rPr>
            </w:pPr>
            <w:proofErr w:type="spellStart"/>
            <w:r w:rsidRPr="00C413C5">
              <w:rPr>
                <w:i/>
                <w:iCs/>
              </w:rPr>
              <w:t>Grapholita</w:t>
            </w:r>
            <w:proofErr w:type="spellEnd"/>
            <w:r w:rsidRPr="00C413C5">
              <w:rPr>
                <w:i/>
                <w:iCs/>
              </w:rPr>
              <w:t xml:space="preserve"> </w:t>
            </w:r>
            <w:proofErr w:type="spellStart"/>
            <w:r w:rsidRPr="00C413C5">
              <w:rPr>
                <w:i/>
                <w:iCs/>
              </w:rPr>
              <w:t>lobarzewskii</w:t>
            </w:r>
            <w:proofErr w:type="spellEnd"/>
          </w:p>
        </w:tc>
      </w:tr>
      <w:tr w:rsidR="00B23855" w:rsidRPr="00A5598B" w14:paraId="39782BE5" w14:textId="77777777" w:rsidTr="00033189">
        <w:tc>
          <w:tcPr>
            <w:tcW w:w="2731" w:type="dxa"/>
            <w:tcBorders>
              <w:top w:val="nil"/>
              <w:bottom w:val="nil"/>
            </w:tcBorders>
          </w:tcPr>
          <w:p w14:paraId="187306B3" w14:textId="77777777" w:rsidR="00B23855" w:rsidRPr="00A5598B" w:rsidRDefault="00B23855" w:rsidP="004A6A1F">
            <w:pPr>
              <w:pStyle w:val="IPPArialTable"/>
              <w:ind w:left="30"/>
            </w:pPr>
          </w:p>
        </w:tc>
        <w:tc>
          <w:tcPr>
            <w:tcW w:w="2008" w:type="dxa"/>
            <w:tcBorders>
              <w:top w:val="nil"/>
              <w:bottom w:val="nil"/>
            </w:tcBorders>
          </w:tcPr>
          <w:p w14:paraId="0FD4B2A2" w14:textId="77777777" w:rsidR="00B23855" w:rsidRPr="008C22BB" w:rsidRDefault="00B23855" w:rsidP="004A6A1F">
            <w:pPr>
              <w:pStyle w:val="IPPArialTable"/>
              <w:ind w:left="30"/>
              <w:rPr>
                <w:i/>
                <w:iCs/>
              </w:rPr>
            </w:pPr>
          </w:p>
        </w:tc>
        <w:tc>
          <w:tcPr>
            <w:tcW w:w="4321" w:type="dxa"/>
          </w:tcPr>
          <w:p w14:paraId="6DD5ADC4" w14:textId="1693DF67" w:rsidR="00B23855" w:rsidRPr="00C413C5" w:rsidRDefault="00B23855" w:rsidP="004A6A1F">
            <w:pPr>
              <w:pStyle w:val="IPPArialTable"/>
              <w:ind w:left="30"/>
              <w:rPr>
                <w:i/>
                <w:iCs/>
              </w:rPr>
            </w:pPr>
            <w:proofErr w:type="spellStart"/>
            <w:r w:rsidRPr="00C413C5">
              <w:rPr>
                <w:i/>
                <w:iCs/>
              </w:rPr>
              <w:t>Grapholita</w:t>
            </w:r>
            <w:proofErr w:type="spellEnd"/>
            <w:r w:rsidRPr="00C413C5">
              <w:rPr>
                <w:i/>
                <w:iCs/>
              </w:rPr>
              <w:t xml:space="preserve"> molesta</w:t>
            </w:r>
          </w:p>
        </w:tc>
      </w:tr>
      <w:tr w:rsidR="00B23855" w:rsidRPr="00A5598B" w14:paraId="2F78CF4C" w14:textId="77777777" w:rsidTr="00033189">
        <w:tc>
          <w:tcPr>
            <w:tcW w:w="2731" w:type="dxa"/>
            <w:tcBorders>
              <w:top w:val="nil"/>
              <w:bottom w:val="nil"/>
            </w:tcBorders>
          </w:tcPr>
          <w:p w14:paraId="6D41FAAC" w14:textId="77777777" w:rsidR="00B23855" w:rsidRPr="00A5598B" w:rsidRDefault="00B23855" w:rsidP="004A6A1F">
            <w:pPr>
              <w:pStyle w:val="IPPArialTable"/>
              <w:ind w:left="30"/>
            </w:pPr>
          </w:p>
        </w:tc>
        <w:tc>
          <w:tcPr>
            <w:tcW w:w="2008" w:type="dxa"/>
            <w:tcBorders>
              <w:top w:val="nil"/>
              <w:bottom w:val="nil"/>
            </w:tcBorders>
          </w:tcPr>
          <w:p w14:paraId="173A8283" w14:textId="77777777" w:rsidR="00B23855" w:rsidRPr="008C22BB" w:rsidRDefault="00B23855" w:rsidP="004A6A1F">
            <w:pPr>
              <w:pStyle w:val="IPPArialTable"/>
              <w:ind w:left="30"/>
              <w:rPr>
                <w:i/>
                <w:iCs/>
              </w:rPr>
            </w:pPr>
          </w:p>
        </w:tc>
        <w:tc>
          <w:tcPr>
            <w:tcW w:w="4321" w:type="dxa"/>
          </w:tcPr>
          <w:p w14:paraId="3AAD8FF7" w14:textId="6A4A1BAD" w:rsidR="00B23855" w:rsidRPr="00C413C5" w:rsidRDefault="00B23855" w:rsidP="004A6A1F">
            <w:pPr>
              <w:pStyle w:val="IPPArialTable"/>
              <w:ind w:left="30"/>
              <w:rPr>
                <w:i/>
                <w:iCs/>
              </w:rPr>
            </w:pPr>
            <w:proofErr w:type="spellStart"/>
            <w:r w:rsidRPr="00C413C5">
              <w:rPr>
                <w:i/>
                <w:iCs/>
              </w:rPr>
              <w:t>Grapholita</w:t>
            </w:r>
            <w:proofErr w:type="spellEnd"/>
            <w:r w:rsidRPr="00C413C5">
              <w:rPr>
                <w:i/>
                <w:iCs/>
              </w:rPr>
              <w:t xml:space="preserve"> </w:t>
            </w:r>
            <w:proofErr w:type="spellStart"/>
            <w:r w:rsidRPr="00C413C5">
              <w:rPr>
                <w:i/>
                <w:iCs/>
              </w:rPr>
              <w:t>packardi</w:t>
            </w:r>
            <w:proofErr w:type="spellEnd"/>
            <w:r w:rsidRPr="00C413C5">
              <w:rPr>
                <w:i/>
                <w:iCs/>
              </w:rPr>
              <w:t xml:space="preserve"> </w:t>
            </w:r>
            <w:r w:rsidRPr="00B32B45">
              <w:t>(Zeller, 1875)</w:t>
            </w:r>
          </w:p>
        </w:tc>
      </w:tr>
      <w:tr w:rsidR="00B23855" w:rsidRPr="00A5598B" w14:paraId="5F1DCCBF" w14:textId="77777777" w:rsidTr="00033189">
        <w:tc>
          <w:tcPr>
            <w:tcW w:w="2731" w:type="dxa"/>
            <w:tcBorders>
              <w:top w:val="nil"/>
              <w:bottom w:val="nil"/>
            </w:tcBorders>
          </w:tcPr>
          <w:p w14:paraId="394D6194" w14:textId="77777777" w:rsidR="00B23855" w:rsidRPr="00A5598B" w:rsidRDefault="00B23855" w:rsidP="004A6A1F">
            <w:pPr>
              <w:pStyle w:val="IPPArialTable"/>
              <w:ind w:left="30"/>
            </w:pPr>
          </w:p>
        </w:tc>
        <w:tc>
          <w:tcPr>
            <w:tcW w:w="2008" w:type="dxa"/>
            <w:tcBorders>
              <w:top w:val="nil"/>
              <w:bottom w:val="nil"/>
            </w:tcBorders>
          </w:tcPr>
          <w:p w14:paraId="68A54C05" w14:textId="77777777" w:rsidR="00B23855" w:rsidRPr="008C22BB" w:rsidRDefault="00B23855" w:rsidP="004A6A1F">
            <w:pPr>
              <w:pStyle w:val="IPPArialTable"/>
              <w:ind w:left="30"/>
              <w:rPr>
                <w:i/>
                <w:iCs/>
              </w:rPr>
            </w:pPr>
          </w:p>
        </w:tc>
        <w:tc>
          <w:tcPr>
            <w:tcW w:w="4321" w:type="dxa"/>
          </w:tcPr>
          <w:p w14:paraId="2862532E" w14:textId="0DEC76FE" w:rsidR="00B23855" w:rsidRPr="00E92ED7" w:rsidRDefault="00B23855" w:rsidP="004A6A1F">
            <w:pPr>
              <w:pStyle w:val="IPPArialTable"/>
              <w:ind w:left="30"/>
            </w:pPr>
            <w:proofErr w:type="spellStart"/>
            <w:r w:rsidRPr="00C413C5">
              <w:rPr>
                <w:i/>
                <w:iCs/>
              </w:rPr>
              <w:t>Grapholita</w:t>
            </w:r>
            <w:proofErr w:type="spellEnd"/>
            <w:r w:rsidRPr="00C413C5">
              <w:rPr>
                <w:i/>
                <w:iCs/>
              </w:rPr>
              <w:t xml:space="preserve"> </w:t>
            </w:r>
            <w:proofErr w:type="spellStart"/>
            <w:r w:rsidRPr="00C413C5">
              <w:rPr>
                <w:i/>
                <w:iCs/>
              </w:rPr>
              <w:t>prunivora</w:t>
            </w:r>
            <w:proofErr w:type="spellEnd"/>
            <w:r w:rsidRPr="00B32B45">
              <w:t xml:space="preserve"> (Walsh, 1868)</w:t>
            </w:r>
          </w:p>
        </w:tc>
      </w:tr>
      <w:tr w:rsidR="00B23855" w:rsidRPr="00A5598B" w14:paraId="10EA8438" w14:textId="77777777" w:rsidTr="00033189">
        <w:tc>
          <w:tcPr>
            <w:tcW w:w="2731" w:type="dxa"/>
            <w:tcBorders>
              <w:top w:val="nil"/>
              <w:bottom w:val="nil"/>
            </w:tcBorders>
          </w:tcPr>
          <w:p w14:paraId="73A9C073" w14:textId="77777777" w:rsidR="00B23855" w:rsidRPr="00A5598B" w:rsidRDefault="00B23855" w:rsidP="004A6A1F">
            <w:pPr>
              <w:pStyle w:val="IPPArialTable"/>
              <w:ind w:left="30"/>
            </w:pPr>
          </w:p>
        </w:tc>
        <w:tc>
          <w:tcPr>
            <w:tcW w:w="2008" w:type="dxa"/>
            <w:tcBorders>
              <w:top w:val="nil"/>
              <w:bottom w:val="nil"/>
            </w:tcBorders>
          </w:tcPr>
          <w:p w14:paraId="524902A6" w14:textId="77777777" w:rsidR="00B23855" w:rsidRPr="008C22BB" w:rsidRDefault="00B23855" w:rsidP="004A6A1F">
            <w:pPr>
              <w:pStyle w:val="IPPArialTable"/>
              <w:ind w:left="30"/>
              <w:rPr>
                <w:i/>
                <w:iCs/>
              </w:rPr>
            </w:pPr>
          </w:p>
        </w:tc>
        <w:tc>
          <w:tcPr>
            <w:tcW w:w="4321" w:type="dxa"/>
          </w:tcPr>
          <w:p w14:paraId="55F77258" w14:textId="14021584" w:rsidR="00B23855" w:rsidRPr="00E92ED7" w:rsidRDefault="00B23855" w:rsidP="004A6A1F">
            <w:pPr>
              <w:pStyle w:val="IPPArialTable"/>
              <w:ind w:left="30"/>
            </w:pPr>
            <w:proofErr w:type="spellStart"/>
            <w:r w:rsidRPr="00C413C5">
              <w:rPr>
                <w:i/>
                <w:iCs/>
              </w:rPr>
              <w:t>Hedya</w:t>
            </w:r>
            <w:proofErr w:type="spellEnd"/>
            <w:r w:rsidRPr="00C413C5">
              <w:rPr>
                <w:i/>
                <w:iCs/>
              </w:rPr>
              <w:t xml:space="preserve"> </w:t>
            </w:r>
            <w:proofErr w:type="spellStart"/>
            <w:r w:rsidRPr="00C413C5">
              <w:rPr>
                <w:i/>
                <w:iCs/>
              </w:rPr>
              <w:t>nubiferana</w:t>
            </w:r>
            <w:proofErr w:type="spellEnd"/>
          </w:p>
        </w:tc>
      </w:tr>
      <w:tr w:rsidR="00B23855" w:rsidRPr="00A5598B" w14:paraId="6DD2BB85" w14:textId="77777777" w:rsidTr="00033189">
        <w:tc>
          <w:tcPr>
            <w:tcW w:w="2731" w:type="dxa"/>
            <w:tcBorders>
              <w:top w:val="nil"/>
              <w:bottom w:val="nil"/>
            </w:tcBorders>
          </w:tcPr>
          <w:p w14:paraId="3361BE20" w14:textId="77777777" w:rsidR="00B23855" w:rsidRPr="00A5598B" w:rsidRDefault="00B23855" w:rsidP="004A6A1F">
            <w:pPr>
              <w:pStyle w:val="IPPArialTable"/>
              <w:ind w:left="30"/>
            </w:pPr>
          </w:p>
        </w:tc>
        <w:tc>
          <w:tcPr>
            <w:tcW w:w="2008" w:type="dxa"/>
            <w:tcBorders>
              <w:top w:val="nil"/>
              <w:bottom w:val="nil"/>
            </w:tcBorders>
          </w:tcPr>
          <w:p w14:paraId="47C7A685" w14:textId="77777777" w:rsidR="00B23855" w:rsidRPr="008C22BB" w:rsidRDefault="00B23855" w:rsidP="004A6A1F">
            <w:pPr>
              <w:pStyle w:val="IPPArialTable"/>
              <w:ind w:left="30"/>
              <w:rPr>
                <w:i/>
                <w:iCs/>
              </w:rPr>
            </w:pPr>
          </w:p>
        </w:tc>
        <w:tc>
          <w:tcPr>
            <w:tcW w:w="4321" w:type="dxa"/>
          </w:tcPr>
          <w:p w14:paraId="514C0E70" w14:textId="341E44D0" w:rsidR="00B23855" w:rsidRPr="00C413C5" w:rsidRDefault="00B23855" w:rsidP="004A6A1F">
            <w:pPr>
              <w:pStyle w:val="IPPArialTable"/>
              <w:ind w:left="30"/>
              <w:rPr>
                <w:i/>
                <w:iCs/>
              </w:rPr>
            </w:pPr>
            <w:proofErr w:type="spellStart"/>
            <w:r w:rsidRPr="00C413C5">
              <w:rPr>
                <w:i/>
                <w:iCs/>
              </w:rPr>
              <w:t>Hoshinoa</w:t>
            </w:r>
            <w:proofErr w:type="spellEnd"/>
            <w:r w:rsidRPr="00C413C5">
              <w:rPr>
                <w:i/>
                <w:iCs/>
              </w:rPr>
              <w:t xml:space="preserve"> </w:t>
            </w:r>
            <w:proofErr w:type="spellStart"/>
            <w:r w:rsidRPr="00C413C5">
              <w:rPr>
                <w:i/>
                <w:iCs/>
              </w:rPr>
              <w:t>adumbratana</w:t>
            </w:r>
            <w:proofErr w:type="spellEnd"/>
          </w:p>
        </w:tc>
      </w:tr>
      <w:tr w:rsidR="00B23855" w:rsidRPr="00A5598B" w14:paraId="10D7163C" w14:textId="77777777" w:rsidTr="00033189">
        <w:tc>
          <w:tcPr>
            <w:tcW w:w="2731" w:type="dxa"/>
            <w:tcBorders>
              <w:top w:val="nil"/>
              <w:bottom w:val="nil"/>
            </w:tcBorders>
          </w:tcPr>
          <w:p w14:paraId="6FD6FE3F" w14:textId="77777777" w:rsidR="00B23855" w:rsidRPr="00A5598B" w:rsidRDefault="00B23855" w:rsidP="004A6A1F">
            <w:pPr>
              <w:pStyle w:val="IPPArialTable"/>
              <w:ind w:left="30"/>
            </w:pPr>
          </w:p>
        </w:tc>
        <w:tc>
          <w:tcPr>
            <w:tcW w:w="2008" w:type="dxa"/>
            <w:tcBorders>
              <w:top w:val="nil"/>
              <w:bottom w:val="nil"/>
            </w:tcBorders>
          </w:tcPr>
          <w:p w14:paraId="25E4A868" w14:textId="77777777" w:rsidR="00B23855" w:rsidRPr="008C22BB" w:rsidRDefault="00B23855" w:rsidP="004A6A1F">
            <w:pPr>
              <w:pStyle w:val="IPPArialTable"/>
              <w:ind w:left="30"/>
              <w:rPr>
                <w:i/>
                <w:iCs/>
              </w:rPr>
            </w:pPr>
          </w:p>
        </w:tc>
        <w:tc>
          <w:tcPr>
            <w:tcW w:w="4321" w:type="dxa"/>
          </w:tcPr>
          <w:p w14:paraId="501D5873" w14:textId="010C2A66" w:rsidR="00B23855" w:rsidRPr="00C413C5" w:rsidRDefault="00B23855" w:rsidP="004A6A1F">
            <w:pPr>
              <w:pStyle w:val="IPPArialTable"/>
              <w:ind w:left="30"/>
              <w:rPr>
                <w:i/>
                <w:iCs/>
              </w:rPr>
            </w:pPr>
            <w:proofErr w:type="spellStart"/>
            <w:r w:rsidRPr="00C413C5">
              <w:rPr>
                <w:i/>
                <w:iCs/>
              </w:rPr>
              <w:t>Hoshinoa</w:t>
            </w:r>
            <w:proofErr w:type="spellEnd"/>
            <w:r w:rsidRPr="00C413C5">
              <w:rPr>
                <w:i/>
                <w:iCs/>
              </w:rPr>
              <w:t xml:space="preserve"> </w:t>
            </w:r>
            <w:proofErr w:type="spellStart"/>
            <w:r w:rsidRPr="00C413C5">
              <w:rPr>
                <w:i/>
                <w:iCs/>
              </w:rPr>
              <w:t>longicellana</w:t>
            </w:r>
            <w:proofErr w:type="spellEnd"/>
          </w:p>
        </w:tc>
      </w:tr>
      <w:tr w:rsidR="00B23855" w:rsidRPr="00A5598B" w14:paraId="03B0A4BF" w14:textId="77777777" w:rsidTr="00033189">
        <w:tc>
          <w:tcPr>
            <w:tcW w:w="2731" w:type="dxa"/>
            <w:tcBorders>
              <w:top w:val="nil"/>
              <w:bottom w:val="nil"/>
            </w:tcBorders>
          </w:tcPr>
          <w:p w14:paraId="335E5237" w14:textId="77777777" w:rsidR="00B23855" w:rsidRPr="00A5598B" w:rsidRDefault="00B23855" w:rsidP="004A6A1F">
            <w:pPr>
              <w:pStyle w:val="IPPArialTable"/>
              <w:ind w:left="30"/>
            </w:pPr>
          </w:p>
        </w:tc>
        <w:tc>
          <w:tcPr>
            <w:tcW w:w="2008" w:type="dxa"/>
            <w:tcBorders>
              <w:top w:val="nil"/>
              <w:bottom w:val="nil"/>
            </w:tcBorders>
          </w:tcPr>
          <w:p w14:paraId="4484E5F1" w14:textId="77777777" w:rsidR="00B23855" w:rsidRPr="008C22BB" w:rsidRDefault="00B23855" w:rsidP="004A6A1F">
            <w:pPr>
              <w:pStyle w:val="IPPArialTable"/>
              <w:ind w:left="30"/>
              <w:rPr>
                <w:i/>
                <w:iCs/>
              </w:rPr>
            </w:pPr>
          </w:p>
        </w:tc>
        <w:tc>
          <w:tcPr>
            <w:tcW w:w="4321" w:type="dxa"/>
          </w:tcPr>
          <w:p w14:paraId="39761FD9" w14:textId="3E6B22C7" w:rsidR="00B23855" w:rsidRPr="00C413C5" w:rsidRDefault="00B23855" w:rsidP="004A6A1F">
            <w:pPr>
              <w:pStyle w:val="IPPArialTable"/>
              <w:ind w:left="30"/>
              <w:rPr>
                <w:i/>
                <w:iCs/>
              </w:rPr>
            </w:pPr>
            <w:proofErr w:type="spellStart"/>
            <w:r w:rsidRPr="002E495F">
              <w:rPr>
                <w:i/>
                <w:iCs/>
              </w:rPr>
              <w:t>Pandemis</w:t>
            </w:r>
            <w:proofErr w:type="spellEnd"/>
            <w:r w:rsidRPr="002E495F">
              <w:rPr>
                <w:i/>
                <w:iCs/>
              </w:rPr>
              <w:t xml:space="preserve"> </w:t>
            </w:r>
            <w:proofErr w:type="spellStart"/>
            <w:r w:rsidRPr="002E495F">
              <w:rPr>
                <w:i/>
                <w:iCs/>
              </w:rPr>
              <w:t>cerasana</w:t>
            </w:r>
            <w:proofErr w:type="spellEnd"/>
          </w:p>
        </w:tc>
      </w:tr>
      <w:tr w:rsidR="00B23855" w:rsidRPr="00A5598B" w14:paraId="658762E9" w14:textId="77777777" w:rsidTr="00033189">
        <w:tc>
          <w:tcPr>
            <w:tcW w:w="2731" w:type="dxa"/>
            <w:tcBorders>
              <w:top w:val="nil"/>
              <w:bottom w:val="nil"/>
            </w:tcBorders>
          </w:tcPr>
          <w:p w14:paraId="25C5399F" w14:textId="77777777" w:rsidR="00B23855" w:rsidRPr="00A5598B" w:rsidRDefault="00B23855" w:rsidP="004A6A1F">
            <w:pPr>
              <w:pStyle w:val="IPPArialTable"/>
              <w:ind w:left="30"/>
            </w:pPr>
          </w:p>
        </w:tc>
        <w:tc>
          <w:tcPr>
            <w:tcW w:w="2008" w:type="dxa"/>
            <w:tcBorders>
              <w:top w:val="nil"/>
              <w:bottom w:val="nil"/>
            </w:tcBorders>
          </w:tcPr>
          <w:p w14:paraId="1A40424F" w14:textId="77777777" w:rsidR="00B23855" w:rsidRPr="008C22BB" w:rsidRDefault="00B23855" w:rsidP="004A6A1F">
            <w:pPr>
              <w:pStyle w:val="IPPArialTable"/>
              <w:ind w:left="30"/>
              <w:rPr>
                <w:i/>
                <w:iCs/>
              </w:rPr>
            </w:pPr>
          </w:p>
        </w:tc>
        <w:tc>
          <w:tcPr>
            <w:tcW w:w="4321" w:type="dxa"/>
          </w:tcPr>
          <w:p w14:paraId="2E3C975C" w14:textId="494C0143" w:rsidR="00B23855" w:rsidRPr="002E495F" w:rsidRDefault="00B23855" w:rsidP="004A6A1F">
            <w:pPr>
              <w:pStyle w:val="IPPArialTable"/>
              <w:ind w:left="30"/>
              <w:rPr>
                <w:i/>
                <w:iCs/>
              </w:rPr>
            </w:pPr>
            <w:proofErr w:type="spellStart"/>
            <w:r w:rsidRPr="002E495F">
              <w:rPr>
                <w:i/>
                <w:iCs/>
              </w:rPr>
              <w:t>Pandemis</w:t>
            </w:r>
            <w:proofErr w:type="spellEnd"/>
            <w:r w:rsidRPr="002E495F">
              <w:rPr>
                <w:i/>
                <w:iCs/>
              </w:rPr>
              <w:t xml:space="preserve"> </w:t>
            </w:r>
            <w:proofErr w:type="spellStart"/>
            <w:r w:rsidRPr="002E495F">
              <w:rPr>
                <w:i/>
                <w:iCs/>
              </w:rPr>
              <w:t>cinnamomeana</w:t>
            </w:r>
            <w:proofErr w:type="spellEnd"/>
          </w:p>
        </w:tc>
      </w:tr>
      <w:tr w:rsidR="00B23855" w:rsidRPr="00A5598B" w14:paraId="2E390B2A" w14:textId="77777777" w:rsidTr="00033189">
        <w:tc>
          <w:tcPr>
            <w:tcW w:w="2731" w:type="dxa"/>
            <w:tcBorders>
              <w:top w:val="nil"/>
              <w:bottom w:val="nil"/>
            </w:tcBorders>
          </w:tcPr>
          <w:p w14:paraId="1BD3E653" w14:textId="77777777" w:rsidR="00B23855" w:rsidRPr="00A5598B" w:rsidRDefault="00B23855" w:rsidP="004A6A1F">
            <w:pPr>
              <w:pStyle w:val="IPPArialTable"/>
              <w:ind w:left="30"/>
            </w:pPr>
          </w:p>
        </w:tc>
        <w:tc>
          <w:tcPr>
            <w:tcW w:w="2008" w:type="dxa"/>
            <w:tcBorders>
              <w:top w:val="nil"/>
              <w:bottom w:val="nil"/>
            </w:tcBorders>
          </w:tcPr>
          <w:p w14:paraId="2B37B5D3" w14:textId="77777777" w:rsidR="00B23855" w:rsidRPr="008C22BB" w:rsidRDefault="00B23855" w:rsidP="004A6A1F">
            <w:pPr>
              <w:pStyle w:val="IPPArialTable"/>
              <w:ind w:left="30"/>
              <w:rPr>
                <w:i/>
                <w:iCs/>
              </w:rPr>
            </w:pPr>
          </w:p>
        </w:tc>
        <w:tc>
          <w:tcPr>
            <w:tcW w:w="4321" w:type="dxa"/>
          </w:tcPr>
          <w:p w14:paraId="134737EC" w14:textId="411F0DF4" w:rsidR="00B23855" w:rsidRPr="002E495F" w:rsidRDefault="00B23855" w:rsidP="004A6A1F">
            <w:pPr>
              <w:pStyle w:val="IPPArialTable"/>
              <w:ind w:left="30"/>
              <w:rPr>
                <w:i/>
                <w:iCs/>
              </w:rPr>
            </w:pPr>
            <w:proofErr w:type="spellStart"/>
            <w:r w:rsidRPr="002E495F">
              <w:rPr>
                <w:i/>
                <w:iCs/>
              </w:rPr>
              <w:t>Pandemis</w:t>
            </w:r>
            <w:proofErr w:type="spellEnd"/>
            <w:r w:rsidRPr="002E495F">
              <w:rPr>
                <w:i/>
                <w:iCs/>
              </w:rPr>
              <w:t xml:space="preserve"> </w:t>
            </w:r>
            <w:proofErr w:type="spellStart"/>
            <w:r w:rsidRPr="002E495F">
              <w:rPr>
                <w:i/>
                <w:iCs/>
              </w:rPr>
              <w:t>dumetana</w:t>
            </w:r>
            <w:proofErr w:type="spellEnd"/>
          </w:p>
        </w:tc>
      </w:tr>
      <w:tr w:rsidR="00B23855" w:rsidRPr="00A5598B" w14:paraId="20BBE27E" w14:textId="77777777" w:rsidTr="00033189">
        <w:tc>
          <w:tcPr>
            <w:tcW w:w="2731" w:type="dxa"/>
            <w:tcBorders>
              <w:top w:val="nil"/>
              <w:bottom w:val="nil"/>
            </w:tcBorders>
          </w:tcPr>
          <w:p w14:paraId="39804C4B" w14:textId="77777777" w:rsidR="00B23855" w:rsidRPr="00A5598B" w:rsidRDefault="00B23855" w:rsidP="004A6A1F">
            <w:pPr>
              <w:pStyle w:val="IPPArialTable"/>
              <w:ind w:left="30"/>
            </w:pPr>
          </w:p>
        </w:tc>
        <w:tc>
          <w:tcPr>
            <w:tcW w:w="2008" w:type="dxa"/>
            <w:tcBorders>
              <w:top w:val="nil"/>
              <w:bottom w:val="nil"/>
            </w:tcBorders>
          </w:tcPr>
          <w:p w14:paraId="09FBB38A" w14:textId="77777777" w:rsidR="00B23855" w:rsidRPr="008C22BB" w:rsidRDefault="00B23855" w:rsidP="004A6A1F">
            <w:pPr>
              <w:pStyle w:val="IPPArialTable"/>
              <w:ind w:left="30"/>
              <w:rPr>
                <w:i/>
                <w:iCs/>
              </w:rPr>
            </w:pPr>
          </w:p>
        </w:tc>
        <w:tc>
          <w:tcPr>
            <w:tcW w:w="4321" w:type="dxa"/>
          </w:tcPr>
          <w:p w14:paraId="182363E4" w14:textId="0FC69A05" w:rsidR="00B23855" w:rsidRPr="002E495F" w:rsidRDefault="00B23855" w:rsidP="004A6A1F">
            <w:pPr>
              <w:pStyle w:val="IPPArialTable"/>
              <w:ind w:left="30"/>
              <w:rPr>
                <w:i/>
                <w:iCs/>
              </w:rPr>
            </w:pPr>
            <w:proofErr w:type="spellStart"/>
            <w:r w:rsidRPr="002E495F">
              <w:rPr>
                <w:i/>
                <w:iCs/>
              </w:rPr>
              <w:t>Pandemis</w:t>
            </w:r>
            <w:proofErr w:type="spellEnd"/>
            <w:r w:rsidRPr="002E495F">
              <w:rPr>
                <w:i/>
                <w:iCs/>
              </w:rPr>
              <w:t xml:space="preserve"> </w:t>
            </w:r>
            <w:proofErr w:type="spellStart"/>
            <w:r w:rsidRPr="002E495F">
              <w:rPr>
                <w:i/>
                <w:iCs/>
              </w:rPr>
              <w:t>heparana</w:t>
            </w:r>
            <w:proofErr w:type="spellEnd"/>
            <w:r w:rsidRPr="00193E0C">
              <w:t xml:space="preserve"> (Denis &amp; </w:t>
            </w:r>
            <w:proofErr w:type="spellStart"/>
            <w:r w:rsidRPr="00193E0C">
              <w:t>Schiffermûller</w:t>
            </w:r>
            <w:proofErr w:type="spellEnd"/>
            <w:r w:rsidRPr="00193E0C">
              <w:t>, 1775)</w:t>
            </w:r>
          </w:p>
        </w:tc>
      </w:tr>
      <w:tr w:rsidR="00B23855" w:rsidRPr="00A5598B" w14:paraId="41515EE2" w14:textId="77777777" w:rsidTr="00033189">
        <w:tc>
          <w:tcPr>
            <w:tcW w:w="2731" w:type="dxa"/>
            <w:tcBorders>
              <w:top w:val="nil"/>
              <w:bottom w:val="nil"/>
            </w:tcBorders>
          </w:tcPr>
          <w:p w14:paraId="129B0297" w14:textId="77777777" w:rsidR="00B23855" w:rsidRPr="00A5598B" w:rsidRDefault="00B23855" w:rsidP="004A6A1F">
            <w:pPr>
              <w:pStyle w:val="IPPArialTable"/>
              <w:ind w:left="30"/>
            </w:pPr>
          </w:p>
        </w:tc>
        <w:tc>
          <w:tcPr>
            <w:tcW w:w="2008" w:type="dxa"/>
            <w:tcBorders>
              <w:top w:val="nil"/>
              <w:bottom w:val="nil"/>
            </w:tcBorders>
          </w:tcPr>
          <w:p w14:paraId="5FBF1500" w14:textId="77777777" w:rsidR="00B23855" w:rsidRPr="008C22BB" w:rsidRDefault="00B23855" w:rsidP="004A6A1F">
            <w:pPr>
              <w:pStyle w:val="IPPArialTable"/>
              <w:ind w:left="30"/>
              <w:rPr>
                <w:i/>
                <w:iCs/>
              </w:rPr>
            </w:pPr>
          </w:p>
        </w:tc>
        <w:tc>
          <w:tcPr>
            <w:tcW w:w="4321" w:type="dxa"/>
          </w:tcPr>
          <w:p w14:paraId="4095790B" w14:textId="55660EA9" w:rsidR="00B23855" w:rsidRPr="00C413C5" w:rsidRDefault="00B23855" w:rsidP="004A6A1F">
            <w:pPr>
              <w:pStyle w:val="IPPArialTable"/>
              <w:ind w:left="30"/>
            </w:pPr>
            <w:proofErr w:type="spellStart"/>
            <w:r w:rsidRPr="002E495F">
              <w:rPr>
                <w:i/>
                <w:iCs/>
              </w:rPr>
              <w:t>Pandemis</w:t>
            </w:r>
            <w:proofErr w:type="spellEnd"/>
            <w:r w:rsidRPr="002E495F">
              <w:rPr>
                <w:i/>
                <w:iCs/>
              </w:rPr>
              <w:t xml:space="preserve"> </w:t>
            </w:r>
            <w:proofErr w:type="spellStart"/>
            <w:r w:rsidRPr="002E495F">
              <w:rPr>
                <w:i/>
                <w:iCs/>
              </w:rPr>
              <w:t>pyrusana</w:t>
            </w:r>
            <w:proofErr w:type="spellEnd"/>
            <w:r w:rsidRPr="00BB23AA">
              <w:t xml:space="preserve"> (Kearfott, 1907)</w:t>
            </w:r>
          </w:p>
        </w:tc>
      </w:tr>
      <w:tr w:rsidR="00B23855" w:rsidRPr="00A5598B" w14:paraId="5EA707E6" w14:textId="77777777" w:rsidTr="00033189">
        <w:tc>
          <w:tcPr>
            <w:tcW w:w="2731" w:type="dxa"/>
            <w:tcBorders>
              <w:top w:val="nil"/>
              <w:bottom w:val="nil"/>
            </w:tcBorders>
          </w:tcPr>
          <w:p w14:paraId="6E381525" w14:textId="77777777" w:rsidR="00B23855" w:rsidRPr="00A5598B" w:rsidRDefault="00B23855" w:rsidP="004A6A1F">
            <w:pPr>
              <w:pStyle w:val="IPPArialTable"/>
              <w:ind w:left="30"/>
            </w:pPr>
          </w:p>
        </w:tc>
        <w:tc>
          <w:tcPr>
            <w:tcW w:w="2008" w:type="dxa"/>
            <w:tcBorders>
              <w:top w:val="nil"/>
              <w:bottom w:val="nil"/>
            </w:tcBorders>
          </w:tcPr>
          <w:p w14:paraId="789026CC" w14:textId="77777777" w:rsidR="00B23855" w:rsidRPr="008C22BB" w:rsidRDefault="00B23855" w:rsidP="004A6A1F">
            <w:pPr>
              <w:pStyle w:val="IPPArialTable"/>
              <w:ind w:left="30"/>
              <w:rPr>
                <w:i/>
                <w:iCs/>
              </w:rPr>
            </w:pPr>
          </w:p>
        </w:tc>
        <w:tc>
          <w:tcPr>
            <w:tcW w:w="4321" w:type="dxa"/>
          </w:tcPr>
          <w:p w14:paraId="4D2D51C6" w14:textId="7B7216F2" w:rsidR="00B23855" w:rsidRPr="00C413C5" w:rsidRDefault="00B23855" w:rsidP="004A6A1F">
            <w:pPr>
              <w:pStyle w:val="IPPArialTable"/>
              <w:ind w:left="30"/>
            </w:pPr>
            <w:proofErr w:type="spellStart"/>
            <w:r w:rsidRPr="002E495F">
              <w:rPr>
                <w:i/>
                <w:iCs/>
              </w:rPr>
              <w:t>Pandemis</w:t>
            </w:r>
            <w:proofErr w:type="spellEnd"/>
            <w:r w:rsidRPr="002E495F">
              <w:rPr>
                <w:i/>
                <w:iCs/>
              </w:rPr>
              <w:t xml:space="preserve"> </w:t>
            </w:r>
            <w:proofErr w:type="spellStart"/>
            <w:r w:rsidRPr="002E495F">
              <w:rPr>
                <w:i/>
                <w:iCs/>
              </w:rPr>
              <w:t>serasana</w:t>
            </w:r>
            <w:proofErr w:type="spellEnd"/>
          </w:p>
        </w:tc>
      </w:tr>
      <w:tr w:rsidR="00B23855" w:rsidRPr="00A5598B" w14:paraId="1A72907B" w14:textId="77777777" w:rsidTr="00033189">
        <w:tc>
          <w:tcPr>
            <w:tcW w:w="2731" w:type="dxa"/>
            <w:tcBorders>
              <w:top w:val="nil"/>
              <w:bottom w:val="nil"/>
            </w:tcBorders>
          </w:tcPr>
          <w:p w14:paraId="763D5B7B" w14:textId="77777777" w:rsidR="00B23855" w:rsidRPr="00A5598B" w:rsidRDefault="00B23855" w:rsidP="004A6A1F">
            <w:pPr>
              <w:pStyle w:val="IPPArialTable"/>
              <w:ind w:left="30"/>
            </w:pPr>
          </w:p>
        </w:tc>
        <w:tc>
          <w:tcPr>
            <w:tcW w:w="2008" w:type="dxa"/>
            <w:tcBorders>
              <w:top w:val="nil"/>
              <w:bottom w:val="nil"/>
            </w:tcBorders>
          </w:tcPr>
          <w:p w14:paraId="2AEB8515" w14:textId="77777777" w:rsidR="00B23855" w:rsidRPr="008C22BB" w:rsidRDefault="00B23855" w:rsidP="004A6A1F">
            <w:pPr>
              <w:pStyle w:val="IPPArialTable"/>
              <w:ind w:left="30"/>
              <w:rPr>
                <w:i/>
                <w:iCs/>
              </w:rPr>
            </w:pPr>
          </w:p>
        </w:tc>
        <w:tc>
          <w:tcPr>
            <w:tcW w:w="4321" w:type="dxa"/>
          </w:tcPr>
          <w:p w14:paraId="285D32CC" w14:textId="5D70042D" w:rsidR="00B23855" w:rsidRPr="002E495F" w:rsidRDefault="00B23855" w:rsidP="004A6A1F">
            <w:pPr>
              <w:pStyle w:val="IPPArialTable"/>
              <w:ind w:left="30"/>
              <w:rPr>
                <w:i/>
                <w:iCs/>
              </w:rPr>
            </w:pPr>
            <w:proofErr w:type="spellStart"/>
            <w:r w:rsidRPr="002E495F">
              <w:rPr>
                <w:i/>
                <w:iCs/>
              </w:rPr>
              <w:t>Planotortrix</w:t>
            </w:r>
            <w:proofErr w:type="spellEnd"/>
            <w:r w:rsidRPr="002E495F">
              <w:rPr>
                <w:i/>
                <w:iCs/>
              </w:rPr>
              <w:t xml:space="preserve"> </w:t>
            </w:r>
            <w:proofErr w:type="spellStart"/>
            <w:r w:rsidRPr="002E495F">
              <w:rPr>
                <w:i/>
                <w:iCs/>
              </w:rPr>
              <w:t>excessana</w:t>
            </w:r>
            <w:proofErr w:type="spellEnd"/>
          </w:p>
        </w:tc>
      </w:tr>
      <w:tr w:rsidR="00B23855" w:rsidRPr="00A5598B" w14:paraId="37105D88" w14:textId="77777777" w:rsidTr="00033189">
        <w:tc>
          <w:tcPr>
            <w:tcW w:w="2731" w:type="dxa"/>
            <w:tcBorders>
              <w:top w:val="nil"/>
              <w:bottom w:val="nil"/>
            </w:tcBorders>
          </w:tcPr>
          <w:p w14:paraId="5DBE5B36" w14:textId="77777777" w:rsidR="00B23855" w:rsidRPr="00A5598B" w:rsidRDefault="00B23855" w:rsidP="004A6A1F">
            <w:pPr>
              <w:pStyle w:val="IPPArialTable"/>
              <w:ind w:left="30"/>
            </w:pPr>
          </w:p>
        </w:tc>
        <w:tc>
          <w:tcPr>
            <w:tcW w:w="2008" w:type="dxa"/>
            <w:tcBorders>
              <w:top w:val="nil"/>
              <w:bottom w:val="nil"/>
            </w:tcBorders>
          </w:tcPr>
          <w:p w14:paraId="6ABDFC7C" w14:textId="77777777" w:rsidR="00B23855" w:rsidRPr="008C22BB" w:rsidRDefault="00B23855" w:rsidP="004A6A1F">
            <w:pPr>
              <w:pStyle w:val="IPPArialTable"/>
              <w:ind w:left="30"/>
              <w:rPr>
                <w:i/>
                <w:iCs/>
              </w:rPr>
            </w:pPr>
          </w:p>
        </w:tc>
        <w:tc>
          <w:tcPr>
            <w:tcW w:w="4321" w:type="dxa"/>
          </w:tcPr>
          <w:p w14:paraId="158C0108" w14:textId="6A410A36" w:rsidR="00B23855" w:rsidRPr="002E495F" w:rsidRDefault="00B23855" w:rsidP="004A6A1F">
            <w:pPr>
              <w:pStyle w:val="IPPArialTable"/>
              <w:ind w:left="30"/>
              <w:rPr>
                <w:i/>
                <w:iCs/>
              </w:rPr>
            </w:pPr>
            <w:proofErr w:type="spellStart"/>
            <w:r w:rsidRPr="002E495F">
              <w:rPr>
                <w:i/>
                <w:iCs/>
              </w:rPr>
              <w:t>Planotortrix</w:t>
            </w:r>
            <w:proofErr w:type="spellEnd"/>
            <w:r w:rsidRPr="002E495F">
              <w:rPr>
                <w:i/>
                <w:iCs/>
              </w:rPr>
              <w:t xml:space="preserve"> </w:t>
            </w:r>
            <w:proofErr w:type="spellStart"/>
            <w:r w:rsidRPr="002E495F">
              <w:rPr>
                <w:i/>
                <w:iCs/>
              </w:rPr>
              <w:t>octo</w:t>
            </w:r>
            <w:proofErr w:type="spellEnd"/>
          </w:p>
        </w:tc>
      </w:tr>
      <w:tr w:rsidR="00B23855" w:rsidRPr="00A5598B" w14:paraId="6A0DB301" w14:textId="77777777" w:rsidTr="00033189">
        <w:tc>
          <w:tcPr>
            <w:tcW w:w="2731" w:type="dxa"/>
            <w:tcBorders>
              <w:top w:val="nil"/>
              <w:bottom w:val="nil"/>
            </w:tcBorders>
          </w:tcPr>
          <w:p w14:paraId="592F3DE2" w14:textId="77777777" w:rsidR="00B23855" w:rsidRPr="00A5598B" w:rsidRDefault="00B23855" w:rsidP="004A6A1F">
            <w:pPr>
              <w:pStyle w:val="IPPArialTable"/>
              <w:ind w:left="30"/>
            </w:pPr>
          </w:p>
        </w:tc>
        <w:tc>
          <w:tcPr>
            <w:tcW w:w="2008" w:type="dxa"/>
            <w:tcBorders>
              <w:top w:val="nil"/>
              <w:bottom w:val="nil"/>
            </w:tcBorders>
          </w:tcPr>
          <w:p w14:paraId="0465E67D" w14:textId="77777777" w:rsidR="00B23855" w:rsidRPr="008C22BB" w:rsidRDefault="00B23855" w:rsidP="004A6A1F">
            <w:pPr>
              <w:pStyle w:val="IPPArialTable"/>
              <w:ind w:left="30"/>
              <w:rPr>
                <w:i/>
                <w:iCs/>
              </w:rPr>
            </w:pPr>
          </w:p>
        </w:tc>
        <w:tc>
          <w:tcPr>
            <w:tcW w:w="4321" w:type="dxa"/>
          </w:tcPr>
          <w:p w14:paraId="544805A7" w14:textId="7B001B77" w:rsidR="00B23855" w:rsidRPr="002E495F" w:rsidRDefault="00B23855" w:rsidP="004A6A1F">
            <w:pPr>
              <w:pStyle w:val="IPPArialTable"/>
              <w:ind w:left="30"/>
              <w:rPr>
                <w:i/>
                <w:iCs/>
              </w:rPr>
            </w:pPr>
            <w:proofErr w:type="spellStart"/>
            <w:r w:rsidRPr="00A0275D">
              <w:rPr>
                <w:i/>
                <w:iCs/>
              </w:rPr>
              <w:t>Platynota</w:t>
            </w:r>
            <w:proofErr w:type="spellEnd"/>
            <w:r w:rsidRPr="00A0275D">
              <w:rPr>
                <w:i/>
                <w:iCs/>
              </w:rPr>
              <w:t xml:space="preserve"> </w:t>
            </w:r>
            <w:proofErr w:type="spellStart"/>
            <w:r w:rsidRPr="00A0275D">
              <w:rPr>
                <w:i/>
                <w:iCs/>
              </w:rPr>
              <w:t>idaeusalis</w:t>
            </w:r>
            <w:proofErr w:type="spellEnd"/>
            <w:r w:rsidRPr="00A0275D">
              <w:rPr>
                <w:i/>
                <w:iCs/>
              </w:rPr>
              <w:t xml:space="preserve"> </w:t>
            </w:r>
            <w:r w:rsidRPr="00C977AB">
              <w:t>(Walker, 1859)</w:t>
            </w:r>
          </w:p>
        </w:tc>
      </w:tr>
      <w:tr w:rsidR="00B23855" w:rsidRPr="00A5598B" w14:paraId="5C438493" w14:textId="77777777" w:rsidTr="00033189">
        <w:tc>
          <w:tcPr>
            <w:tcW w:w="2731" w:type="dxa"/>
            <w:tcBorders>
              <w:top w:val="nil"/>
              <w:bottom w:val="nil"/>
            </w:tcBorders>
          </w:tcPr>
          <w:p w14:paraId="386D41EC" w14:textId="77777777" w:rsidR="00B23855" w:rsidRPr="00A5598B" w:rsidRDefault="00B23855" w:rsidP="004A6A1F">
            <w:pPr>
              <w:pStyle w:val="IPPArialTable"/>
              <w:ind w:left="30"/>
            </w:pPr>
          </w:p>
        </w:tc>
        <w:tc>
          <w:tcPr>
            <w:tcW w:w="2008" w:type="dxa"/>
            <w:tcBorders>
              <w:top w:val="nil"/>
              <w:bottom w:val="nil"/>
            </w:tcBorders>
          </w:tcPr>
          <w:p w14:paraId="5286DBEA" w14:textId="77777777" w:rsidR="00B23855" w:rsidRPr="008C22BB" w:rsidRDefault="00B23855" w:rsidP="004A6A1F">
            <w:pPr>
              <w:pStyle w:val="IPPArialTable"/>
              <w:ind w:left="30"/>
              <w:rPr>
                <w:i/>
                <w:iCs/>
              </w:rPr>
            </w:pPr>
          </w:p>
        </w:tc>
        <w:tc>
          <w:tcPr>
            <w:tcW w:w="4321" w:type="dxa"/>
          </w:tcPr>
          <w:p w14:paraId="1AAF9067" w14:textId="5574622D" w:rsidR="00B23855" w:rsidRPr="002E495F" w:rsidRDefault="00B23855" w:rsidP="004A6A1F">
            <w:pPr>
              <w:pStyle w:val="IPPArialTable"/>
              <w:ind w:left="30"/>
              <w:rPr>
                <w:i/>
                <w:iCs/>
              </w:rPr>
            </w:pPr>
            <w:proofErr w:type="spellStart"/>
            <w:r w:rsidRPr="00246E36">
              <w:rPr>
                <w:i/>
                <w:iCs/>
              </w:rPr>
              <w:t>Proeulia</w:t>
            </w:r>
            <w:proofErr w:type="spellEnd"/>
            <w:r w:rsidRPr="00246E36">
              <w:rPr>
                <w:i/>
                <w:iCs/>
              </w:rPr>
              <w:t xml:space="preserve"> </w:t>
            </w:r>
            <w:proofErr w:type="spellStart"/>
            <w:r w:rsidRPr="00246E36">
              <w:rPr>
                <w:i/>
                <w:iCs/>
              </w:rPr>
              <w:t>auraria</w:t>
            </w:r>
            <w:proofErr w:type="spellEnd"/>
          </w:p>
        </w:tc>
      </w:tr>
      <w:tr w:rsidR="00B23855" w:rsidRPr="00A5598B" w14:paraId="1C0749BF" w14:textId="77777777" w:rsidTr="00033189">
        <w:tc>
          <w:tcPr>
            <w:tcW w:w="2731" w:type="dxa"/>
            <w:tcBorders>
              <w:top w:val="nil"/>
              <w:bottom w:val="nil"/>
            </w:tcBorders>
          </w:tcPr>
          <w:p w14:paraId="5B31711F" w14:textId="77777777" w:rsidR="00B23855" w:rsidRPr="00A5598B" w:rsidRDefault="00B23855" w:rsidP="00C977AB">
            <w:pPr>
              <w:pStyle w:val="IPPArialTable"/>
              <w:ind w:left="30"/>
            </w:pPr>
          </w:p>
        </w:tc>
        <w:tc>
          <w:tcPr>
            <w:tcW w:w="2008" w:type="dxa"/>
            <w:tcBorders>
              <w:top w:val="nil"/>
              <w:bottom w:val="nil"/>
            </w:tcBorders>
          </w:tcPr>
          <w:p w14:paraId="12CD9146" w14:textId="77777777" w:rsidR="00B23855" w:rsidRPr="008C22BB" w:rsidRDefault="00B23855" w:rsidP="00C977AB">
            <w:pPr>
              <w:pStyle w:val="IPPArialTable"/>
              <w:ind w:left="30"/>
              <w:rPr>
                <w:i/>
                <w:iCs/>
              </w:rPr>
            </w:pPr>
          </w:p>
        </w:tc>
        <w:tc>
          <w:tcPr>
            <w:tcW w:w="4321" w:type="dxa"/>
          </w:tcPr>
          <w:p w14:paraId="734AEA31" w14:textId="7D6042E4" w:rsidR="00B23855" w:rsidRPr="00246E36" w:rsidRDefault="00B23855" w:rsidP="00C977AB">
            <w:pPr>
              <w:pStyle w:val="IPPArialTable"/>
              <w:ind w:left="30"/>
              <w:rPr>
                <w:i/>
                <w:iCs/>
              </w:rPr>
            </w:pPr>
            <w:proofErr w:type="spellStart"/>
            <w:r w:rsidRPr="00246E36">
              <w:rPr>
                <w:i/>
                <w:iCs/>
              </w:rPr>
              <w:t>Proeulia</w:t>
            </w:r>
            <w:proofErr w:type="spellEnd"/>
            <w:r w:rsidRPr="00246E36">
              <w:rPr>
                <w:i/>
                <w:iCs/>
              </w:rPr>
              <w:t xml:space="preserve"> </w:t>
            </w:r>
            <w:proofErr w:type="spellStart"/>
            <w:r w:rsidRPr="00246E36">
              <w:rPr>
                <w:i/>
                <w:iCs/>
              </w:rPr>
              <w:t>chrysopteris</w:t>
            </w:r>
            <w:proofErr w:type="spellEnd"/>
          </w:p>
        </w:tc>
      </w:tr>
      <w:tr w:rsidR="00B23855" w:rsidRPr="00A5598B" w14:paraId="70A88614" w14:textId="77777777" w:rsidTr="00033189">
        <w:tc>
          <w:tcPr>
            <w:tcW w:w="2731" w:type="dxa"/>
            <w:tcBorders>
              <w:top w:val="nil"/>
              <w:bottom w:val="nil"/>
            </w:tcBorders>
          </w:tcPr>
          <w:p w14:paraId="06838817" w14:textId="77777777" w:rsidR="00B23855" w:rsidRPr="00A5598B" w:rsidRDefault="00B23855" w:rsidP="00C977AB">
            <w:pPr>
              <w:pStyle w:val="IPPArialTable"/>
              <w:ind w:left="30"/>
            </w:pPr>
          </w:p>
        </w:tc>
        <w:tc>
          <w:tcPr>
            <w:tcW w:w="2008" w:type="dxa"/>
            <w:tcBorders>
              <w:top w:val="nil"/>
              <w:bottom w:val="nil"/>
            </w:tcBorders>
          </w:tcPr>
          <w:p w14:paraId="7F08977E" w14:textId="77777777" w:rsidR="00B23855" w:rsidRPr="008C22BB" w:rsidRDefault="00B23855" w:rsidP="00C977AB">
            <w:pPr>
              <w:pStyle w:val="IPPArialTable"/>
              <w:ind w:left="30"/>
              <w:rPr>
                <w:i/>
                <w:iCs/>
              </w:rPr>
            </w:pPr>
          </w:p>
        </w:tc>
        <w:tc>
          <w:tcPr>
            <w:tcW w:w="4321" w:type="dxa"/>
          </w:tcPr>
          <w:p w14:paraId="07A8C55F" w14:textId="38065681" w:rsidR="00B23855" w:rsidRPr="00246E36" w:rsidRDefault="00B23855" w:rsidP="00C977AB">
            <w:pPr>
              <w:pStyle w:val="IPPArialTable"/>
              <w:ind w:left="30"/>
              <w:rPr>
                <w:i/>
                <w:iCs/>
              </w:rPr>
            </w:pPr>
            <w:proofErr w:type="spellStart"/>
            <w:r w:rsidRPr="00246E36">
              <w:rPr>
                <w:i/>
                <w:iCs/>
              </w:rPr>
              <w:t>Ptycholoma</w:t>
            </w:r>
            <w:proofErr w:type="spellEnd"/>
            <w:r w:rsidRPr="00246E36">
              <w:rPr>
                <w:i/>
                <w:iCs/>
              </w:rPr>
              <w:t xml:space="preserve"> </w:t>
            </w:r>
            <w:proofErr w:type="spellStart"/>
            <w:r w:rsidRPr="00246E36">
              <w:rPr>
                <w:i/>
                <w:iCs/>
              </w:rPr>
              <w:t>lecheana</w:t>
            </w:r>
            <w:proofErr w:type="spellEnd"/>
          </w:p>
        </w:tc>
      </w:tr>
      <w:tr w:rsidR="00B23855" w:rsidRPr="00A5598B" w14:paraId="24FA57BE" w14:textId="77777777" w:rsidTr="00033189">
        <w:tc>
          <w:tcPr>
            <w:tcW w:w="2731" w:type="dxa"/>
            <w:tcBorders>
              <w:top w:val="nil"/>
              <w:bottom w:val="nil"/>
            </w:tcBorders>
          </w:tcPr>
          <w:p w14:paraId="5F9A95AF" w14:textId="77777777" w:rsidR="00B23855" w:rsidRPr="00A5598B" w:rsidRDefault="00B23855" w:rsidP="004A6A1F">
            <w:pPr>
              <w:pStyle w:val="IPPArialTable"/>
              <w:ind w:left="30"/>
            </w:pPr>
          </w:p>
        </w:tc>
        <w:tc>
          <w:tcPr>
            <w:tcW w:w="2008" w:type="dxa"/>
            <w:tcBorders>
              <w:top w:val="nil"/>
              <w:bottom w:val="nil"/>
            </w:tcBorders>
          </w:tcPr>
          <w:p w14:paraId="486D542F" w14:textId="77777777" w:rsidR="00B23855" w:rsidRPr="008C22BB" w:rsidRDefault="00B23855" w:rsidP="004A6A1F">
            <w:pPr>
              <w:pStyle w:val="IPPArialTable"/>
              <w:ind w:left="30"/>
              <w:rPr>
                <w:i/>
                <w:iCs/>
              </w:rPr>
            </w:pPr>
          </w:p>
        </w:tc>
        <w:tc>
          <w:tcPr>
            <w:tcW w:w="4321" w:type="dxa"/>
          </w:tcPr>
          <w:p w14:paraId="25436159" w14:textId="0E04EB05" w:rsidR="00B23855" w:rsidRPr="002E495F" w:rsidRDefault="00B23855" w:rsidP="004A6A1F">
            <w:pPr>
              <w:pStyle w:val="IPPArialTable"/>
              <w:ind w:left="30"/>
              <w:rPr>
                <w:i/>
                <w:iCs/>
              </w:rPr>
            </w:pPr>
            <w:proofErr w:type="spellStart"/>
            <w:r w:rsidRPr="0092524A">
              <w:rPr>
                <w:i/>
                <w:iCs/>
              </w:rPr>
              <w:t>Spilonota</w:t>
            </w:r>
            <w:proofErr w:type="spellEnd"/>
            <w:r w:rsidRPr="0092524A">
              <w:rPr>
                <w:i/>
                <w:iCs/>
              </w:rPr>
              <w:t> </w:t>
            </w:r>
            <w:r w:rsidRPr="0092524A">
              <w:t>spp.</w:t>
            </w:r>
          </w:p>
        </w:tc>
      </w:tr>
      <w:tr w:rsidR="00B23855" w:rsidRPr="00A5598B" w14:paraId="4791C44F" w14:textId="77777777" w:rsidTr="00033189">
        <w:tc>
          <w:tcPr>
            <w:tcW w:w="2731" w:type="dxa"/>
            <w:tcBorders>
              <w:top w:val="nil"/>
              <w:bottom w:val="nil"/>
            </w:tcBorders>
          </w:tcPr>
          <w:p w14:paraId="4A5CF0A4" w14:textId="77777777" w:rsidR="00B23855" w:rsidRPr="00A5598B" w:rsidRDefault="00B23855" w:rsidP="004A6A1F">
            <w:pPr>
              <w:pStyle w:val="IPPArialTable"/>
              <w:ind w:left="30"/>
            </w:pPr>
          </w:p>
        </w:tc>
        <w:tc>
          <w:tcPr>
            <w:tcW w:w="2008" w:type="dxa"/>
            <w:tcBorders>
              <w:top w:val="nil"/>
              <w:bottom w:val="nil"/>
            </w:tcBorders>
          </w:tcPr>
          <w:p w14:paraId="6A889C71" w14:textId="77777777" w:rsidR="00B23855" w:rsidRPr="008C22BB" w:rsidRDefault="00B23855" w:rsidP="004A6A1F">
            <w:pPr>
              <w:pStyle w:val="IPPArialTable"/>
              <w:ind w:left="30"/>
              <w:rPr>
                <w:i/>
                <w:iCs/>
              </w:rPr>
            </w:pPr>
          </w:p>
        </w:tc>
        <w:tc>
          <w:tcPr>
            <w:tcW w:w="4321" w:type="dxa"/>
          </w:tcPr>
          <w:p w14:paraId="15E6853A" w14:textId="658DE2BF" w:rsidR="00B23855" w:rsidRPr="002E495F" w:rsidRDefault="00B23855" w:rsidP="004A6A1F">
            <w:pPr>
              <w:pStyle w:val="IPPArialTable"/>
              <w:ind w:left="30"/>
              <w:rPr>
                <w:i/>
                <w:iCs/>
              </w:rPr>
            </w:pPr>
            <w:proofErr w:type="spellStart"/>
            <w:r w:rsidRPr="00930807">
              <w:rPr>
                <w:i/>
                <w:iCs/>
              </w:rPr>
              <w:t>Spilonota</w:t>
            </w:r>
            <w:proofErr w:type="spellEnd"/>
            <w:r w:rsidRPr="00930807">
              <w:rPr>
                <w:i/>
                <w:iCs/>
              </w:rPr>
              <w:t xml:space="preserve"> </w:t>
            </w:r>
            <w:proofErr w:type="spellStart"/>
            <w:r w:rsidRPr="00930807">
              <w:rPr>
                <w:i/>
                <w:iCs/>
              </w:rPr>
              <w:t>albicana</w:t>
            </w:r>
            <w:proofErr w:type="spellEnd"/>
          </w:p>
        </w:tc>
      </w:tr>
      <w:tr w:rsidR="00B23855" w:rsidRPr="00A5598B" w14:paraId="34BD2BD0" w14:textId="77777777" w:rsidTr="00033189">
        <w:tc>
          <w:tcPr>
            <w:tcW w:w="2731" w:type="dxa"/>
            <w:tcBorders>
              <w:top w:val="nil"/>
              <w:bottom w:val="nil"/>
            </w:tcBorders>
          </w:tcPr>
          <w:p w14:paraId="5E51D26D" w14:textId="77777777" w:rsidR="00B23855" w:rsidRPr="00A5598B" w:rsidRDefault="00B23855" w:rsidP="004A6A1F">
            <w:pPr>
              <w:pStyle w:val="IPPArialTable"/>
              <w:ind w:left="30"/>
            </w:pPr>
          </w:p>
        </w:tc>
        <w:tc>
          <w:tcPr>
            <w:tcW w:w="2008" w:type="dxa"/>
            <w:tcBorders>
              <w:top w:val="nil"/>
              <w:bottom w:val="nil"/>
            </w:tcBorders>
          </w:tcPr>
          <w:p w14:paraId="04029A56" w14:textId="77777777" w:rsidR="00B23855" w:rsidRPr="008C22BB" w:rsidRDefault="00B23855" w:rsidP="004A6A1F">
            <w:pPr>
              <w:pStyle w:val="IPPArialTable"/>
              <w:ind w:left="30"/>
              <w:rPr>
                <w:i/>
                <w:iCs/>
              </w:rPr>
            </w:pPr>
          </w:p>
        </w:tc>
        <w:tc>
          <w:tcPr>
            <w:tcW w:w="4321" w:type="dxa"/>
          </w:tcPr>
          <w:p w14:paraId="72E77695" w14:textId="3C42DF66" w:rsidR="00B23855" w:rsidRPr="0092524A" w:rsidRDefault="00B23855" w:rsidP="004A6A1F">
            <w:pPr>
              <w:pStyle w:val="IPPArialTable"/>
              <w:ind w:left="30"/>
              <w:rPr>
                <w:i/>
                <w:iCs/>
              </w:rPr>
            </w:pPr>
            <w:proofErr w:type="spellStart"/>
            <w:r w:rsidRPr="00930807">
              <w:rPr>
                <w:i/>
                <w:iCs/>
              </w:rPr>
              <w:t>Spilonota</w:t>
            </w:r>
            <w:proofErr w:type="spellEnd"/>
            <w:r w:rsidRPr="00930807">
              <w:rPr>
                <w:i/>
                <w:iCs/>
              </w:rPr>
              <w:t xml:space="preserve"> </w:t>
            </w:r>
            <w:proofErr w:type="spellStart"/>
            <w:r w:rsidRPr="00930807">
              <w:rPr>
                <w:i/>
                <w:iCs/>
              </w:rPr>
              <w:t>lechriaspis</w:t>
            </w:r>
            <w:proofErr w:type="spellEnd"/>
          </w:p>
        </w:tc>
      </w:tr>
      <w:tr w:rsidR="00B23855" w:rsidRPr="00A5598B" w14:paraId="4ACEFDE4" w14:textId="77777777" w:rsidTr="00033189">
        <w:tc>
          <w:tcPr>
            <w:tcW w:w="2731" w:type="dxa"/>
            <w:tcBorders>
              <w:top w:val="nil"/>
              <w:bottom w:val="nil"/>
            </w:tcBorders>
          </w:tcPr>
          <w:p w14:paraId="17CA52E2" w14:textId="77777777" w:rsidR="00B23855" w:rsidRPr="00A5598B" w:rsidRDefault="00B23855" w:rsidP="004A6A1F">
            <w:pPr>
              <w:pStyle w:val="IPPArialTable"/>
              <w:ind w:left="30"/>
            </w:pPr>
          </w:p>
        </w:tc>
        <w:tc>
          <w:tcPr>
            <w:tcW w:w="2008" w:type="dxa"/>
            <w:tcBorders>
              <w:top w:val="nil"/>
              <w:bottom w:val="nil"/>
            </w:tcBorders>
          </w:tcPr>
          <w:p w14:paraId="47DA5D13" w14:textId="77777777" w:rsidR="00B23855" w:rsidRPr="008C22BB" w:rsidRDefault="00B23855" w:rsidP="004A6A1F">
            <w:pPr>
              <w:pStyle w:val="IPPArialTable"/>
              <w:ind w:left="30"/>
              <w:rPr>
                <w:i/>
                <w:iCs/>
              </w:rPr>
            </w:pPr>
          </w:p>
        </w:tc>
        <w:tc>
          <w:tcPr>
            <w:tcW w:w="4321" w:type="dxa"/>
          </w:tcPr>
          <w:p w14:paraId="1F318BDA" w14:textId="2E1C7BF5" w:rsidR="00B23855" w:rsidRPr="0092524A" w:rsidRDefault="00B23855" w:rsidP="004A6A1F">
            <w:pPr>
              <w:pStyle w:val="IPPArialTable"/>
              <w:ind w:left="30"/>
              <w:rPr>
                <w:i/>
                <w:iCs/>
              </w:rPr>
            </w:pPr>
            <w:proofErr w:type="spellStart"/>
            <w:r w:rsidRPr="00B85302">
              <w:rPr>
                <w:i/>
                <w:iCs/>
              </w:rPr>
              <w:t>Spilonota</w:t>
            </w:r>
            <w:proofErr w:type="spellEnd"/>
            <w:r w:rsidRPr="00B85302">
              <w:rPr>
                <w:i/>
                <w:iCs/>
              </w:rPr>
              <w:t xml:space="preserve"> </w:t>
            </w:r>
            <w:proofErr w:type="spellStart"/>
            <w:r w:rsidRPr="00B85302">
              <w:rPr>
                <w:i/>
                <w:iCs/>
              </w:rPr>
              <w:t>ocellana</w:t>
            </w:r>
            <w:proofErr w:type="spellEnd"/>
            <w:r w:rsidRPr="00B85302">
              <w:rPr>
                <w:i/>
                <w:iCs/>
              </w:rPr>
              <w:t xml:space="preserve"> </w:t>
            </w:r>
            <w:r w:rsidRPr="00B85302">
              <w:t>(Denis &amp; Schiffermüller, 1775)</w:t>
            </w:r>
          </w:p>
        </w:tc>
      </w:tr>
      <w:tr w:rsidR="00B23855" w:rsidRPr="00A5598B" w14:paraId="1DA289FD" w14:textId="77777777" w:rsidTr="00033189">
        <w:tc>
          <w:tcPr>
            <w:tcW w:w="2731" w:type="dxa"/>
            <w:tcBorders>
              <w:top w:val="nil"/>
              <w:bottom w:val="nil"/>
            </w:tcBorders>
          </w:tcPr>
          <w:p w14:paraId="5D170B3F" w14:textId="77777777" w:rsidR="00B23855" w:rsidRPr="00A5598B" w:rsidRDefault="00B23855" w:rsidP="004A6A1F">
            <w:pPr>
              <w:pStyle w:val="IPPArialTable"/>
              <w:ind w:left="30"/>
            </w:pPr>
          </w:p>
        </w:tc>
        <w:tc>
          <w:tcPr>
            <w:tcW w:w="2008" w:type="dxa"/>
            <w:tcBorders>
              <w:top w:val="nil"/>
              <w:bottom w:val="nil"/>
            </w:tcBorders>
          </w:tcPr>
          <w:p w14:paraId="58175F9B" w14:textId="77777777" w:rsidR="00B23855" w:rsidRPr="008C22BB" w:rsidRDefault="00B23855" w:rsidP="004A6A1F">
            <w:pPr>
              <w:pStyle w:val="IPPArialTable"/>
              <w:ind w:left="30"/>
              <w:rPr>
                <w:i/>
                <w:iCs/>
              </w:rPr>
            </w:pPr>
          </w:p>
        </w:tc>
        <w:tc>
          <w:tcPr>
            <w:tcW w:w="4321" w:type="dxa"/>
          </w:tcPr>
          <w:p w14:paraId="13BB907B" w14:textId="53A3C237" w:rsidR="00B23855" w:rsidRPr="00930807" w:rsidRDefault="00B23855" w:rsidP="004A6A1F">
            <w:pPr>
              <w:pStyle w:val="IPPArialTable"/>
              <w:ind w:left="30"/>
              <w:rPr>
                <w:i/>
                <w:iCs/>
              </w:rPr>
            </w:pPr>
            <w:proofErr w:type="spellStart"/>
            <w:r w:rsidRPr="00930807">
              <w:rPr>
                <w:i/>
                <w:iCs/>
              </w:rPr>
              <w:t>Syndemis</w:t>
            </w:r>
            <w:proofErr w:type="spellEnd"/>
            <w:r w:rsidRPr="00930807">
              <w:rPr>
                <w:i/>
                <w:iCs/>
              </w:rPr>
              <w:t xml:space="preserve"> </w:t>
            </w:r>
            <w:proofErr w:type="spellStart"/>
            <w:r w:rsidRPr="00930807">
              <w:rPr>
                <w:i/>
                <w:iCs/>
              </w:rPr>
              <w:t>musculana</w:t>
            </w:r>
            <w:proofErr w:type="spellEnd"/>
          </w:p>
        </w:tc>
      </w:tr>
      <w:tr w:rsidR="00B23855" w:rsidRPr="00A5598B" w14:paraId="2E96D191" w14:textId="77777777" w:rsidTr="002D0271">
        <w:tc>
          <w:tcPr>
            <w:tcW w:w="2731" w:type="dxa"/>
            <w:tcBorders>
              <w:top w:val="nil"/>
            </w:tcBorders>
          </w:tcPr>
          <w:p w14:paraId="6C9DF903" w14:textId="77777777" w:rsidR="00B23855" w:rsidRPr="00A5598B" w:rsidRDefault="00B23855" w:rsidP="004A6A1F">
            <w:pPr>
              <w:pStyle w:val="IPPArialTable"/>
              <w:ind w:left="30"/>
            </w:pPr>
          </w:p>
        </w:tc>
        <w:tc>
          <w:tcPr>
            <w:tcW w:w="2008" w:type="dxa"/>
            <w:tcBorders>
              <w:top w:val="nil"/>
              <w:bottom w:val="single" w:sz="4" w:space="0" w:color="auto"/>
            </w:tcBorders>
          </w:tcPr>
          <w:p w14:paraId="0366E0CE" w14:textId="77777777" w:rsidR="00B23855" w:rsidRPr="008C22BB" w:rsidRDefault="00B23855" w:rsidP="004A6A1F">
            <w:pPr>
              <w:pStyle w:val="IPPArialTable"/>
              <w:ind w:left="30"/>
              <w:rPr>
                <w:i/>
                <w:iCs/>
              </w:rPr>
            </w:pPr>
          </w:p>
        </w:tc>
        <w:tc>
          <w:tcPr>
            <w:tcW w:w="4321" w:type="dxa"/>
          </w:tcPr>
          <w:p w14:paraId="1CCAE3EE" w14:textId="63913103" w:rsidR="00B23855" w:rsidRPr="0092524A" w:rsidRDefault="00B23855" w:rsidP="004A6A1F">
            <w:pPr>
              <w:pStyle w:val="IPPArialTable"/>
              <w:ind w:left="30"/>
              <w:rPr>
                <w:i/>
                <w:iCs/>
              </w:rPr>
            </w:pPr>
            <w:r w:rsidRPr="005C1EEC">
              <w:rPr>
                <w:i/>
                <w:iCs/>
              </w:rPr>
              <w:t xml:space="preserve">Tortrix </w:t>
            </w:r>
            <w:proofErr w:type="spellStart"/>
            <w:r w:rsidRPr="005C1EEC">
              <w:rPr>
                <w:i/>
                <w:iCs/>
              </w:rPr>
              <w:t>sinapina</w:t>
            </w:r>
            <w:proofErr w:type="spellEnd"/>
            <w:r w:rsidRPr="005C1EEC">
              <w:rPr>
                <w:i/>
                <w:iCs/>
              </w:rPr>
              <w:tab/>
            </w:r>
          </w:p>
        </w:tc>
      </w:tr>
      <w:tr w:rsidR="00B23855" w:rsidRPr="00A5598B" w14:paraId="552CA4F0" w14:textId="77777777" w:rsidTr="002D0271">
        <w:tc>
          <w:tcPr>
            <w:tcW w:w="2731" w:type="dxa"/>
            <w:tcBorders>
              <w:bottom w:val="nil"/>
            </w:tcBorders>
          </w:tcPr>
          <w:p w14:paraId="7A8167FD" w14:textId="54121BBA" w:rsidR="00B23855" w:rsidRPr="00A5598B" w:rsidRDefault="00B23855" w:rsidP="004A6A1F">
            <w:pPr>
              <w:pStyle w:val="IPPArialTable"/>
              <w:ind w:left="30"/>
            </w:pPr>
            <w:r w:rsidRPr="00A5598B">
              <w:t>Thrips (Thysanoptera)</w:t>
            </w:r>
          </w:p>
        </w:tc>
        <w:tc>
          <w:tcPr>
            <w:tcW w:w="2008" w:type="dxa"/>
            <w:tcBorders>
              <w:bottom w:val="nil"/>
            </w:tcBorders>
          </w:tcPr>
          <w:p w14:paraId="517F3CD6" w14:textId="55BE8E07" w:rsidR="00B23855" w:rsidRPr="008C22BB" w:rsidRDefault="00B23855" w:rsidP="004A6A1F">
            <w:pPr>
              <w:pStyle w:val="IPPArialTable"/>
              <w:ind w:left="30"/>
              <w:rPr>
                <w:i/>
                <w:iCs/>
              </w:rPr>
            </w:pPr>
            <w:r w:rsidRPr="00A5598B">
              <w:t>Thripidae</w:t>
            </w:r>
          </w:p>
        </w:tc>
        <w:tc>
          <w:tcPr>
            <w:tcW w:w="4321" w:type="dxa"/>
          </w:tcPr>
          <w:p w14:paraId="194DB530" w14:textId="751B321D" w:rsidR="00B23855" w:rsidRPr="0092524A" w:rsidRDefault="00B23855" w:rsidP="004A6A1F">
            <w:pPr>
              <w:pStyle w:val="IPPArialTable"/>
              <w:ind w:left="30"/>
              <w:rPr>
                <w:i/>
                <w:iCs/>
              </w:rPr>
            </w:pPr>
            <w:proofErr w:type="spellStart"/>
            <w:r w:rsidRPr="00CD41BA">
              <w:rPr>
                <w:i/>
                <w:iCs/>
              </w:rPr>
              <w:t>Frankliniella</w:t>
            </w:r>
            <w:proofErr w:type="spellEnd"/>
            <w:r w:rsidRPr="00CD41BA">
              <w:rPr>
                <w:i/>
                <w:iCs/>
              </w:rPr>
              <w:t xml:space="preserve"> occidentalis</w:t>
            </w:r>
            <w:r w:rsidRPr="00897305">
              <w:t xml:space="preserve"> (Pergande, 1895)</w:t>
            </w:r>
          </w:p>
        </w:tc>
      </w:tr>
      <w:tr w:rsidR="00B23855" w:rsidRPr="00A5598B" w14:paraId="504C8EDB" w14:textId="77777777" w:rsidTr="002D0271">
        <w:tc>
          <w:tcPr>
            <w:tcW w:w="2731" w:type="dxa"/>
            <w:tcBorders>
              <w:top w:val="nil"/>
              <w:bottom w:val="nil"/>
            </w:tcBorders>
          </w:tcPr>
          <w:p w14:paraId="66223C39" w14:textId="2F5E6CDC" w:rsidR="00B23855" w:rsidRPr="00A5598B" w:rsidRDefault="00B23855" w:rsidP="004A6A1F">
            <w:pPr>
              <w:pStyle w:val="IPPArialTable"/>
              <w:ind w:left="30"/>
            </w:pPr>
          </w:p>
        </w:tc>
        <w:tc>
          <w:tcPr>
            <w:tcW w:w="2008" w:type="dxa"/>
            <w:tcBorders>
              <w:top w:val="nil"/>
              <w:bottom w:val="nil"/>
            </w:tcBorders>
          </w:tcPr>
          <w:p w14:paraId="4A6D4A8C" w14:textId="5483042B" w:rsidR="00B23855" w:rsidRPr="00A5598B" w:rsidRDefault="00B23855" w:rsidP="004A6A1F">
            <w:pPr>
              <w:pStyle w:val="IPPArialTable"/>
              <w:ind w:left="30"/>
            </w:pPr>
          </w:p>
        </w:tc>
        <w:tc>
          <w:tcPr>
            <w:tcW w:w="4321" w:type="dxa"/>
          </w:tcPr>
          <w:p w14:paraId="5DD1AFA7" w14:textId="622B5FF9" w:rsidR="00B23855" w:rsidRPr="00A5598B" w:rsidRDefault="00B23855" w:rsidP="004A6A1F">
            <w:pPr>
              <w:pStyle w:val="IPPArialTable"/>
              <w:ind w:left="30"/>
            </w:pPr>
            <w:proofErr w:type="spellStart"/>
            <w:r w:rsidRPr="00CD41BA">
              <w:rPr>
                <w:i/>
                <w:iCs/>
              </w:rPr>
              <w:t>Frankliniella</w:t>
            </w:r>
            <w:proofErr w:type="spellEnd"/>
            <w:r w:rsidRPr="00CD41BA">
              <w:rPr>
                <w:i/>
                <w:iCs/>
              </w:rPr>
              <w:t xml:space="preserve"> tritici</w:t>
            </w:r>
            <w:r w:rsidRPr="00897305">
              <w:t xml:space="preserve"> (Fitch, 1855)</w:t>
            </w:r>
          </w:p>
        </w:tc>
      </w:tr>
      <w:tr w:rsidR="00B23855" w:rsidRPr="00A5598B" w14:paraId="45CAFB84" w14:textId="77777777" w:rsidTr="002D0271">
        <w:tc>
          <w:tcPr>
            <w:tcW w:w="2731" w:type="dxa"/>
            <w:tcBorders>
              <w:top w:val="nil"/>
              <w:bottom w:val="nil"/>
            </w:tcBorders>
          </w:tcPr>
          <w:p w14:paraId="241144B2" w14:textId="53D164CE" w:rsidR="00B23855" w:rsidRPr="00A5598B" w:rsidRDefault="00B23855" w:rsidP="004A6A1F">
            <w:pPr>
              <w:pStyle w:val="IPPArialTable"/>
              <w:ind w:left="30"/>
            </w:pPr>
          </w:p>
        </w:tc>
        <w:tc>
          <w:tcPr>
            <w:tcW w:w="2008" w:type="dxa"/>
            <w:tcBorders>
              <w:top w:val="nil"/>
              <w:bottom w:val="nil"/>
            </w:tcBorders>
          </w:tcPr>
          <w:p w14:paraId="45853209" w14:textId="23151884" w:rsidR="00B23855" w:rsidRPr="00A5598B" w:rsidRDefault="00B23855" w:rsidP="004A6A1F">
            <w:pPr>
              <w:pStyle w:val="IPPArialTable"/>
              <w:ind w:left="30"/>
            </w:pPr>
          </w:p>
        </w:tc>
        <w:tc>
          <w:tcPr>
            <w:tcW w:w="4321" w:type="dxa"/>
            <w:tcBorders>
              <w:bottom w:val="single" w:sz="4" w:space="0" w:color="auto"/>
            </w:tcBorders>
          </w:tcPr>
          <w:p w14:paraId="21DD6727" w14:textId="6B5050AA" w:rsidR="00B23855" w:rsidRPr="00A5598B" w:rsidRDefault="00B23855" w:rsidP="004A6A1F">
            <w:pPr>
              <w:pStyle w:val="IPPArialTable"/>
              <w:ind w:left="30"/>
            </w:pPr>
            <w:proofErr w:type="spellStart"/>
            <w:r w:rsidRPr="00CD41BA">
              <w:rPr>
                <w:i/>
                <w:iCs/>
              </w:rPr>
              <w:t>Taeniothrips</w:t>
            </w:r>
            <w:proofErr w:type="spellEnd"/>
            <w:r w:rsidRPr="00CD41BA">
              <w:rPr>
                <w:i/>
                <w:iCs/>
              </w:rPr>
              <w:t xml:space="preserve"> </w:t>
            </w:r>
            <w:proofErr w:type="spellStart"/>
            <w:r w:rsidRPr="00CD41BA">
              <w:rPr>
                <w:i/>
                <w:iCs/>
              </w:rPr>
              <w:t>inconsequens</w:t>
            </w:r>
            <w:proofErr w:type="spellEnd"/>
          </w:p>
        </w:tc>
      </w:tr>
      <w:tr w:rsidR="00B23855" w:rsidRPr="00A5598B" w14:paraId="123ABD65" w14:textId="77777777" w:rsidTr="002D0271">
        <w:tc>
          <w:tcPr>
            <w:tcW w:w="2731" w:type="dxa"/>
            <w:tcBorders>
              <w:top w:val="nil"/>
              <w:bottom w:val="single" w:sz="4" w:space="0" w:color="auto"/>
            </w:tcBorders>
          </w:tcPr>
          <w:p w14:paraId="171FC136" w14:textId="7B5A4615" w:rsidR="00B23855" w:rsidRPr="00A5598B" w:rsidRDefault="00B23855" w:rsidP="004A6A1F">
            <w:pPr>
              <w:pStyle w:val="IPPArialTable"/>
              <w:ind w:left="30"/>
            </w:pPr>
          </w:p>
        </w:tc>
        <w:tc>
          <w:tcPr>
            <w:tcW w:w="2008" w:type="dxa"/>
            <w:tcBorders>
              <w:top w:val="nil"/>
              <w:bottom w:val="single" w:sz="4" w:space="0" w:color="auto"/>
            </w:tcBorders>
          </w:tcPr>
          <w:p w14:paraId="3843E852" w14:textId="513F946E" w:rsidR="00B23855" w:rsidRPr="00A5598B" w:rsidRDefault="00B23855" w:rsidP="004A6A1F">
            <w:pPr>
              <w:pStyle w:val="IPPArialTable"/>
              <w:ind w:left="30"/>
            </w:pPr>
          </w:p>
        </w:tc>
        <w:tc>
          <w:tcPr>
            <w:tcW w:w="4321" w:type="dxa"/>
            <w:tcBorders>
              <w:top w:val="single" w:sz="4" w:space="0" w:color="auto"/>
            </w:tcBorders>
          </w:tcPr>
          <w:p w14:paraId="20345201" w14:textId="67BCBCAA" w:rsidR="00B23855" w:rsidRPr="00CD41BA" w:rsidRDefault="00B23855" w:rsidP="004A6A1F">
            <w:pPr>
              <w:pStyle w:val="IPPArialTable"/>
              <w:ind w:left="30"/>
              <w:rPr>
                <w:i/>
                <w:iCs/>
              </w:rPr>
            </w:pPr>
            <w:r w:rsidRPr="00CD41BA">
              <w:rPr>
                <w:i/>
                <w:iCs/>
              </w:rPr>
              <w:t xml:space="preserve">Thrips </w:t>
            </w:r>
            <w:proofErr w:type="spellStart"/>
            <w:r w:rsidRPr="00CD41BA">
              <w:rPr>
                <w:i/>
                <w:iCs/>
              </w:rPr>
              <w:t>obscuratus</w:t>
            </w:r>
            <w:proofErr w:type="spellEnd"/>
          </w:p>
        </w:tc>
      </w:tr>
      <w:tr w:rsidR="00B23855" w:rsidRPr="00A5598B" w14:paraId="7CC432CA" w14:textId="77777777" w:rsidTr="002D0271">
        <w:tc>
          <w:tcPr>
            <w:tcW w:w="2731" w:type="dxa"/>
            <w:tcBorders>
              <w:top w:val="single" w:sz="4" w:space="0" w:color="auto"/>
              <w:bottom w:val="nil"/>
            </w:tcBorders>
          </w:tcPr>
          <w:p w14:paraId="728074AD" w14:textId="4E9EC4FD" w:rsidR="00B23855" w:rsidRPr="00A5598B" w:rsidRDefault="00B23855" w:rsidP="004A6A1F">
            <w:pPr>
              <w:pStyle w:val="IPPArialTable"/>
              <w:ind w:left="30"/>
            </w:pPr>
            <w:r>
              <w:t>Mites (</w:t>
            </w:r>
            <w:proofErr w:type="spellStart"/>
            <w:r>
              <w:t>Trombidiformes</w:t>
            </w:r>
            <w:proofErr w:type="spellEnd"/>
            <w:r>
              <w:t>)</w:t>
            </w:r>
          </w:p>
        </w:tc>
        <w:tc>
          <w:tcPr>
            <w:tcW w:w="2008" w:type="dxa"/>
            <w:tcBorders>
              <w:top w:val="single" w:sz="4" w:space="0" w:color="auto"/>
              <w:bottom w:val="nil"/>
            </w:tcBorders>
          </w:tcPr>
          <w:p w14:paraId="4508F866" w14:textId="3BF7F8B9" w:rsidR="00B23855" w:rsidRPr="00A5598B" w:rsidRDefault="00B23855" w:rsidP="004A6A1F">
            <w:pPr>
              <w:pStyle w:val="IPPArialTable"/>
              <w:ind w:left="30"/>
            </w:pPr>
            <w:proofErr w:type="spellStart"/>
            <w:r w:rsidRPr="00927821">
              <w:t>Eriophyidae</w:t>
            </w:r>
            <w:proofErr w:type="spellEnd"/>
          </w:p>
        </w:tc>
        <w:tc>
          <w:tcPr>
            <w:tcW w:w="4321" w:type="dxa"/>
            <w:tcBorders>
              <w:top w:val="single" w:sz="4" w:space="0" w:color="auto"/>
            </w:tcBorders>
          </w:tcPr>
          <w:p w14:paraId="042E3C19" w14:textId="2F423334" w:rsidR="00B23855" w:rsidRPr="00CD41BA" w:rsidRDefault="00B23855" w:rsidP="004A6A1F">
            <w:pPr>
              <w:pStyle w:val="IPPArialTable"/>
              <w:ind w:left="30"/>
              <w:rPr>
                <w:i/>
                <w:iCs/>
              </w:rPr>
            </w:pPr>
            <w:proofErr w:type="spellStart"/>
            <w:r w:rsidRPr="00FF7EBE">
              <w:rPr>
                <w:i/>
                <w:iCs/>
              </w:rPr>
              <w:t>Aculus</w:t>
            </w:r>
            <w:proofErr w:type="spellEnd"/>
            <w:r w:rsidRPr="00FF7EBE">
              <w:rPr>
                <w:i/>
                <w:iCs/>
              </w:rPr>
              <w:t xml:space="preserve"> </w:t>
            </w:r>
            <w:proofErr w:type="spellStart"/>
            <w:r w:rsidRPr="00FF7EBE">
              <w:rPr>
                <w:i/>
                <w:iCs/>
              </w:rPr>
              <w:t>schlechtendali</w:t>
            </w:r>
            <w:proofErr w:type="spellEnd"/>
            <w:r w:rsidRPr="00FF7EBE">
              <w:rPr>
                <w:i/>
                <w:iCs/>
              </w:rPr>
              <w:t xml:space="preserve"> </w:t>
            </w:r>
            <w:r w:rsidRPr="00FF7EBE">
              <w:t>(Nalepa, 1890)</w:t>
            </w:r>
          </w:p>
        </w:tc>
      </w:tr>
      <w:tr w:rsidR="00B23855" w:rsidRPr="00A5598B" w14:paraId="702D0E9C" w14:textId="77777777" w:rsidTr="002D0271">
        <w:tc>
          <w:tcPr>
            <w:tcW w:w="2731" w:type="dxa"/>
            <w:tcBorders>
              <w:top w:val="nil"/>
              <w:bottom w:val="nil"/>
            </w:tcBorders>
          </w:tcPr>
          <w:p w14:paraId="10259123" w14:textId="19B324FD" w:rsidR="00B23855" w:rsidRPr="00A5598B" w:rsidRDefault="00B23855" w:rsidP="004A6A1F">
            <w:pPr>
              <w:pStyle w:val="IPPArialTable"/>
              <w:ind w:left="30"/>
            </w:pPr>
          </w:p>
        </w:tc>
        <w:tc>
          <w:tcPr>
            <w:tcW w:w="2008" w:type="dxa"/>
            <w:tcBorders>
              <w:top w:val="nil"/>
              <w:bottom w:val="single" w:sz="4" w:space="0" w:color="auto"/>
            </w:tcBorders>
          </w:tcPr>
          <w:p w14:paraId="0C3DA111" w14:textId="089EC240" w:rsidR="00B23855" w:rsidRPr="00A5598B" w:rsidRDefault="00B23855" w:rsidP="004A6A1F">
            <w:pPr>
              <w:pStyle w:val="IPPArialTable"/>
              <w:ind w:left="30"/>
            </w:pPr>
          </w:p>
        </w:tc>
        <w:tc>
          <w:tcPr>
            <w:tcW w:w="4321" w:type="dxa"/>
            <w:tcBorders>
              <w:top w:val="single" w:sz="4" w:space="0" w:color="auto"/>
            </w:tcBorders>
          </w:tcPr>
          <w:p w14:paraId="3358C93E" w14:textId="7723FC00" w:rsidR="00B23855" w:rsidRPr="00CD41BA" w:rsidRDefault="00B23855" w:rsidP="004A6A1F">
            <w:pPr>
              <w:pStyle w:val="IPPArialTable"/>
              <w:ind w:left="30"/>
              <w:rPr>
                <w:i/>
                <w:iCs/>
              </w:rPr>
            </w:pPr>
            <w:proofErr w:type="spellStart"/>
            <w:r w:rsidRPr="006D52B3">
              <w:rPr>
                <w:i/>
                <w:iCs/>
              </w:rPr>
              <w:t>Eriophyes</w:t>
            </w:r>
            <w:proofErr w:type="spellEnd"/>
            <w:r w:rsidRPr="006D52B3">
              <w:rPr>
                <w:i/>
                <w:iCs/>
              </w:rPr>
              <w:t xml:space="preserve"> </w:t>
            </w:r>
            <w:proofErr w:type="spellStart"/>
            <w:r w:rsidRPr="006D52B3">
              <w:rPr>
                <w:i/>
                <w:iCs/>
              </w:rPr>
              <w:t>pyri</w:t>
            </w:r>
            <w:proofErr w:type="spellEnd"/>
            <w:r w:rsidRPr="006D52B3">
              <w:rPr>
                <w:i/>
                <w:iCs/>
              </w:rPr>
              <w:t xml:space="preserve"> </w:t>
            </w:r>
            <w:r w:rsidRPr="00FF7EBE">
              <w:t>(</w:t>
            </w:r>
            <w:proofErr w:type="spellStart"/>
            <w:r w:rsidRPr="00FF7EBE">
              <w:t>Pagenstecher</w:t>
            </w:r>
            <w:proofErr w:type="spellEnd"/>
            <w:r w:rsidRPr="00FF7EBE">
              <w:t>, 1857)</w:t>
            </w:r>
          </w:p>
        </w:tc>
      </w:tr>
      <w:tr w:rsidR="00B23855" w:rsidRPr="00A5598B" w14:paraId="4786D6A3" w14:textId="77777777" w:rsidTr="002D0271">
        <w:tc>
          <w:tcPr>
            <w:tcW w:w="2731" w:type="dxa"/>
            <w:tcBorders>
              <w:top w:val="nil"/>
              <w:bottom w:val="nil"/>
            </w:tcBorders>
          </w:tcPr>
          <w:p w14:paraId="60FC586D" w14:textId="77777777" w:rsidR="00B23855" w:rsidRDefault="00B23855" w:rsidP="004A6A1F">
            <w:pPr>
              <w:pStyle w:val="IPPArialTable"/>
              <w:ind w:left="30"/>
            </w:pPr>
          </w:p>
        </w:tc>
        <w:tc>
          <w:tcPr>
            <w:tcW w:w="2008" w:type="dxa"/>
            <w:tcBorders>
              <w:top w:val="single" w:sz="4" w:space="0" w:color="auto"/>
              <w:bottom w:val="nil"/>
            </w:tcBorders>
          </w:tcPr>
          <w:p w14:paraId="4BD940E9" w14:textId="3A878828" w:rsidR="00B23855" w:rsidRPr="00A5598B" w:rsidRDefault="00B23855" w:rsidP="004A6A1F">
            <w:pPr>
              <w:pStyle w:val="IPPArialTable"/>
              <w:ind w:left="30"/>
            </w:pPr>
            <w:proofErr w:type="spellStart"/>
            <w:r w:rsidRPr="00E03C68">
              <w:t>Tenuipalpidae</w:t>
            </w:r>
            <w:proofErr w:type="spellEnd"/>
          </w:p>
        </w:tc>
        <w:tc>
          <w:tcPr>
            <w:tcW w:w="4321" w:type="dxa"/>
            <w:tcBorders>
              <w:top w:val="single" w:sz="4" w:space="0" w:color="auto"/>
            </w:tcBorders>
          </w:tcPr>
          <w:p w14:paraId="689C1963" w14:textId="38B88F7A" w:rsidR="00B23855" w:rsidRPr="00CD41BA" w:rsidRDefault="00B23855" w:rsidP="004A6A1F">
            <w:pPr>
              <w:pStyle w:val="IPPArialTable"/>
              <w:ind w:left="30"/>
              <w:rPr>
                <w:i/>
                <w:iCs/>
              </w:rPr>
            </w:pPr>
            <w:proofErr w:type="spellStart"/>
            <w:r w:rsidRPr="00E03C68">
              <w:rPr>
                <w:i/>
                <w:iCs/>
              </w:rPr>
              <w:t>Brevipalpus</w:t>
            </w:r>
            <w:proofErr w:type="spellEnd"/>
            <w:r w:rsidRPr="00E03C68">
              <w:rPr>
                <w:i/>
                <w:iCs/>
              </w:rPr>
              <w:t xml:space="preserve"> chilensis Baker, 1949</w:t>
            </w:r>
          </w:p>
        </w:tc>
      </w:tr>
      <w:tr w:rsidR="00B23855" w:rsidRPr="00A5598B" w14:paraId="74910C92" w14:textId="77777777" w:rsidTr="002D0271">
        <w:tc>
          <w:tcPr>
            <w:tcW w:w="2731" w:type="dxa"/>
            <w:tcBorders>
              <w:top w:val="nil"/>
              <w:bottom w:val="nil"/>
            </w:tcBorders>
          </w:tcPr>
          <w:p w14:paraId="028CBE48" w14:textId="77777777" w:rsidR="00B23855" w:rsidRDefault="00B23855" w:rsidP="004A6A1F">
            <w:pPr>
              <w:pStyle w:val="IPPArialTable"/>
              <w:ind w:left="30"/>
            </w:pPr>
          </w:p>
        </w:tc>
        <w:tc>
          <w:tcPr>
            <w:tcW w:w="2008" w:type="dxa"/>
            <w:tcBorders>
              <w:top w:val="nil"/>
              <w:bottom w:val="nil"/>
            </w:tcBorders>
          </w:tcPr>
          <w:p w14:paraId="6C6C7026" w14:textId="1B65178F" w:rsidR="00B23855" w:rsidRPr="00A5598B" w:rsidRDefault="00B23855" w:rsidP="004A6A1F">
            <w:pPr>
              <w:pStyle w:val="IPPArialTable"/>
              <w:ind w:left="30"/>
            </w:pPr>
          </w:p>
        </w:tc>
        <w:tc>
          <w:tcPr>
            <w:tcW w:w="4321" w:type="dxa"/>
            <w:tcBorders>
              <w:top w:val="single" w:sz="4" w:space="0" w:color="auto"/>
            </w:tcBorders>
          </w:tcPr>
          <w:p w14:paraId="17175127" w14:textId="5835AB91" w:rsidR="00B23855" w:rsidRPr="00CD41BA" w:rsidRDefault="00B23855" w:rsidP="004A6A1F">
            <w:pPr>
              <w:pStyle w:val="IPPArialTable"/>
              <w:ind w:left="30"/>
              <w:rPr>
                <w:i/>
                <w:iCs/>
              </w:rPr>
            </w:pPr>
            <w:proofErr w:type="spellStart"/>
            <w:r w:rsidRPr="008256A3">
              <w:rPr>
                <w:i/>
                <w:iCs/>
              </w:rPr>
              <w:t>Brevipalpus</w:t>
            </w:r>
            <w:proofErr w:type="spellEnd"/>
            <w:r w:rsidRPr="008256A3">
              <w:rPr>
                <w:i/>
                <w:iCs/>
              </w:rPr>
              <w:t xml:space="preserve"> </w:t>
            </w:r>
            <w:proofErr w:type="spellStart"/>
            <w:r w:rsidRPr="008256A3">
              <w:rPr>
                <w:i/>
                <w:iCs/>
              </w:rPr>
              <w:t>obovatus</w:t>
            </w:r>
            <w:proofErr w:type="spellEnd"/>
            <w:r w:rsidRPr="008256A3">
              <w:rPr>
                <w:i/>
                <w:iCs/>
              </w:rPr>
              <w:t xml:space="preserve"> </w:t>
            </w:r>
            <w:proofErr w:type="spellStart"/>
            <w:r w:rsidRPr="008256A3">
              <w:rPr>
                <w:i/>
                <w:iCs/>
              </w:rPr>
              <w:t>Donnadieu</w:t>
            </w:r>
            <w:proofErr w:type="spellEnd"/>
            <w:r w:rsidRPr="008256A3">
              <w:rPr>
                <w:i/>
                <w:iCs/>
              </w:rPr>
              <w:t>, 1875</w:t>
            </w:r>
          </w:p>
        </w:tc>
      </w:tr>
      <w:tr w:rsidR="00B23855" w:rsidRPr="00A5598B" w14:paraId="01CE8E26" w14:textId="77777777" w:rsidTr="002D0271">
        <w:tc>
          <w:tcPr>
            <w:tcW w:w="2731" w:type="dxa"/>
            <w:tcBorders>
              <w:top w:val="nil"/>
              <w:bottom w:val="nil"/>
            </w:tcBorders>
          </w:tcPr>
          <w:p w14:paraId="2D6582D2" w14:textId="77777777" w:rsidR="00B23855" w:rsidRDefault="00B23855" w:rsidP="004A6A1F">
            <w:pPr>
              <w:pStyle w:val="IPPArialTable"/>
              <w:ind w:left="30"/>
            </w:pPr>
          </w:p>
        </w:tc>
        <w:tc>
          <w:tcPr>
            <w:tcW w:w="2008" w:type="dxa"/>
            <w:tcBorders>
              <w:top w:val="nil"/>
              <w:bottom w:val="single" w:sz="4" w:space="0" w:color="auto"/>
            </w:tcBorders>
          </w:tcPr>
          <w:p w14:paraId="2A586C5C" w14:textId="77777777" w:rsidR="00B23855" w:rsidRPr="00A5598B" w:rsidRDefault="00B23855" w:rsidP="004A6A1F">
            <w:pPr>
              <w:pStyle w:val="IPPArialTable"/>
              <w:ind w:left="30"/>
            </w:pPr>
          </w:p>
        </w:tc>
        <w:tc>
          <w:tcPr>
            <w:tcW w:w="4321" w:type="dxa"/>
            <w:tcBorders>
              <w:top w:val="single" w:sz="4" w:space="0" w:color="auto"/>
            </w:tcBorders>
          </w:tcPr>
          <w:p w14:paraId="1D41D67F" w14:textId="0F18FFFB" w:rsidR="00B23855" w:rsidRPr="00CD41BA" w:rsidRDefault="00B23855" w:rsidP="004A6A1F">
            <w:pPr>
              <w:pStyle w:val="IPPArialTable"/>
              <w:ind w:left="30"/>
              <w:rPr>
                <w:i/>
                <w:iCs/>
              </w:rPr>
            </w:pPr>
            <w:proofErr w:type="spellStart"/>
            <w:r w:rsidRPr="008256A3">
              <w:rPr>
                <w:i/>
                <w:iCs/>
              </w:rPr>
              <w:t>Cenopalpus</w:t>
            </w:r>
            <w:proofErr w:type="spellEnd"/>
            <w:r w:rsidRPr="008256A3">
              <w:rPr>
                <w:i/>
                <w:iCs/>
              </w:rPr>
              <w:t xml:space="preserve"> </w:t>
            </w:r>
            <w:proofErr w:type="spellStart"/>
            <w:r w:rsidRPr="008256A3">
              <w:rPr>
                <w:i/>
                <w:iCs/>
              </w:rPr>
              <w:t>pulcher</w:t>
            </w:r>
            <w:proofErr w:type="spellEnd"/>
          </w:p>
        </w:tc>
      </w:tr>
      <w:tr w:rsidR="00B23855" w:rsidRPr="00A5598B" w14:paraId="082BB938" w14:textId="77777777" w:rsidTr="002D0271">
        <w:tc>
          <w:tcPr>
            <w:tcW w:w="2731" w:type="dxa"/>
            <w:tcBorders>
              <w:top w:val="nil"/>
              <w:bottom w:val="nil"/>
            </w:tcBorders>
          </w:tcPr>
          <w:p w14:paraId="7A6AB3EF" w14:textId="77777777" w:rsidR="00B23855" w:rsidRDefault="00B23855" w:rsidP="004A6A1F">
            <w:pPr>
              <w:pStyle w:val="IPPArialTable"/>
              <w:ind w:left="30"/>
            </w:pPr>
          </w:p>
        </w:tc>
        <w:tc>
          <w:tcPr>
            <w:tcW w:w="2008" w:type="dxa"/>
            <w:tcBorders>
              <w:top w:val="single" w:sz="4" w:space="0" w:color="auto"/>
              <w:bottom w:val="nil"/>
            </w:tcBorders>
          </w:tcPr>
          <w:p w14:paraId="6A85CE5C" w14:textId="4D2104F8" w:rsidR="00B23855" w:rsidRPr="00A5598B" w:rsidRDefault="00B23855" w:rsidP="004A6A1F">
            <w:pPr>
              <w:pStyle w:val="IPPArialTable"/>
              <w:ind w:left="30"/>
            </w:pPr>
            <w:r w:rsidRPr="00B56751">
              <w:t>Tetranychidae</w:t>
            </w:r>
          </w:p>
        </w:tc>
        <w:tc>
          <w:tcPr>
            <w:tcW w:w="4321" w:type="dxa"/>
            <w:tcBorders>
              <w:top w:val="single" w:sz="4" w:space="0" w:color="auto"/>
            </w:tcBorders>
          </w:tcPr>
          <w:p w14:paraId="2A4A870D" w14:textId="52382E4F" w:rsidR="00B23855" w:rsidRPr="00CD41BA" w:rsidRDefault="00B23855" w:rsidP="004A6A1F">
            <w:pPr>
              <w:pStyle w:val="IPPArialTable"/>
              <w:ind w:left="30"/>
              <w:rPr>
                <w:i/>
                <w:iCs/>
              </w:rPr>
            </w:pPr>
            <w:proofErr w:type="spellStart"/>
            <w:r w:rsidRPr="00AE38A2">
              <w:rPr>
                <w:i/>
                <w:iCs/>
              </w:rPr>
              <w:t>Amphitetranychus</w:t>
            </w:r>
            <w:proofErr w:type="spellEnd"/>
            <w:r w:rsidRPr="00AE38A2">
              <w:rPr>
                <w:i/>
                <w:iCs/>
              </w:rPr>
              <w:t xml:space="preserve"> </w:t>
            </w:r>
            <w:proofErr w:type="spellStart"/>
            <w:r w:rsidRPr="00AE38A2">
              <w:rPr>
                <w:i/>
                <w:iCs/>
              </w:rPr>
              <w:t>viennensis</w:t>
            </w:r>
            <w:proofErr w:type="spellEnd"/>
            <w:r w:rsidRPr="00AE38A2">
              <w:rPr>
                <w:i/>
                <w:iCs/>
              </w:rPr>
              <w:t> (= </w:t>
            </w:r>
            <w:proofErr w:type="spellStart"/>
            <w:r w:rsidRPr="00AE38A2">
              <w:rPr>
                <w:i/>
                <w:iCs/>
              </w:rPr>
              <w:t>Tetranychus</w:t>
            </w:r>
            <w:proofErr w:type="spellEnd"/>
            <w:r w:rsidRPr="00AE38A2">
              <w:rPr>
                <w:i/>
                <w:iCs/>
              </w:rPr>
              <w:t xml:space="preserve"> </w:t>
            </w:r>
            <w:proofErr w:type="spellStart"/>
            <w:r w:rsidRPr="00AE38A2">
              <w:rPr>
                <w:i/>
                <w:iCs/>
              </w:rPr>
              <w:t>viennenis</w:t>
            </w:r>
            <w:proofErr w:type="spellEnd"/>
            <w:r w:rsidRPr="00AE38A2">
              <w:rPr>
                <w:i/>
                <w:iCs/>
              </w:rPr>
              <w:t>)</w:t>
            </w:r>
          </w:p>
        </w:tc>
      </w:tr>
      <w:tr w:rsidR="00B23855" w:rsidRPr="00A5598B" w14:paraId="53EAFB15" w14:textId="77777777" w:rsidTr="002D0271">
        <w:tc>
          <w:tcPr>
            <w:tcW w:w="2731" w:type="dxa"/>
            <w:tcBorders>
              <w:top w:val="nil"/>
              <w:bottom w:val="nil"/>
            </w:tcBorders>
          </w:tcPr>
          <w:p w14:paraId="5A702286" w14:textId="77777777" w:rsidR="00B23855" w:rsidRDefault="00B23855" w:rsidP="004A6A1F">
            <w:pPr>
              <w:pStyle w:val="IPPArialTable"/>
              <w:ind w:left="30"/>
            </w:pPr>
          </w:p>
        </w:tc>
        <w:tc>
          <w:tcPr>
            <w:tcW w:w="2008" w:type="dxa"/>
            <w:tcBorders>
              <w:top w:val="nil"/>
              <w:bottom w:val="nil"/>
            </w:tcBorders>
          </w:tcPr>
          <w:p w14:paraId="1AE94D77" w14:textId="505564BD" w:rsidR="00B23855" w:rsidRPr="00A5598B" w:rsidRDefault="00B23855" w:rsidP="004A6A1F">
            <w:pPr>
              <w:pStyle w:val="IPPArialTable"/>
              <w:ind w:left="30"/>
            </w:pPr>
          </w:p>
        </w:tc>
        <w:tc>
          <w:tcPr>
            <w:tcW w:w="4321" w:type="dxa"/>
            <w:tcBorders>
              <w:top w:val="single" w:sz="4" w:space="0" w:color="auto"/>
            </w:tcBorders>
          </w:tcPr>
          <w:p w14:paraId="034D9F75" w14:textId="51F203D9" w:rsidR="00B23855" w:rsidRPr="00CD41BA" w:rsidRDefault="00B23855" w:rsidP="004A6A1F">
            <w:pPr>
              <w:pStyle w:val="IPPArialTable"/>
              <w:ind w:left="30"/>
              <w:rPr>
                <w:i/>
                <w:iCs/>
              </w:rPr>
            </w:pPr>
            <w:proofErr w:type="spellStart"/>
            <w:r w:rsidRPr="00B56751">
              <w:rPr>
                <w:i/>
                <w:iCs/>
              </w:rPr>
              <w:t>Panonychus</w:t>
            </w:r>
            <w:proofErr w:type="spellEnd"/>
            <w:r w:rsidRPr="00B56751">
              <w:rPr>
                <w:i/>
                <w:iCs/>
              </w:rPr>
              <w:t xml:space="preserve"> ulmi (Koch, 1836)</w:t>
            </w:r>
          </w:p>
        </w:tc>
      </w:tr>
      <w:tr w:rsidR="00B23855" w:rsidRPr="00A5598B" w14:paraId="18F45687" w14:textId="77777777" w:rsidTr="00D34BE4">
        <w:tc>
          <w:tcPr>
            <w:tcW w:w="2731" w:type="dxa"/>
            <w:tcBorders>
              <w:top w:val="nil"/>
              <w:bottom w:val="nil"/>
            </w:tcBorders>
          </w:tcPr>
          <w:p w14:paraId="3C865006" w14:textId="77777777" w:rsidR="00B23855" w:rsidRDefault="00B23855" w:rsidP="004A6A1F">
            <w:pPr>
              <w:pStyle w:val="IPPArialTable"/>
              <w:ind w:left="30"/>
            </w:pPr>
          </w:p>
        </w:tc>
        <w:tc>
          <w:tcPr>
            <w:tcW w:w="2008" w:type="dxa"/>
            <w:tcBorders>
              <w:top w:val="nil"/>
              <w:bottom w:val="nil"/>
            </w:tcBorders>
          </w:tcPr>
          <w:p w14:paraId="07B8BAF8" w14:textId="77777777" w:rsidR="00B23855" w:rsidRPr="00A5598B" w:rsidRDefault="00B23855" w:rsidP="004A6A1F">
            <w:pPr>
              <w:pStyle w:val="IPPArialTable"/>
              <w:ind w:left="30"/>
            </w:pPr>
          </w:p>
        </w:tc>
        <w:tc>
          <w:tcPr>
            <w:tcW w:w="4321" w:type="dxa"/>
            <w:tcBorders>
              <w:top w:val="single" w:sz="4" w:space="0" w:color="auto"/>
            </w:tcBorders>
          </w:tcPr>
          <w:p w14:paraId="54E965D4" w14:textId="32D44A31" w:rsidR="00B23855" w:rsidRPr="00CD41BA" w:rsidRDefault="002F78CA" w:rsidP="004A6A1F">
            <w:pPr>
              <w:pStyle w:val="IPPArialTable"/>
              <w:ind w:left="30"/>
              <w:rPr>
                <w:i/>
                <w:iCs/>
              </w:rPr>
            </w:pPr>
            <w:proofErr w:type="spellStart"/>
            <w:r w:rsidRPr="008457C8">
              <w:rPr>
                <w:i/>
                <w:iCs/>
              </w:rPr>
              <w:t>Tetranychus</w:t>
            </w:r>
            <w:proofErr w:type="spellEnd"/>
            <w:r w:rsidRPr="008457C8">
              <w:rPr>
                <w:i/>
                <w:iCs/>
              </w:rPr>
              <w:t xml:space="preserve"> </w:t>
            </w:r>
            <w:proofErr w:type="spellStart"/>
            <w:r w:rsidRPr="008457C8">
              <w:rPr>
                <w:i/>
                <w:iCs/>
              </w:rPr>
              <w:t>kanzawai</w:t>
            </w:r>
            <w:proofErr w:type="spellEnd"/>
          </w:p>
        </w:tc>
      </w:tr>
      <w:tr w:rsidR="00B23855" w:rsidRPr="00A5598B" w14:paraId="08183DD0" w14:textId="77777777" w:rsidTr="00D34BE4">
        <w:tc>
          <w:tcPr>
            <w:tcW w:w="2731" w:type="dxa"/>
            <w:tcBorders>
              <w:top w:val="nil"/>
              <w:bottom w:val="nil"/>
            </w:tcBorders>
          </w:tcPr>
          <w:p w14:paraId="17CACA0A" w14:textId="77777777" w:rsidR="00B23855" w:rsidRDefault="00B23855" w:rsidP="004A6A1F">
            <w:pPr>
              <w:pStyle w:val="IPPArialTable"/>
              <w:ind w:left="30"/>
            </w:pPr>
          </w:p>
        </w:tc>
        <w:tc>
          <w:tcPr>
            <w:tcW w:w="2008" w:type="dxa"/>
            <w:tcBorders>
              <w:top w:val="nil"/>
              <w:bottom w:val="nil"/>
            </w:tcBorders>
          </w:tcPr>
          <w:p w14:paraId="59B5AF2F" w14:textId="77777777" w:rsidR="00B23855" w:rsidRPr="00A5598B" w:rsidRDefault="00B23855" w:rsidP="004A6A1F">
            <w:pPr>
              <w:pStyle w:val="IPPArialTable"/>
              <w:ind w:left="30"/>
            </w:pPr>
          </w:p>
        </w:tc>
        <w:tc>
          <w:tcPr>
            <w:tcW w:w="4321" w:type="dxa"/>
            <w:tcBorders>
              <w:top w:val="single" w:sz="4" w:space="0" w:color="auto"/>
            </w:tcBorders>
          </w:tcPr>
          <w:p w14:paraId="2A0E77D7" w14:textId="49A4B381" w:rsidR="00B23855" w:rsidRPr="00CD41BA" w:rsidRDefault="002F78CA" w:rsidP="004A6A1F">
            <w:pPr>
              <w:pStyle w:val="IPPArialTable"/>
              <w:ind w:left="30"/>
              <w:rPr>
                <w:i/>
                <w:iCs/>
              </w:rPr>
            </w:pPr>
            <w:proofErr w:type="spellStart"/>
            <w:r w:rsidRPr="008457C8">
              <w:rPr>
                <w:i/>
                <w:iCs/>
              </w:rPr>
              <w:t>Tetranychus</w:t>
            </w:r>
            <w:proofErr w:type="spellEnd"/>
            <w:r w:rsidRPr="008457C8">
              <w:rPr>
                <w:i/>
                <w:iCs/>
              </w:rPr>
              <w:t xml:space="preserve"> </w:t>
            </w:r>
            <w:proofErr w:type="spellStart"/>
            <w:r w:rsidRPr="008457C8">
              <w:rPr>
                <w:i/>
                <w:iCs/>
              </w:rPr>
              <w:t>mcdanieli</w:t>
            </w:r>
            <w:proofErr w:type="spellEnd"/>
          </w:p>
        </w:tc>
      </w:tr>
      <w:tr w:rsidR="008935FE" w:rsidRPr="00A5598B" w14:paraId="726742F4" w14:textId="77777777" w:rsidTr="00D34BE4">
        <w:tc>
          <w:tcPr>
            <w:tcW w:w="2731" w:type="dxa"/>
            <w:tcBorders>
              <w:top w:val="nil"/>
              <w:bottom w:val="nil"/>
            </w:tcBorders>
          </w:tcPr>
          <w:p w14:paraId="4ED9299D" w14:textId="77777777" w:rsidR="008935FE" w:rsidRDefault="008935FE" w:rsidP="004A6A1F">
            <w:pPr>
              <w:pStyle w:val="IPPArialTable"/>
              <w:ind w:left="30"/>
            </w:pPr>
          </w:p>
        </w:tc>
        <w:tc>
          <w:tcPr>
            <w:tcW w:w="2008" w:type="dxa"/>
            <w:tcBorders>
              <w:top w:val="nil"/>
              <w:bottom w:val="nil"/>
            </w:tcBorders>
          </w:tcPr>
          <w:p w14:paraId="7C1E3A2F" w14:textId="77777777" w:rsidR="008935FE" w:rsidRPr="00A5598B" w:rsidRDefault="008935FE" w:rsidP="004A6A1F">
            <w:pPr>
              <w:pStyle w:val="IPPArialTable"/>
              <w:ind w:left="30"/>
            </w:pPr>
          </w:p>
        </w:tc>
        <w:tc>
          <w:tcPr>
            <w:tcW w:w="4321" w:type="dxa"/>
            <w:tcBorders>
              <w:top w:val="single" w:sz="4" w:space="0" w:color="auto"/>
            </w:tcBorders>
          </w:tcPr>
          <w:p w14:paraId="2EAB0839" w14:textId="52A13895" w:rsidR="008935FE" w:rsidRPr="008457C8" w:rsidRDefault="002F78CA" w:rsidP="004A6A1F">
            <w:pPr>
              <w:pStyle w:val="IPPArialTable"/>
              <w:ind w:left="30"/>
              <w:rPr>
                <w:i/>
                <w:iCs/>
              </w:rPr>
            </w:pPr>
            <w:proofErr w:type="spellStart"/>
            <w:r w:rsidRPr="008457C8">
              <w:rPr>
                <w:i/>
                <w:iCs/>
              </w:rPr>
              <w:t>Tetranychus</w:t>
            </w:r>
            <w:proofErr w:type="spellEnd"/>
            <w:r>
              <w:rPr>
                <w:i/>
                <w:iCs/>
              </w:rPr>
              <w:t xml:space="preserve"> pacificus </w:t>
            </w:r>
            <w:r w:rsidRPr="002F78CA">
              <w:t>McGregor, 1919</w:t>
            </w:r>
          </w:p>
        </w:tc>
      </w:tr>
      <w:tr w:rsidR="00B23855" w:rsidRPr="00A5598B" w14:paraId="0A43C57C" w14:textId="77777777" w:rsidTr="00033189">
        <w:tc>
          <w:tcPr>
            <w:tcW w:w="2731" w:type="dxa"/>
            <w:tcBorders>
              <w:top w:val="nil"/>
              <w:bottom w:val="nil"/>
            </w:tcBorders>
          </w:tcPr>
          <w:p w14:paraId="160159DE" w14:textId="77777777" w:rsidR="00B23855" w:rsidRDefault="00B23855" w:rsidP="004A6A1F">
            <w:pPr>
              <w:pStyle w:val="IPPArialTable"/>
              <w:ind w:left="30"/>
            </w:pPr>
          </w:p>
        </w:tc>
        <w:tc>
          <w:tcPr>
            <w:tcW w:w="2008" w:type="dxa"/>
            <w:tcBorders>
              <w:top w:val="nil"/>
              <w:bottom w:val="nil"/>
            </w:tcBorders>
          </w:tcPr>
          <w:p w14:paraId="4CE14A0D" w14:textId="77777777" w:rsidR="00B23855" w:rsidRPr="00A5598B" w:rsidRDefault="00B23855" w:rsidP="004A6A1F">
            <w:pPr>
              <w:pStyle w:val="IPPArialTable"/>
              <w:ind w:left="30"/>
            </w:pPr>
          </w:p>
        </w:tc>
        <w:tc>
          <w:tcPr>
            <w:tcW w:w="4321" w:type="dxa"/>
            <w:tcBorders>
              <w:top w:val="single" w:sz="4" w:space="0" w:color="auto"/>
            </w:tcBorders>
          </w:tcPr>
          <w:p w14:paraId="79E2BB99" w14:textId="4C35D2DD" w:rsidR="00B23855" w:rsidRPr="00CD41BA" w:rsidRDefault="00B23855" w:rsidP="004A6A1F">
            <w:pPr>
              <w:pStyle w:val="IPPArialTable"/>
              <w:ind w:left="30"/>
              <w:rPr>
                <w:i/>
                <w:iCs/>
              </w:rPr>
            </w:pPr>
            <w:proofErr w:type="spellStart"/>
            <w:r w:rsidRPr="00BD1411">
              <w:rPr>
                <w:i/>
                <w:iCs/>
                <w:color w:val="FF0000"/>
              </w:rPr>
              <w:t>Tetranychus</w:t>
            </w:r>
            <w:proofErr w:type="spellEnd"/>
            <w:r w:rsidRPr="00BD1411">
              <w:rPr>
                <w:i/>
                <w:iCs/>
                <w:color w:val="FF0000"/>
              </w:rPr>
              <w:t xml:space="preserve"> </w:t>
            </w:r>
            <w:proofErr w:type="spellStart"/>
            <w:r w:rsidRPr="00BD1411">
              <w:rPr>
                <w:i/>
                <w:iCs/>
                <w:color w:val="FF0000"/>
              </w:rPr>
              <w:t>viennensis</w:t>
            </w:r>
            <w:proofErr w:type="spellEnd"/>
          </w:p>
        </w:tc>
      </w:tr>
      <w:tr w:rsidR="00B23855" w:rsidRPr="00A5598B" w14:paraId="05A178CC" w14:textId="77777777" w:rsidTr="002D0271">
        <w:tc>
          <w:tcPr>
            <w:tcW w:w="2731" w:type="dxa"/>
            <w:tcBorders>
              <w:top w:val="single" w:sz="4" w:space="0" w:color="auto"/>
              <w:bottom w:val="single" w:sz="4" w:space="0" w:color="auto"/>
            </w:tcBorders>
          </w:tcPr>
          <w:p w14:paraId="0D11BA64" w14:textId="47E73B01" w:rsidR="00B23855" w:rsidRDefault="00B23855" w:rsidP="004A6A1F">
            <w:pPr>
              <w:pStyle w:val="IPPArialTable"/>
              <w:ind w:left="30"/>
            </w:pPr>
            <w:r>
              <w:t>Fungi (Agaricales)</w:t>
            </w:r>
          </w:p>
        </w:tc>
        <w:tc>
          <w:tcPr>
            <w:tcW w:w="2008" w:type="dxa"/>
            <w:tcBorders>
              <w:top w:val="single" w:sz="4" w:space="0" w:color="auto"/>
              <w:bottom w:val="single" w:sz="4" w:space="0" w:color="auto"/>
            </w:tcBorders>
          </w:tcPr>
          <w:p w14:paraId="7C283357" w14:textId="0CCF8396" w:rsidR="00B23855" w:rsidRPr="00A5598B" w:rsidRDefault="00B23855" w:rsidP="004A6A1F">
            <w:pPr>
              <w:pStyle w:val="IPPArialTable"/>
              <w:ind w:left="30"/>
            </w:pPr>
            <w:proofErr w:type="spellStart"/>
            <w:r w:rsidRPr="000B6024">
              <w:rPr>
                <w:color w:val="FF0000"/>
              </w:rPr>
              <w:t>Cyphellaceae</w:t>
            </w:r>
            <w:proofErr w:type="spellEnd"/>
          </w:p>
        </w:tc>
        <w:tc>
          <w:tcPr>
            <w:tcW w:w="4321" w:type="dxa"/>
          </w:tcPr>
          <w:p w14:paraId="2D468678" w14:textId="3068C2F7" w:rsidR="00B23855" w:rsidRPr="008457C8" w:rsidRDefault="00B23855" w:rsidP="004A6A1F">
            <w:pPr>
              <w:pStyle w:val="IPPArialTable"/>
              <w:ind w:left="30"/>
              <w:rPr>
                <w:i/>
                <w:iCs/>
              </w:rPr>
            </w:pPr>
            <w:proofErr w:type="spellStart"/>
            <w:r w:rsidRPr="000B6024">
              <w:rPr>
                <w:i/>
                <w:iCs/>
                <w:color w:val="FF0000"/>
              </w:rPr>
              <w:t>Chondrostereum</w:t>
            </w:r>
            <w:proofErr w:type="spellEnd"/>
            <w:r w:rsidRPr="000B6024">
              <w:rPr>
                <w:i/>
                <w:iCs/>
                <w:color w:val="FF0000"/>
              </w:rPr>
              <w:t xml:space="preserve"> purpureum</w:t>
            </w:r>
          </w:p>
        </w:tc>
      </w:tr>
      <w:tr w:rsidR="00B23855" w:rsidRPr="00A5598B" w14:paraId="262F8DE2" w14:textId="77777777" w:rsidTr="00033189">
        <w:tc>
          <w:tcPr>
            <w:tcW w:w="2731" w:type="dxa"/>
            <w:tcBorders>
              <w:top w:val="single" w:sz="4" w:space="0" w:color="auto"/>
              <w:bottom w:val="single" w:sz="4" w:space="0" w:color="auto"/>
            </w:tcBorders>
          </w:tcPr>
          <w:p w14:paraId="1B652DB6" w14:textId="76D0D884" w:rsidR="00B23855" w:rsidRPr="00A5598B" w:rsidRDefault="00B23855" w:rsidP="004A6A1F">
            <w:pPr>
              <w:pStyle w:val="IPPArialTable"/>
              <w:ind w:left="30"/>
            </w:pPr>
            <w:r w:rsidRPr="00A5598B">
              <w:t>Fungi</w:t>
            </w:r>
            <w:r>
              <w:t xml:space="preserve"> (</w:t>
            </w:r>
            <w:proofErr w:type="spellStart"/>
            <w:r w:rsidRPr="004C1BEA">
              <w:t>Amphisphaeriles</w:t>
            </w:r>
            <w:proofErr w:type="spellEnd"/>
            <w:r>
              <w:t>)</w:t>
            </w:r>
          </w:p>
        </w:tc>
        <w:tc>
          <w:tcPr>
            <w:tcW w:w="2008" w:type="dxa"/>
            <w:tcBorders>
              <w:top w:val="single" w:sz="4" w:space="0" w:color="auto"/>
              <w:bottom w:val="single" w:sz="4" w:space="0" w:color="auto"/>
            </w:tcBorders>
          </w:tcPr>
          <w:p w14:paraId="13976088" w14:textId="727F4E7C" w:rsidR="00B23855" w:rsidRPr="000B6024" w:rsidRDefault="00B23855" w:rsidP="004A6A1F">
            <w:pPr>
              <w:pStyle w:val="IPPArialTable"/>
              <w:ind w:left="30"/>
              <w:rPr>
                <w:color w:val="FF0000"/>
              </w:rPr>
            </w:pPr>
            <w:proofErr w:type="spellStart"/>
            <w:r w:rsidRPr="008965A8">
              <w:t>Amphisphaeriaceae</w:t>
            </w:r>
            <w:proofErr w:type="spellEnd"/>
          </w:p>
        </w:tc>
        <w:tc>
          <w:tcPr>
            <w:tcW w:w="4321" w:type="dxa"/>
          </w:tcPr>
          <w:p w14:paraId="315F0AD6" w14:textId="36A89112" w:rsidR="00B23855" w:rsidRPr="000B6024" w:rsidRDefault="00B23855" w:rsidP="004A6A1F">
            <w:pPr>
              <w:pStyle w:val="IPPArialTable"/>
              <w:ind w:left="30"/>
              <w:rPr>
                <w:i/>
                <w:iCs/>
                <w:color w:val="FF0000"/>
              </w:rPr>
            </w:pPr>
            <w:proofErr w:type="spellStart"/>
            <w:r w:rsidRPr="00C908F5">
              <w:rPr>
                <w:i/>
                <w:iCs/>
              </w:rPr>
              <w:t>Truncatella</w:t>
            </w:r>
            <w:proofErr w:type="spellEnd"/>
            <w:r w:rsidRPr="00C908F5">
              <w:rPr>
                <w:i/>
                <w:iCs/>
              </w:rPr>
              <w:t xml:space="preserve"> </w:t>
            </w:r>
            <w:proofErr w:type="spellStart"/>
            <w:r w:rsidRPr="00C908F5">
              <w:rPr>
                <w:i/>
                <w:iCs/>
              </w:rPr>
              <w:t>hartigii</w:t>
            </w:r>
            <w:proofErr w:type="spellEnd"/>
          </w:p>
        </w:tc>
      </w:tr>
      <w:tr w:rsidR="00B23855" w:rsidRPr="00A5598B" w14:paraId="50B93F67" w14:textId="77777777" w:rsidTr="002D0271">
        <w:tc>
          <w:tcPr>
            <w:tcW w:w="2731" w:type="dxa"/>
            <w:tcBorders>
              <w:top w:val="single" w:sz="4" w:space="0" w:color="auto"/>
              <w:bottom w:val="nil"/>
            </w:tcBorders>
          </w:tcPr>
          <w:p w14:paraId="0DDD79EE" w14:textId="4783575B" w:rsidR="00B23855" w:rsidRPr="00A5598B" w:rsidRDefault="00B23855" w:rsidP="004A6A1F">
            <w:pPr>
              <w:pStyle w:val="IPPArialTable"/>
              <w:ind w:left="30"/>
            </w:pPr>
            <w:r w:rsidRPr="006A7A56">
              <w:t>Fungi (</w:t>
            </w:r>
            <w:proofErr w:type="spellStart"/>
            <w:r w:rsidRPr="006A7A56">
              <w:t>Botryosphaeriales</w:t>
            </w:r>
            <w:proofErr w:type="spellEnd"/>
            <w:r w:rsidRPr="006A7A56">
              <w:t>)</w:t>
            </w:r>
          </w:p>
        </w:tc>
        <w:tc>
          <w:tcPr>
            <w:tcW w:w="2008" w:type="dxa"/>
            <w:tcBorders>
              <w:top w:val="single" w:sz="4" w:space="0" w:color="auto"/>
              <w:bottom w:val="nil"/>
            </w:tcBorders>
          </w:tcPr>
          <w:p w14:paraId="049B4D65" w14:textId="67267485" w:rsidR="00B23855" w:rsidRPr="008965A8" w:rsidRDefault="00B23855" w:rsidP="004A6A1F">
            <w:pPr>
              <w:pStyle w:val="IPPArialTable"/>
              <w:ind w:left="30"/>
            </w:pPr>
            <w:proofErr w:type="spellStart"/>
            <w:r w:rsidRPr="008965A8">
              <w:t>Botryosphaeriaceae</w:t>
            </w:r>
            <w:proofErr w:type="spellEnd"/>
          </w:p>
        </w:tc>
        <w:tc>
          <w:tcPr>
            <w:tcW w:w="4321" w:type="dxa"/>
          </w:tcPr>
          <w:p w14:paraId="54F4DC6E" w14:textId="4382E98B" w:rsidR="00B23855" w:rsidRPr="00C908F5" w:rsidRDefault="00B23855" w:rsidP="004A6A1F">
            <w:pPr>
              <w:pStyle w:val="IPPArialTable"/>
              <w:ind w:left="30"/>
              <w:rPr>
                <w:i/>
                <w:iCs/>
              </w:rPr>
            </w:pPr>
            <w:r w:rsidRPr="00A92DBC">
              <w:rPr>
                <w:i/>
                <w:iCs/>
              </w:rPr>
              <w:t xml:space="preserve">Botryosphaeria </w:t>
            </w:r>
            <w:proofErr w:type="spellStart"/>
            <w:r w:rsidRPr="00A92DBC">
              <w:rPr>
                <w:i/>
                <w:iCs/>
              </w:rPr>
              <w:t>berengaria</w:t>
            </w:r>
            <w:proofErr w:type="spellEnd"/>
            <w:r>
              <w:t xml:space="preserve"> f</w:t>
            </w:r>
            <w:r w:rsidRPr="00514667">
              <w:t xml:space="preserve">. sp. </w:t>
            </w:r>
            <w:proofErr w:type="spellStart"/>
            <w:r w:rsidRPr="00A92DBC">
              <w:rPr>
                <w:i/>
                <w:iCs/>
              </w:rPr>
              <w:t>pyricola</w:t>
            </w:r>
            <w:proofErr w:type="spellEnd"/>
          </w:p>
        </w:tc>
      </w:tr>
      <w:tr w:rsidR="00B23855" w:rsidRPr="00A5598B" w14:paraId="45130353" w14:textId="77777777" w:rsidTr="00CF554A">
        <w:tc>
          <w:tcPr>
            <w:tcW w:w="2731" w:type="dxa"/>
            <w:tcBorders>
              <w:top w:val="single" w:sz="4" w:space="0" w:color="auto"/>
              <w:bottom w:val="nil"/>
            </w:tcBorders>
          </w:tcPr>
          <w:p w14:paraId="68BFD4E9" w14:textId="10465AFB" w:rsidR="00B23855" w:rsidRPr="00A5598B" w:rsidRDefault="00B23855" w:rsidP="004A6A1F">
            <w:pPr>
              <w:pStyle w:val="IPPArialTable"/>
              <w:ind w:left="30"/>
            </w:pPr>
          </w:p>
        </w:tc>
        <w:tc>
          <w:tcPr>
            <w:tcW w:w="2008" w:type="dxa"/>
            <w:tcBorders>
              <w:top w:val="single" w:sz="4" w:space="0" w:color="auto"/>
              <w:bottom w:val="nil"/>
            </w:tcBorders>
          </w:tcPr>
          <w:p w14:paraId="2257DF0A" w14:textId="761D0EB8" w:rsidR="00B23855" w:rsidRPr="008965A8" w:rsidRDefault="00B23855" w:rsidP="004A6A1F">
            <w:pPr>
              <w:pStyle w:val="IPPArialTable"/>
              <w:ind w:left="30"/>
            </w:pPr>
          </w:p>
        </w:tc>
        <w:tc>
          <w:tcPr>
            <w:tcW w:w="4321" w:type="dxa"/>
          </w:tcPr>
          <w:p w14:paraId="201447CB" w14:textId="20F2010A" w:rsidR="00B23855" w:rsidRPr="00C908F5" w:rsidRDefault="00B23855" w:rsidP="004A6A1F">
            <w:pPr>
              <w:pStyle w:val="IPPArialTable"/>
              <w:ind w:left="30"/>
              <w:rPr>
                <w:i/>
                <w:iCs/>
              </w:rPr>
            </w:pPr>
            <w:r w:rsidRPr="00A92DBC">
              <w:rPr>
                <w:i/>
                <w:iCs/>
              </w:rPr>
              <w:t>Botryosphaeria</w:t>
            </w:r>
            <w:r>
              <w:rPr>
                <w:i/>
                <w:iCs/>
              </w:rPr>
              <w:t xml:space="preserve"> </w:t>
            </w:r>
            <w:proofErr w:type="spellStart"/>
            <w:r>
              <w:rPr>
                <w:i/>
                <w:iCs/>
              </w:rPr>
              <w:t>dothidea</w:t>
            </w:r>
            <w:proofErr w:type="spellEnd"/>
          </w:p>
        </w:tc>
      </w:tr>
      <w:tr w:rsidR="00B23855" w:rsidRPr="00A5598B" w14:paraId="1ECA5BE2" w14:textId="77777777" w:rsidTr="002D0271">
        <w:tc>
          <w:tcPr>
            <w:tcW w:w="2731" w:type="dxa"/>
            <w:tcBorders>
              <w:top w:val="nil"/>
              <w:bottom w:val="nil"/>
            </w:tcBorders>
          </w:tcPr>
          <w:p w14:paraId="6B105F7A" w14:textId="77777777" w:rsidR="00B23855" w:rsidRPr="006A7A56" w:rsidRDefault="00B23855" w:rsidP="004A6A1F">
            <w:pPr>
              <w:pStyle w:val="IPPArialTable"/>
              <w:ind w:left="30"/>
            </w:pPr>
          </w:p>
        </w:tc>
        <w:tc>
          <w:tcPr>
            <w:tcW w:w="2008" w:type="dxa"/>
            <w:tcBorders>
              <w:top w:val="nil"/>
              <w:bottom w:val="nil"/>
            </w:tcBorders>
          </w:tcPr>
          <w:p w14:paraId="6E2BC141" w14:textId="77777777" w:rsidR="00B23855" w:rsidRPr="008965A8" w:rsidRDefault="00B23855" w:rsidP="004A6A1F">
            <w:pPr>
              <w:pStyle w:val="IPPArialTable"/>
              <w:ind w:left="30"/>
            </w:pPr>
          </w:p>
        </w:tc>
        <w:tc>
          <w:tcPr>
            <w:tcW w:w="4321" w:type="dxa"/>
          </w:tcPr>
          <w:p w14:paraId="1FA1D739" w14:textId="552355F8" w:rsidR="00B23855" w:rsidRPr="00A92DBC" w:rsidRDefault="00B23855" w:rsidP="004A6A1F">
            <w:pPr>
              <w:pStyle w:val="IPPArialTable"/>
              <w:ind w:left="30"/>
              <w:rPr>
                <w:i/>
                <w:iCs/>
              </w:rPr>
            </w:pPr>
            <w:r w:rsidRPr="00515493">
              <w:rPr>
                <w:i/>
                <w:iCs/>
              </w:rPr>
              <w:t xml:space="preserve">Botryosphaeria </w:t>
            </w:r>
            <w:proofErr w:type="spellStart"/>
            <w:r w:rsidRPr="00515493">
              <w:rPr>
                <w:i/>
                <w:iCs/>
              </w:rPr>
              <w:t>kuwatsukai</w:t>
            </w:r>
            <w:proofErr w:type="spellEnd"/>
            <w:r w:rsidRPr="00515493">
              <w:rPr>
                <w:i/>
                <w:iCs/>
              </w:rPr>
              <w:t xml:space="preserve"> </w:t>
            </w:r>
            <w:r w:rsidRPr="00E1602C">
              <w:t xml:space="preserve">(Hara) </w:t>
            </w:r>
            <w:proofErr w:type="spellStart"/>
            <w:r w:rsidRPr="00E1602C">
              <w:t>G.</w:t>
            </w:r>
            <w:proofErr w:type="gramStart"/>
            <w:r w:rsidRPr="00E1602C">
              <w:t>Y.Sun</w:t>
            </w:r>
            <w:proofErr w:type="spellEnd"/>
            <w:proofErr w:type="gramEnd"/>
            <w:r w:rsidRPr="00E1602C">
              <w:t xml:space="preserve"> &amp; </w:t>
            </w:r>
            <w:proofErr w:type="spellStart"/>
            <w:proofErr w:type="gramStart"/>
            <w:r w:rsidRPr="00E1602C">
              <w:t>E.Tanaka</w:t>
            </w:r>
            <w:proofErr w:type="spellEnd"/>
            <w:proofErr w:type="gramEnd"/>
          </w:p>
        </w:tc>
      </w:tr>
      <w:tr w:rsidR="00B23855" w:rsidRPr="00A5598B" w14:paraId="4AB386AB" w14:textId="77777777" w:rsidTr="00CF554A">
        <w:tc>
          <w:tcPr>
            <w:tcW w:w="2731" w:type="dxa"/>
            <w:tcBorders>
              <w:top w:val="nil"/>
              <w:bottom w:val="nil"/>
            </w:tcBorders>
          </w:tcPr>
          <w:p w14:paraId="3C32D8F6" w14:textId="77777777" w:rsidR="00B23855" w:rsidRPr="008C22BB" w:rsidRDefault="00B23855" w:rsidP="004A6A1F">
            <w:pPr>
              <w:pStyle w:val="IPPArialTable"/>
              <w:ind w:left="30"/>
              <w:rPr>
                <w:i/>
                <w:iCs/>
              </w:rPr>
            </w:pPr>
          </w:p>
        </w:tc>
        <w:tc>
          <w:tcPr>
            <w:tcW w:w="2008" w:type="dxa"/>
            <w:tcBorders>
              <w:top w:val="nil"/>
              <w:bottom w:val="nil"/>
            </w:tcBorders>
          </w:tcPr>
          <w:p w14:paraId="05BA241F" w14:textId="77777777" w:rsidR="00B23855" w:rsidRPr="008965A8" w:rsidRDefault="00B23855" w:rsidP="004A6A1F">
            <w:pPr>
              <w:pStyle w:val="IPPArialTable"/>
              <w:ind w:left="30"/>
            </w:pPr>
          </w:p>
        </w:tc>
        <w:tc>
          <w:tcPr>
            <w:tcW w:w="4321" w:type="dxa"/>
          </w:tcPr>
          <w:p w14:paraId="51086911" w14:textId="434F2ADB" w:rsidR="00B23855" w:rsidRPr="00A5598B" w:rsidRDefault="00B23855" w:rsidP="004A6A1F">
            <w:pPr>
              <w:pStyle w:val="IPPArialTable"/>
              <w:ind w:left="30"/>
            </w:pPr>
            <w:r w:rsidRPr="00515493">
              <w:rPr>
                <w:i/>
                <w:iCs/>
              </w:rPr>
              <w:t xml:space="preserve">Botryosphaeria </w:t>
            </w:r>
            <w:proofErr w:type="spellStart"/>
            <w:r w:rsidRPr="00515493">
              <w:rPr>
                <w:i/>
                <w:iCs/>
              </w:rPr>
              <w:t>obtusa</w:t>
            </w:r>
            <w:proofErr w:type="spellEnd"/>
          </w:p>
        </w:tc>
      </w:tr>
      <w:tr w:rsidR="00B23855" w:rsidRPr="00A5598B" w14:paraId="4FB36731" w14:textId="77777777" w:rsidTr="002D0271">
        <w:tc>
          <w:tcPr>
            <w:tcW w:w="2731" w:type="dxa"/>
            <w:tcBorders>
              <w:top w:val="nil"/>
              <w:bottom w:val="nil"/>
            </w:tcBorders>
          </w:tcPr>
          <w:p w14:paraId="102C5C5C" w14:textId="77777777" w:rsidR="00B23855" w:rsidRPr="008C22BB" w:rsidRDefault="00B23855" w:rsidP="004A6A1F">
            <w:pPr>
              <w:pStyle w:val="IPPArialTable"/>
              <w:ind w:left="30"/>
              <w:rPr>
                <w:i/>
                <w:iCs/>
              </w:rPr>
            </w:pPr>
          </w:p>
        </w:tc>
        <w:tc>
          <w:tcPr>
            <w:tcW w:w="2008" w:type="dxa"/>
            <w:tcBorders>
              <w:top w:val="nil"/>
              <w:bottom w:val="single" w:sz="4" w:space="0" w:color="auto"/>
            </w:tcBorders>
          </w:tcPr>
          <w:p w14:paraId="10DFE23B" w14:textId="77777777" w:rsidR="00B23855" w:rsidRPr="00A5598B" w:rsidRDefault="00B23855" w:rsidP="004A6A1F">
            <w:pPr>
              <w:pStyle w:val="IPPArialTable"/>
              <w:ind w:left="30"/>
              <w:rPr>
                <w:i/>
                <w:iCs/>
              </w:rPr>
            </w:pPr>
          </w:p>
        </w:tc>
        <w:tc>
          <w:tcPr>
            <w:tcW w:w="4321" w:type="dxa"/>
          </w:tcPr>
          <w:p w14:paraId="77F6BCBC" w14:textId="65169E84" w:rsidR="00B23855" w:rsidRPr="00515493" w:rsidRDefault="00B23855" w:rsidP="004A6A1F">
            <w:pPr>
              <w:pStyle w:val="IPPArialTable"/>
              <w:ind w:left="30"/>
              <w:rPr>
                <w:i/>
                <w:iCs/>
              </w:rPr>
            </w:pPr>
            <w:proofErr w:type="spellStart"/>
            <w:r w:rsidRPr="00A92DBC">
              <w:rPr>
                <w:i/>
                <w:iCs/>
              </w:rPr>
              <w:t>Phyllosticta</w:t>
            </w:r>
            <w:proofErr w:type="spellEnd"/>
            <w:r w:rsidRPr="00A92DBC">
              <w:rPr>
                <w:i/>
                <w:iCs/>
              </w:rPr>
              <w:t xml:space="preserve"> </w:t>
            </w:r>
            <w:proofErr w:type="spellStart"/>
            <w:r w:rsidRPr="00A92DBC">
              <w:rPr>
                <w:i/>
                <w:iCs/>
              </w:rPr>
              <w:t>arbutifolia</w:t>
            </w:r>
            <w:proofErr w:type="spellEnd"/>
          </w:p>
        </w:tc>
      </w:tr>
      <w:tr w:rsidR="00B23855" w:rsidRPr="00A5598B" w14:paraId="65956900" w14:textId="77777777" w:rsidTr="002D0271">
        <w:tc>
          <w:tcPr>
            <w:tcW w:w="2731" w:type="dxa"/>
            <w:tcBorders>
              <w:top w:val="nil"/>
              <w:bottom w:val="nil"/>
            </w:tcBorders>
          </w:tcPr>
          <w:p w14:paraId="1F365DBF" w14:textId="77777777" w:rsidR="00B23855" w:rsidRPr="008C22BB" w:rsidRDefault="00B23855" w:rsidP="004A6A1F">
            <w:pPr>
              <w:pStyle w:val="IPPArialTable"/>
              <w:ind w:left="30"/>
              <w:rPr>
                <w:i/>
                <w:iCs/>
              </w:rPr>
            </w:pPr>
          </w:p>
        </w:tc>
        <w:tc>
          <w:tcPr>
            <w:tcW w:w="2008" w:type="dxa"/>
            <w:tcBorders>
              <w:top w:val="single" w:sz="4" w:space="0" w:color="auto"/>
              <w:bottom w:val="single" w:sz="4" w:space="0" w:color="auto"/>
            </w:tcBorders>
          </w:tcPr>
          <w:p w14:paraId="03B71E30" w14:textId="2FCC1608" w:rsidR="00B23855" w:rsidRPr="00A5598B" w:rsidRDefault="00B23855" w:rsidP="004A6A1F">
            <w:pPr>
              <w:pStyle w:val="IPPArialTable"/>
              <w:ind w:left="30"/>
              <w:rPr>
                <w:i/>
                <w:iCs/>
              </w:rPr>
            </w:pPr>
            <w:proofErr w:type="spellStart"/>
            <w:r w:rsidRPr="000B6024">
              <w:rPr>
                <w:color w:val="FF0000"/>
              </w:rPr>
              <w:t>Phacidiaceae</w:t>
            </w:r>
            <w:proofErr w:type="spellEnd"/>
          </w:p>
        </w:tc>
        <w:tc>
          <w:tcPr>
            <w:tcW w:w="4321" w:type="dxa"/>
          </w:tcPr>
          <w:p w14:paraId="230DDAF3" w14:textId="1E7F217D" w:rsidR="00B23855" w:rsidRPr="00A92DBC" w:rsidRDefault="00B23855" w:rsidP="004A6A1F">
            <w:pPr>
              <w:pStyle w:val="IPPArialTable"/>
              <w:ind w:left="30"/>
              <w:rPr>
                <w:i/>
                <w:iCs/>
              </w:rPr>
            </w:pPr>
            <w:proofErr w:type="spellStart"/>
            <w:r w:rsidRPr="000B6024">
              <w:rPr>
                <w:i/>
                <w:iCs/>
                <w:color w:val="FF0000"/>
              </w:rPr>
              <w:t>Chondrostereum</w:t>
            </w:r>
            <w:proofErr w:type="spellEnd"/>
            <w:r w:rsidRPr="000B6024">
              <w:rPr>
                <w:i/>
                <w:iCs/>
                <w:color w:val="FF0000"/>
              </w:rPr>
              <w:t xml:space="preserve"> purpureum</w:t>
            </w:r>
          </w:p>
        </w:tc>
      </w:tr>
      <w:tr w:rsidR="00B23855" w:rsidRPr="00A5598B" w14:paraId="011636B2" w14:textId="77777777" w:rsidTr="002D0271">
        <w:tc>
          <w:tcPr>
            <w:tcW w:w="2731" w:type="dxa"/>
            <w:tcBorders>
              <w:top w:val="nil"/>
              <w:bottom w:val="single" w:sz="4" w:space="0" w:color="auto"/>
            </w:tcBorders>
          </w:tcPr>
          <w:p w14:paraId="7DC59BDF" w14:textId="15C530E6" w:rsidR="00B23855" w:rsidRPr="008C22BB" w:rsidRDefault="00B23855" w:rsidP="004A6A1F">
            <w:pPr>
              <w:pStyle w:val="IPPArialTable"/>
              <w:ind w:left="30"/>
              <w:rPr>
                <w:i/>
                <w:iCs/>
              </w:rPr>
            </w:pPr>
          </w:p>
        </w:tc>
        <w:tc>
          <w:tcPr>
            <w:tcW w:w="2008" w:type="dxa"/>
            <w:tcBorders>
              <w:top w:val="single" w:sz="4" w:space="0" w:color="auto"/>
              <w:bottom w:val="single" w:sz="4" w:space="0" w:color="auto"/>
            </w:tcBorders>
          </w:tcPr>
          <w:p w14:paraId="20F9AF80" w14:textId="0F49308A" w:rsidR="00B23855" w:rsidRPr="000B6024" w:rsidRDefault="00B23855" w:rsidP="004A6A1F">
            <w:pPr>
              <w:pStyle w:val="IPPArialTable"/>
              <w:ind w:left="30"/>
              <w:rPr>
                <w:color w:val="FF0000"/>
              </w:rPr>
            </w:pPr>
            <w:proofErr w:type="spellStart"/>
            <w:r w:rsidRPr="006C592D">
              <w:t>Phyllostictaceae</w:t>
            </w:r>
            <w:proofErr w:type="spellEnd"/>
          </w:p>
        </w:tc>
        <w:tc>
          <w:tcPr>
            <w:tcW w:w="4321" w:type="dxa"/>
          </w:tcPr>
          <w:p w14:paraId="25CE9426" w14:textId="46F2586B" w:rsidR="00B23855" w:rsidRPr="000B6024" w:rsidRDefault="00B23855" w:rsidP="004A6A1F">
            <w:pPr>
              <w:pStyle w:val="IPPArialTable"/>
              <w:ind w:left="30"/>
              <w:rPr>
                <w:i/>
                <w:iCs/>
                <w:color w:val="FF0000"/>
              </w:rPr>
            </w:pPr>
            <w:proofErr w:type="spellStart"/>
            <w:r w:rsidRPr="007F5502">
              <w:rPr>
                <w:i/>
                <w:iCs/>
              </w:rPr>
              <w:t>Phyllosticta</w:t>
            </w:r>
            <w:proofErr w:type="spellEnd"/>
            <w:r w:rsidRPr="007F5502">
              <w:rPr>
                <w:i/>
                <w:iCs/>
              </w:rPr>
              <w:t xml:space="preserve"> solitaria </w:t>
            </w:r>
            <w:r w:rsidRPr="007F5502">
              <w:t xml:space="preserve">Ellis &amp; </w:t>
            </w:r>
            <w:proofErr w:type="spellStart"/>
            <w:r w:rsidRPr="007F5502">
              <w:t>Everh</w:t>
            </w:r>
            <w:proofErr w:type="spellEnd"/>
            <w:r w:rsidRPr="007F5502">
              <w:t>.</w:t>
            </w:r>
          </w:p>
        </w:tc>
      </w:tr>
      <w:tr w:rsidR="00B23855" w:rsidRPr="00A5598B" w14:paraId="22EC5067" w14:textId="77777777" w:rsidTr="002D0271">
        <w:tc>
          <w:tcPr>
            <w:tcW w:w="2731" w:type="dxa"/>
            <w:tcBorders>
              <w:top w:val="single" w:sz="4" w:space="0" w:color="auto"/>
              <w:bottom w:val="single" w:sz="4" w:space="0" w:color="auto"/>
            </w:tcBorders>
          </w:tcPr>
          <w:p w14:paraId="5CF93DB1" w14:textId="5A36CD72" w:rsidR="00B23855" w:rsidRPr="008C22BB" w:rsidRDefault="00B23855" w:rsidP="004A6A1F">
            <w:pPr>
              <w:pStyle w:val="IPPArialTable"/>
              <w:ind w:left="30"/>
              <w:rPr>
                <w:i/>
                <w:iCs/>
              </w:rPr>
            </w:pPr>
            <w:r w:rsidRPr="00F339C0">
              <w:t>Fungi (</w:t>
            </w:r>
            <w:proofErr w:type="spellStart"/>
            <w:r w:rsidRPr="00F339C0">
              <w:t>Capnodiales</w:t>
            </w:r>
            <w:proofErr w:type="spellEnd"/>
            <w:r w:rsidRPr="00F339C0">
              <w:t>)</w:t>
            </w:r>
          </w:p>
        </w:tc>
        <w:tc>
          <w:tcPr>
            <w:tcW w:w="2008" w:type="dxa"/>
            <w:tcBorders>
              <w:top w:val="single" w:sz="4" w:space="0" w:color="auto"/>
              <w:bottom w:val="single" w:sz="4" w:space="0" w:color="auto"/>
            </w:tcBorders>
          </w:tcPr>
          <w:p w14:paraId="60C09D85" w14:textId="27796D20" w:rsidR="00B23855" w:rsidRPr="00A5598B" w:rsidRDefault="00B23855" w:rsidP="004A6A1F">
            <w:pPr>
              <w:pStyle w:val="IPPArialTable"/>
              <w:ind w:left="30"/>
              <w:rPr>
                <w:rStyle w:val="PleaseReviewParagraphId"/>
              </w:rPr>
            </w:pPr>
            <w:proofErr w:type="spellStart"/>
            <w:r w:rsidRPr="00F339C0">
              <w:t>Mycosphaerellaceae</w:t>
            </w:r>
            <w:proofErr w:type="spellEnd"/>
          </w:p>
        </w:tc>
        <w:tc>
          <w:tcPr>
            <w:tcW w:w="4321" w:type="dxa"/>
          </w:tcPr>
          <w:p w14:paraId="5867D892" w14:textId="05A72EFA" w:rsidR="00B23855" w:rsidRPr="007F5502" w:rsidRDefault="00B23855" w:rsidP="004A6A1F">
            <w:pPr>
              <w:pStyle w:val="IPPArialTable"/>
              <w:ind w:left="30"/>
              <w:rPr>
                <w:i/>
                <w:iCs/>
              </w:rPr>
            </w:pPr>
            <w:proofErr w:type="spellStart"/>
            <w:r w:rsidRPr="00F339C0">
              <w:rPr>
                <w:i/>
                <w:iCs/>
              </w:rPr>
              <w:t>Mycosphaerella</w:t>
            </w:r>
            <w:proofErr w:type="spellEnd"/>
            <w:r w:rsidRPr="00F339C0">
              <w:rPr>
                <w:i/>
                <w:iCs/>
              </w:rPr>
              <w:t xml:space="preserve"> </w:t>
            </w:r>
            <w:proofErr w:type="spellStart"/>
            <w:r w:rsidRPr="00F339C0">
              <w:rPr>
                <w:i/>
                <w:iCs/>
              </w:rPr>
              <w:t>pomi</w:t>
            </w:r>
            <w:proofErr w:type="spellEnd"/>
          </w:p>
        </w:tc>
      </w:tr>
      <w:tr w:rsidR="00B23855" w:rsidRPr="00A5598B" w14:paraId="47919296" w14:textId="77777777" w:rsidTr="002D0271">
        <w:tc>
          <w:tcPr>
            <w:tcW w:w="2731" w:type="dxa"/>
            <w:tcBorders>
              <w:top w:val="single" w:sz="4" w:space="0" w:color="auto"/>
              <w:bottom w:val="nil"/>
            </w:tcBorders>
          </w:tcPr>
          <w:p w14:paraId="2A0A27CA" w14:textId="1C1D286D" w:rsidR="00B23855" w:rsidRPr="00F339C0" w:rsidRDefault="00B23855" w:rsidP="004A6A1F">
            <w:pPr>
              <w:pStyle w:val="IPPArialTable"/>
              <w:ind w:left="30"/>
            </w:pPr>
            <w:r w:rsidRPr="00B1390C">
              <w:t>Fungi (</w:t>
            </w:r>
            <w:proofErr w:type="spellStart"/>
            <w:r w:rsidRPr="00B1390C">
              <w:t>Diaporthaceae</w:t>
            </w:r>
            <w:proofErr w:type="spellEnd"/>
            <w:r w:rsidRPr="00B1390C">
              <w:t>)</w:t>
            </w:r>
          </w:p>
        </w:tc>
        <w:tc>
          <w:tcPr>
            <w:tcW w:w="2008" w:type="dxa"/>
            <w:tcBorders>
              <w:top w:val="single" w:sz="4" w:space="0" w:color="auto"/>
              <w:bottom w:val="nil"/>
            </w:tcBorders>
          </w:tcPr>
          <w:p w14:paraId="62A535B1" w14:textId="34BD5ED1" w:rsidR="00B23855" w:rsidRPr="00F339C0" w:rsidRDefault="00B23855" w:rsidP="004A6A1F">
            <w:pPr>
              <w:pStyle w:val="IPPArialTable"/>
              <w:ind w:left="30"/>
            </w:pPr>
            <w:proofErr w:type="spellStart"/>
            <w:r w:rsidRPr="00402C81">
              <w:t>Diaporthales</w:t>
            </w:r>
            <w:proofErr w:type="spellEnd"/>
          </w:p>
        </w:tc>
        <w:tc>
          <w:tcPr>
            <w:tcW w:w="4321" w:type="dxa"/>
          </w:tcPr>
          <w:p w14:paraId="7709A1D0" w14:textId="61B25D9D" w:rsidR="00B23855" w:rsidRPr="00F339C0" w:rsidRDefault="00B23855" w:rsidP="004A6A1F">
            <w:pPr>
              <w:pStyle w:val="IPPArialTable"/>
              <w:ind w:left="30"/>
              <w:rPr>
                <w:i/>
                <w:iCs/>
              </w:rPr>
            </w:pPr>
            <w:proofErr w:type="spellStart"/>
            <w:r w:rsidRPr="00F07C47">
              <w:rPr>
                <w:i/>
                <w:iCs/>
              </w:rPr>
              <w:t>Diaporthe</w:t>
            </w:r>
            <w:proofErr w:type="spellEnd"/>
            <w:r w:rsidRPr="00F07C47">
              <w:rPr>
                <w:i/>
                <w:iCs/>
              </w:rPr>
              <w:t xml:space="preserve"> </w:t>
            </w:r>
            <w:proofErr w:type="spellStart"/>
            <w:r w:rsidRPr="00F07C47">
              <w:rPr>
                <w:i/>
                <w:iCs/>
              </w:rPr>
              <w:t>eres</w:t>
            </w:r>
            <w:proofErr w:type="spellEnd"/>
          </w:p>
        </w:tc>
      </w:tr>
      <w:tr w:rsidR="00B23855" w:rsidRPr="00A5598B" w14:paraId="020F76FD" w14:textId="77777777" w:rsidTr="002D0271">
        <w:tc>
          <w:tcPr>
            <w:tcW w:w="2731" w:type="dxa"/>
            <w:tcBorders>
              <w:top w:val="nil"/>
              <w:bottom w:val="single" w:sz="4" w:space="0" w:color="auto"/>
            </w:tcBorders>
          </w:tcPr>
          <w:p w14:paraId="33ABA61E" w14:textId="12BE478D" w:rsidR="00B23855" w:rsidRPr="00402C81" w:rsidRDefault="00B23855" w:rsidP="004A6A1F">
            <w:pPr>
              <w:pStyle w:val="IPPArialTable"/>
              <w:ind w:left="30"/>
            </w:pPr>
          </w:p>
        </w:tc>
        <w:tc>
          <w:tcPr>
            <w:tcW w:w="2008" w:type="dxa"/>
            <w:tcBorders>
              <w:top w:val="nil"/>
              <w:bottom w:val="single" w:sz="4" w:space="0" w:color="auto"/>
            </w:tcBorders>
          </w:tcPr>
          <w:p w14:paraId="5B109F65" w14:textId="28CB94D6" w:rsidR="00B23855" w:rsidRPr="00402C81" w:rsidRDefault="00B23855" w:rsidP="004A6A1F">
            <w:pPr>
              <w:pStyle w:val="IPPArialTable"/>
              <w:ind w:left="30"/>
            </w:pPr>
          </w:p>
        </w:tc>
        <w:tc>
          <w:tcPr>
            <w:tcW w:w="4321" w:type="dxa"/>
          </w:tcPr>
          <w:p w14:paraId="27BFBF02" w14:textId="62471D45" w:rsidR="00B23855" w:rsidRPr="00F07C47" w:rsidRDefault="00B23855" w:rsidP="004A6A1F">
            <w:pPr>
              <w:pStyle w:val="IPPArialTable"/>
              <w:ind w:left="30"/>
              <w:rPr>
                <w:i/>
                <w:iCs/>
              </w:rPr>
            </w:pPr>
            <w:proofErr w:type="spellStart"/>
            <w:r w:rsidRPr="00F07C47">
              <w:rPr>
                <w:i/>
                <w:iCs/>
              </w:rPr>
              <w:t>Diaporthe</w:t>
            </w:r>
            <w:proofErr w:type="spellEnd"/>
            <w:r w:rsidRPr="00F07C47">
              <w:rPr>
                <w:i/>
                <w:iCs/>
              </w:rPr>
              <w:t xml:space="preserve"> </w:t>
            </w:r>
            <w:proofErr w:type="spellStart"/>
            <w:r w:rsidRPr="00F07C47">
              <w:rPr>
                <w:i/>
                <w:iCs/>
              </w:rPr>
              <w:t>tanakae</w:t>
            </w:r>
            <w:proofErr w:type="spellEnd"/>
          </w:p>
        </w:tc>
      </w:tr>
      <w:tr w:rsidR="00B23855" w:rsidRPr="00A5598B" w14:paraId="04CFF7E1" w14:textId="77777777" w:rsidTr="002D0271">
        <w:tc>
          <w:tcPr>
            <w:tcW w:w="2731" w:type="dxa"/>
            <w:tcBorders>
              <w:top w:val="single" w:sz="4" w:space="0" w:color="auto"/>
              <w:bottom w:val="single" w:sz="4" w:space="0" w:color="auto"/>
            </w:tcBorders>
          </w:tcPr>
          <w:p w14:paraId="64EC3761" w14:textId="5D3AC4B2" w:rsidR="00B23855" w:rsidRPr="00A5598B" w:rsidRDefault="00B23855" w:rsidP="004A6A1F">
            <w:pPr>
              <w:pStyle w:val="IPPArialTable"/>
              <w:ind w:left="30"/>
              <w:rPr>
                <w:rStyle w:val="PleaseReviewParagraphId"/>
              </w:rPr>
            </w:pPr>
            <w:r w:rsidRPr="006A0935">
              <w:t>Fungi (</w:t>
            </w:r>
            <w:proofErr w:type="spellStart"/>
            <w:r w:rsidRPr="006A0935">
              <w:t>Dothideomycetidae</w:t>
            </w:r>
            <w:proofErr w:type="spellEnd"/>
            <w:r w:rsidRPr="006A0935">
              <w:t>)</w:t>
            </w:r>
          </w:p>
        </w:tc>
        <w:tc>
          <w:tcPr>
            <w:tcW w:w="2008" w:type="dxa"/>
            <w:tcBorders>
              <w:top w:val="single" w:sz="4" w:space="0" w:color="auto"/>
              <w:bottom w:val="single" w:sz="4" w:space="0" w:color="auto"/>
            </w:tcBorders>
          </w:tcPr>
          <w:p w14:paraId="5515614C" w14:textId="3298B855" w:rsidR="00B23855" w:rsidRPr="00A5598B" w:rsidRDefault="00B23855" w:rsidP="004A6A1F">
            <w:pPr>
              <w:pStyle w:val="IPPArialTable"/>
              <w:ind w:left="30"/>
              <w:rPr>
                <w:rStyle w:val="PleaseReviewParagraphId"/>
              </w:rPr>
            </w:pPr>
            <w:proofErr w:type="spellStart"/>
            <w:r w:rsidRPr="006A0935">
              <w:t>Schizothyriaceae</w:t>
            </w:r>
            <w:proofErr w:type="spellEnd"/>
          </w:p>
        </w:tc>
        <w:tc>
          <w:tcPr>
            <w:tcW w:w="4321" w:type="dxa"/>
          </w:tcPr>
          <w:p w14:paraId="30429161" w14:textId="7EB53A54" w:rsidR="00B23855" w:rsidRPr="00F07C47" w:rsidRDefault="00B23855" w:rsidP="004A6A1F">
            <w:pPr>
              <w:pStyle w:val="IPPArialTable"/>
              <w:ind w:left="30"/>
              <w:rPr>
                <w:i/>
                <w:iCs/>
              </w:rPr>
            </w:pPr>
            <w:proofErr w:type="spellStart"/>
            <w:r w:rsidRPr="006A0935">
              <w:rPr>
                <w:i/>
                <w:iCs/>
              </w:rPr>
              <w:t>Schizothyrium</w:t>
            </w:r>
            <w:proofErr w:type="spellEnd"/>
            <w:r w:rsidRPr="006A0935">
              <w:rPr>
                <w:i/>
                <w:iCs/>
              </w:rPr>
              <w:t xml:space="preserve"> </w:t>
            </w:r>
            <w:proofErr w:type="spellStart"/>
            <w:r w:rsidRPr="006A0935">
              <w:rPr>
                <w:i/>
                <w:iCs/>
              </w:rPr>
              <w:t>pomi</w:t>
            </w:r>
            <w:proofErr w:type="spellEnd"/>
          </w:p>
        </w:tc>
      </w:tr>
      <w:tr w:rsidR="00B23855" w:rsidRPr="00A5598B" w14:paraId="3C301176" w14:textId="77777777" w:rsidTr="00033189">
        <w:tc>
          <w:tcPr>
            <w:tcW w:w="2731" w:type="dxa"/>
            <w:tcBorders>
              <w:top w:val="single" w:sz="4" w:space="0" w:color="auto"/>
              <w:bottom w:val="single" w:sz="4" w:space="0" w:color="auto"/>
            </w:tcBorders>
          </w:tcPr>
          <w:p w14:paraId="53C605AC" w14:textId="4A761363" w:rsidR="00B23855" w:rsidRPr="006A0935" w:rsidRDefault="00B23855" w:rsidP="004A6A1F">
            <w:pPr>
              <w:pStyle w:val="IPPArialTable"/>
              <w:ind w:left="30"/>
            </w:pPr>
            <w:r>
              <w:t>Fungi (</w:t>
            </w:r>
            <w:proofErr w:type="spellStart"/>
            <w:r>
              <w:t>Eurotiales</w:t>
            </w:r>
            <w:proofErr w:type="spellEnd"/>
            <w:r>
              <w:t>)</w:t>
            </w:r>
          </w:p>
        </w:tc>
        <w:tc>
          <w:tcPr>
            <w:tcW w:w="2008" w:type="dxa"/>
            <w:tcBorders>
              <w:top w:val="single" w:sz="4" w:space="0" w:color="auto"/>
              <w:bottom w:val="single" w:sz="4" w:space="0" w:color="auto"/>
            </w:tcBorders>
          </w:tcPr>
          <w:p w14:paraId="6ED487A6" w14:textId="6237B441" w:rsidR="00B23855" w:rsidRPr="006A0935" w:rsidRDefault="00B23855" w:rsidP="004A6A1F">
            <w:pPr>
              <w:pStyle w:val="IPPArialTable"/>
              <w:ind w:left="30"/>
            </w:pPr>
            <w:proofErr w:type="spellStart"/>
            <w:r>
              <w:t>Trichocomaceae</w:t>
            </w:r>
            <w:proofErr w:type="spellEnd"/>
          </w:p>
        </w:tc>
        <w:tc>
          <w:tcPr>
            <w:tcW w:w="4321" w:type="dxa"/>
          </w:tcPr>
          <w:p w14:paraId="6A64E848" w14:textId="5768B6C9" w:rsidR="00B23855" w:rsidRPr="006A0935" w:rsidRDefault="00B23855" w:rsidP="004A6A1F">
            <w:pPr>
              <w:pStyle w:val="IPPArialTable"/>
              <w:ind w:left="30"/>
              <w:rPr>
                <w:i/>
                <w:iCs/>
              </w:rPr>
            </w:pPr>
            <w:r w:rsidRPr="00AC452C">
              <w:rPr>
                <w:i/>
                <w:iCs/>
              </w:rPr>
              <w:t xml:space="preserve">Penicillium </w:t>
            </w:r>
            <w:proofErr w:type="spellStart"/>
            <w:r w:rsidRPr="00AC452C">
              <w:rPr>
                <w:i/>
                <w:iCs/>
              </w:rPr>
              <w:t>expansum</w:t>
            </w:r>
            <w:proofErr w:type="spellEnd"/>
            <w:r w:rsidRPr="00AC452C">
              <w:rPr>
                <w:i/>
                <w:iCs/>
              </w:rPr>
              <w:t xml:space="preserve"> Link</w:t>
            </w:r>
          </w:p>
        </w:tc>
      </w:tr>
      <w:tr w:rsidR="00B23855" w:rsidRPr="00A5598B" w14:paraId="2A023618" w14:textId="77777777" w:rsidTr="00033189">
        <w:tc>
          <w:tcPr>
            <w:tcW w:w="2731" w:type="dxa"/>
            <w:tcBorders>
              <w:top w:val="single" w:sz="4" w:space="0" w:color="auto"/>
              <w:bottom w:val="single" w:sz="4" w:space="0" w:color="auto"/>
            </w:tcBorders>
          </w:tcPr>
          <w:p w14:paraId="3AD1FCF0" w14:textId="142BE7BA" w:rsidR="00B23855" w:rsidRPr="006A0935" w:rsidRDefault="00B23855" w:rsidP="004A6A1F">
            <w:pPr>
              <w:pStyle w:val="IPPArialTable"/>
              <w:ind w:left="30"/>
            </w:pPr>
            <w:r w:rsidRPr="00EF50B8">
              <w:t>Fungi (</w:t>
            </w:r>
            <w:proofErr w:type="spellStart"/>
            <w:r w:rsidRPr="00EF50B8">
              <w:t>Glomerellales</w:t>
            </w:r>
            <w:proofErr w:type="spellEnd"/>
            <w:r w:rsidRPr="00EF50B8">
              <w:t>)</w:t>
            </w:r>
          </w:p>
        </w:tc>
        <w:tc>
          <w:tcPr>
            <w:tcW w:w="2008" w:type="dxa"/>
            <w:tcBorders>
              <w:top w:val="single" w:sz="4" w:space="0" w:color="auto"/>
              <w:bottom w:val="single" w:sz="4" w:space="0" w:color="auto"/>
            </w:tcBorders>
          </w:tcPr>
          <w:p w14:paraId="24E144C1" w14:textId="182E3DB2" w:rsidR="00B23855" w:rsidRPr="006A0935" w:rsidRDefault="00B23855" w:rsidP="004A6A1F">
            <w:pPr>
              <w:pStyle w:val="IPPArialTable"/>
              <w:ind w:left="30"/>
            </w:pPr>
            <w:proofErr w:type="spellStart"/>
            <w:r w:rsidRPr="00F50225">
              <w:t>Glomerellaceae</w:t>
            </w:r>
            <w:proofErr w:type="spellEnd"/>
          </w:p>
        </w:tc>
        <w:tc>
          <w:tcPr>
            <w:tcW w:w="4321" w:type="dxa"/>
          </w:tcPr>
          <w:p w14:paraId="7117681E" w14:textId="77244BA3" w:rsidR="00B23855" w:rsidRPr="006A0935" w:rsidRDefault="00B23855" w:rsidP="004A6A1F">
            <w:pPr>
              <w:pStyle w:val="IPPArialTable"/>
              <w:ind w:left="30"/>
              <w:rPr>
                <w:i/>
                <w:iCs/>
              </w:rPr>
            </w:pPr>
            <w:r w:rsidRPr="00F50225">
              <w:rPr>
                <w:i/>
                <w:iCs/>
              </w:rPr>
              <w:t xml:space="preserve">Colletotrichum </w:t>
            </w:r>
            <w:proofErr w:type="spellStart"/>
            <w:r w:rsidRPr="00F50225">
              <w:rPr>
                <w:i/>
                <w:iCs/>
              </w:rPr>
              <w:t>gloeosporioides</w:t>
            </w:r>
            <w:proofErr w:type="spellEnd"/>
            <w:r w:rsidRPr="00F50225">
              <w:t xml:space="preserve"> (Penz.) Penz. &amp; </w:t>
            </w:r>
            <w:proofErr w:type="spellStart"/>
            <w:r w:rsidRPr="00F50225">
              <w:t>Sacc</w:t>
            </w:r>
            <w:proofErr w:type="spellEnd"/>
            <w:r w:rsidRPr="00F50225">
              <w:t>.</w:t>
            </w:r>
          </w:p>
        </w:tc>
      </w:tr>
      <w:tr w:rsidR="00B23855" w:rsidRPr="00A5598B" w14:paraId="28086FC1" w14:textId="77777777" w:rsidTr="002D0271">
        <w:tc>
          <w:tcPr>
            <w:tcW w:w="2731" w:type="dxa"/>
            <w:tcBorders>
              <w:top w:val="single" w:sz="4" w:space="0" w:color="auto"/>
              <w:bottom w:val="nil"/>
            </w:tcBorders>
          </w:tcPr>
          <w:p w14:paraId="22B1A867" w14:textId="51E994CE" w:rsidR="00B23855" w:rsidRPr="00A5598B" w:rsidRDefault="00B23855" w:rsidP="004A6A1F">
            <w:pPr>
              <w:pStyle w:val="IPPArialTable"/>
              <w:ind w:left="30"/>
              <w:rPr>
                <w:rStyle w:val="PleaseReviewParagraphId"/>
              </w:rPr>
            </w:pPr>
            <w:r w:rsidRPr="003E1EA3">
              <w:t>Fungi (</w:t>
            </w:r>
            <w:proofErr w:type="spellStart"/>
            <w:r w:rsidRPr="003E1EA3">
              <w:t>Helotiales</w:t>
            </w:r>
            <w:proofErr w:type="spellEnd"/>
            <w:r w:rsidRPr="003E1EA3">
              <w:t>)</w:t>
            </w:r>
          </w:p>
        </w:tc>
        <w:tc>
          <w:tcPr>
            <w:tcW w:w="2008" w:type="dxa"/>
            <w:tcBorders>
              <w:top w:val="single" w:sz="4" w:space="0" w:color="auto"/>
              <w:bottom w:val="nil"/>
            </w:tcBorders>
          </w:tcPr>
          <w:p w14:paraId="14962979" w14:textId="29D5FE6C" w:rsidR="00B23855" w:rsidRPr="00A5598B" w:rsidRDefault="00B23855" w:rsidP="004A6A1F">
            <w:pPr>
              <w:pStyle w:val="IPPArialTable"/>
              <w:ind w:left="30"/>
              <w:rPr>
                <w:rStyle w:val="PleaseReviewParagraphId"/>
              </w:rPr>
            </w:pPr>
            <w:proofErr w:type="spellStart"/>
            <w:r w:rsidRPr="003E1EA3">
              <w:t>Dermateaceae</w:t>
            </w:r>
            <w:proofErr w:type="spellEnd"/>
          </w:p>
        </w:tc>
        <w:tc>
          <w:tcPr>
            <w:tcW w:w="4321" w:type="dxa"/>
          </w:tcPr>
          <w:p w14:paraId="5FC1C752" w14:textId="17CAA820" w:rsidR="00B23855" w:rsidRPr="00A5598B" w:rsidRDefault="00B23855" w:rsidP="004A6A1F">
            <w:pPr>
              <w:pStyle w:val="IPPArialTable"/>
              <w:ind w:left="30"/>
            </w:pPr>
            <w:proofErr w:type="spellStart"/>
            <w:r w:rsidRPr="003E1EA3">
              <w:rPr>
                <w:i/>
                <w:iCs/>
              </w:rPr>
              <w:t>Diplocarpon</w:t>
            </w:r>
            <w:proofErr w:type="spellEnd"/>
            <w:r w:rsidRPr="003E1EA3">
              <w:rPr>
                <w:i/>
                <w:iCs/>
              </w:rPr>
              <w:t xml:space="preserve"> </w:t>
            </w:r>
            <w:proofErr w:type="spellStart"/>
            <w:r w:rsidRPr="003E1EA3">
              <w:rPr>
                <w:i/>
                <w:iCs/>
              </w:rPr>
              <w:t>mali</w:t>
            </w:r>
            <w:proofErr w:type="spellEnd"/>
            <w:r w:rsidRPr="00EB7705">
              <w:t xml:space="preserve"> Y. Harada &amp; Sawamura 1974</w:t>
            </w:r>
          </w:p>
        </w:tc>
      </w:tr>
      <w:tr w:rsidR="00B23855" w:rsidRPr="00A5598B" w14:paraId="1ABEC0B4" w14:textId="77777777" w:rsidTr="002D0271">
        <w:tc>
          <w:tcPr>
            <w:tcW w:w="2731" w:type="dxa"/>
            <w:tcBorders>
              <w:top w:val="nil"/>
              <w:bottom w:val="nil"/>
            </w:tcBorders>
          </w:tcPr>
          <w:p w14:paraId="77059953" w14:textId="54A093C3" w:rsidR="00B23855" w:rsidRPr="003E1EA3" w:rsidRDefault="00B23855" w:rsidP="004A6A1F">
            <w:pPr>
              <w:pStyle w:val="IPPArialTable"/>
              <w:ind w:left="30"/>
            </w:pPr>
          </w:p>
        </w:tc>
        <w:tc>
          <w:tcPr>
            <w:tcW w:w="2008" w:type="dxa"/>
            <w:tcBorders>
              <w:top w:val="nil"/>
              <w:bottom w:val="nil"/>
            </w:tcBorders>
          </w:tcPr>
          <w:p w14:paraId="2CD7EB0E" w14:textId="2F518C43" w:rsidR="00B23855" w:rsidRPr="003E1EA3" w:rsidRDefault="00B23855" w:rsidP="004A6A1F">
            <w:pPr>
              <w:pStyle w:val="IPPArialTable"/>
              <w:ind w:left="30"/>
            </w:pPr>
          </w:p>
        </w:tc>
        <w:tc>
          <w:tcPr>
            <w:tcW w:w="4321" w:type="dxa"/>
          </w:tcPr>
          <w:p w14:paraId="7261531F" w14:textId="26AB2161" w:rsidR="00B23855" w:rsidRPr="00A5598B" w:rsidRDefault="00B23855" w:rsidP="004A6A1F">
            <w:pPr>
              <w:pStyle w:val="IPPArialTable"/>
              <w:ind w:left="30"/>
            </w:pPr>
            <w:proofErr w:type="spellStart"/>
            <w:r w:rsidRPr="003E1EA3">
              <w:rPr>
                <w:i/>
                <w:iCs/>
              </w:rPr>
              <w:t>Neofabraea</w:t>
            </w:r>
            <w:proofErr w:type="spellEnd"/>
            <w:r w:rsidRPr="003E1EA3">
              <w:rPr>
                <w:i/>
                <w:iCs/>
              </w:rPr>
              <w:t xml:space="preserve"> </w:t>
            </w:r>
            <w:r w:rsidRPr="005134CE">
              <w:t>spp.</w:t>
            </w:r>
          </w:p>
        </w:tc>
      </w:tr>
      <w:tr w:rsidR="00B23855" w:rsidRPr="00A5598B" w14:paraId="561B267E" w14:textId="77777777" w:rsidTr="00033189">
        <w:tc>
          <w:tcPr>
            <w:tcW w:w="2731" w:type="dxa"/>
            <w:tcBorders>
              <w:top w:val="nil"/>
              <w:bottom w:val="nil"/>
            </w:tcBorders>
          </w:tcPr>
          <w:p w14:paraId="11AF41BD" w14:textId="77777777" w:rsidR="00B23855" w:rsidRPr="008C22BB" w:rsidRDefault="00B23855" w:rsidP="004A6A1F">
            <w:pPr>
              <w:pStyle w:val="IPPArialTable"/>
              <w:ind w:left="30"/>
              <w:rPr>
                <w:i/>
                <w:iCs/>
              </w:rPr>
            </w:pPr>
          </w:p>
        </w:tc>
        <w:tc>
          <w:tcPr>
            <w:tcW w:w="2008" w:type="dxa"/>
            <w:tcBorders>
              <w:top w:val="nil"/>
              <w:bottom w:val="nil"/>
            </w:tcBorders>
          </w:tcPr>
          <w:p w14:paraId="0B79BBB7" w14:textId="77777777" w:rsidR="00B23855" w:rsidRPr="008C22BB" w:rsidRDefault="00B23855" w:rsidP="004A6A1F">
            <w:pPr>
              <w:pStyle w:val="IPPArialTable"/>
              <w:ind w:left="30"/>
              <w:rPr>
                <w:i/>
                <w:iCs/>
              </w:rPr>
            </w:pPr>
          </w:p>
        </w:tc>
        <w:tc>
          <w:tcPr>
            <w:tcW w:w="4321" w:type="dxa"/>
          </w:tcPr>
          <w:p w14:paraId="58231CF7" w14:textId="525E4B43" w:rsidR="00B23855" w:rsidRPr="00A5598B" w:rsidRDefault="00B23855" w:rsidP="004A6A1F">
            <w:pPr>
              <w:pStyle w:val="IPPArialTable"/>
              <w:ind w:left="30"/>
            </w:pPr>
            <w:proofErr w:type="spellStart"/>
            <w:r w:rsidRPr="003E1EA3">
              <w:rPr>
                <w:i/>
                <w:iCs/>
              </w:rPr>
              <w:t>Neofabraea</w:t>
            </w:r>
            <w:proofErr w:type="spellEnd"/>
            <w:r w:rsidRPr="003E1EA3">
              <w:rPr>
                <w:i/>
                <w:iCs/>
              </w:rPr>
              <w:t xml:space="preserve"> alba</w:t>
            </w:r>
          </w:p>
        </w:tc>
      </w:tr>
      <w:tr w:rsidR="00B23855" w:rsidRPr="00A5598B" w14:paraId="274DA6C7" w14:textId="77777777" w:rsidTr="00033189">
        <w:tc>
          <w:tcPr>
            <w:tcW w:w="2731" w:type="dxa"/>
            <w:tcBorders>
              <w:top w:val="nil"/>
              <w:bottom w:val="nil"/>
            </w:tcBorders>
          </w:tcPr>
          <w:p w14:paraId="4023FE31" w14:textId="77777777" w:rsidR="00B23855" w:rsidRPr="008C22BB" w:rsidRDefault="00B23855" w:rsidP="004A6A1F">
            <w:pPr>
              <w:pStyle w:val="IPPArialTable"/>
              <w:ind w:left="30"/>
              <w:rPr>
                <w:i/>
                <w:iCs/>
              </w:rPr>
            </w:pPr>
          </w:p>
        </w:tc>
        <w:tc>
          <w:tcPr>
            <w:tcW w:w="2008" w:type="dxa"/>
            <w:tcBorders>
              <w:top w:val="nil"/>
              <w:bottom w:val="nil"/>
            </w:tcBorders>
          </w:tcPr>
          <w:p w14:paraId="3FDB6F53" w14:textId="77777777" w:rsidR="00B23855" w:rsidRPr="008C22BB" w:rsidRDefault="00B23855" w:rsidP="004A6A1F">
            <w:pPr>
              <w:pStyle w:val="IPPArialTable"/>
              <w:ind w:left="30"/>
              <w:rPr>
                <w:i/>
                <w:iCs/>
              </w:rPr>
            </w:pPr>
          </w:p>
        </w:tc>
        <w:tc>
          <w:tcPr>
            <w:tcW w:w="4321" w:type="dxa"/>
          </w:tcPr>
          <w:p w14:paraId="604A8E9A" w14:textId="1925708C" w:rsidR="00B23855" w:rsidRPr="003E1EA3" w:rsidRDefault="00B23855" w:rsidP="004A6A1F">
            <w:pPr>
              <w:pStyle w:val="IPPArialTable"/>
              <w:ind w:left="30"/>
              <w:rPr>
                <w:i/>
                <w:iCs/>
              </w:rPr>
            </w:pPr>
            <w:proofErr w:type="spellStart"/>
            <w:r w:rsidRPr="003E1EA3">
              <w:rPr>
                <w:i/>
                <w:iCs/>
              </w:rPr>
              <w:t>Neofabraea</w:t>
            </w:r>
            <w:proofErr w:type="spellEnd"/>
            <w:r w:rsidRPr="003E1EA3">
              <w:rPr>
                <w:i/>
                <w:iCs/>
              </w:rPr>
              <w:t xml:space="preserve"> </w:t>
            </w:r>
            <w:proofErr w:type="spellStart"/>
            <w:r w:rsidRPr="003E1EA3">
              <w:rPr>
                <w:i/>
                <w:iCs/>
              </w:rPr>
              <w:t>malicorticis</w:t>
            </w:r>
            <w:proofErr w:type="spellEnd"/>
          </w:p>
        </w:tc>
      </w:tr>
      <w:tr w:rsidR="00B23855" w:rsidRPr="00A5598B" w14:paraId="6F0B3956" w14:textId="77777777" w:rsidTr="002D0271">
        <w:tc>
          <w:tcPr>
            <w:tcW w:w="2731" w:type="dxa"/>
            <w:tcBorders>
              <w:top w:val="nil"/>
              <w:bottom w:val="nil"/>
            </w:tcBorders>
          </w:tcPr>
          <w:p w14:paraId="5F5D5809" w14:textId="77777777" w:rsidR="00B23855" w:rsidRPr="008C22BB" w:rsidRDefault="00B23855" w:rsidP="004A6A1F">
            <w:pPr>
              <w:pStyle w:val="IPPArialTable"/>
              <w:ind w:left="30"/>
              <w:rPr>
                <w:i/>
                <w:iCs/>
              </w:rPr>
            </w:pPr>
          </w:p>
        </w:tc>
        <w:tc>
          <w:tcPr>
            <w:tcW w:w="2008" w:type="dxa"/>
            <w:tcBorders>
              <w:top w:val="nil"/>
              <w:bottom w:val="single" w:sz="4" w:space="0" w:color="auto"/>
            </w:tcBorders>
          </w:tcPr>
          <w:p w14:paraId="1B074423" w14:textId="77777777" w:rsidR="00B23855" w:rsidRPr="008C22BB" w:rsidRDefault="00B23855" w:rsidP="004A6A1F">
            <w:pPr>
              <w:pStyle w:val="IPPArialTable"/>
              <w:ind w:left="30"/>
              <w:rPr>
                <w:i/>
                <w:iCs/>
              </w:rPr>
            </w:pPr>
          </w:p>
        </w:tc>
        <w:tc>
          <w:tcPr>
            <w:tcW w:w="4321" w:type="dxa"/>
          </w:tcPr>
          <w:p w14:paraId="00CDB7A7" w14:textId="686FB8B7" w:rsidR="00B23855" w:rsidRPr="003E1EA3" w:rsidRDefault="00B23855" w:rsidP="004A6A1F">
            <w:pPr>
              <w:pStyle w:val="IPPArialTable"/>
              <w:ind w:left="30"/>
              <w:rPr>
                <w:i/>
                <w:iCs/>
              </w:rPr>
            </w:pPr>
            <w:proofErr w:type="spellStart"/>
            <w:r w:rsidRPr="003E1EA3">
              <w:rPr>
                <w:i/>
                <w:iCs/>
              </w:rPr>
              <w:t>Neofabraea</w:t>
            </w:r>
            <w:proofErr w:type="spellEnd"/>
            <w:r w:rsidRPr="003E1EA3">
              <w:rPr>
                <w:i/>
                <w:iCs/>
              </w:rPr>
              <w:t xml:space="preserve"> </w:t>
            </w:r>
            <w:proofErr w:type="spellStart"/>
            <w:r w:rsidRPr="003E1EA3">
              <w:rPr>
                <w:i/>
                <w:iCs/>
              </w:rPr>
              <w:t>vagabunda</w:t>
            </w:r>
            <w:proofErr w:type="spellEnd"/>
          </w:p>
        </w:tc>
      </w:tr>
      <w:tr w:rsidR="00B23855" w:rsidRPr="00A5598B" w14:paraId="78806CEE" w14:textId="77777777" w:rsidTr="002D0271">
        <w:tc>
          <w:tcPr>
            <w:tcW w:w="2731" w:type="dxa"/>
            <w:tcBorders>
              <w:top w:val="nil"/>
              <w:bottom w:val="nil"/>
            </w:tcBorders>
          </w:tcPr>
          <w:p w14:paraId="364B3052" w14:textId="77777777" w:rsidR="00B23855" w:rsidRPr="008C22BB" w:rsidRDefault="00B23855" w:rsidP="004A6A1F">
            <w:pPr>
              <w:pStyle w:val="IPPArialTable"/>
              <w:ind w:left="30"/>
              <w:rPr>
                <w:i/>
                <w:iCs/>
              </w:rPr>
            </w:pPr>
          </w:p>
        </w:tc>
        <w:tc>
          <w:tcPr>
            <w:tcW w:w="2008" w:type="dxa"/>
            <w:tcBorders>
              <w:top w:val="single" w:sz="4" w:space="0" w:color="auto"/>
              <w:bottom w:val="nil"/>
            </w:tcBorders>
          </w:tcPr>
          <w:p w14:paraId="7D8984CA" w14:textId="210E248A" w:rsidR="00B23855" w:rsidRPr="008C22BB" w:rsidRDefault="00B23855" w:rsidP="004A6A1F">
            <w:pPr>
              <w:pStyle w:val="IPPArialTable"/>
              <w:ind w:left="30"/>
              <w:rPr>
                <w:i/>
                <w:iCs/>
              </w:rPr>
            </w:pPr>
            <w:proofErr w:type="spellStart"/>
            <w:r w:rsidRPr="00D22C68">
              <w:t>Erysiphaceae</w:t>
            </w:r>
            <w:proofErr w:type="spellEnd"/>
          </w:p>
        </w:tc>
        <w:tc>
          <w:tcPr>
            <w:tcW w:w="4321" w:type="dxa"/>
          </w:tcPr>
          <w:p w14:paraId="1FB832C5" w14:textId="304F3A2F" w:rsidR="00B23855" w:rsidRPr="003E1EA3" w:rsidRDefault="00B23855" w:rsidP="004A6A1F">
            <w:pPr>
              <w:pStyle w:val="IPPArialTable"/>
              <w:ind w:left="30"/>
              <w:rPr>
                <w:i/>
                <w:iCs/>
              </w:rPr>
            </w:pPr>
            <w:proofErr w:type="spellStart"/>
            <w:r w:rsidRPr="00D22C68">
              <w:rPr>
                <w:i/>
                <w:iCs/>
              </w:rPr>
              <w:t>Podosphaera</w:t>
            </w:r>
            <w:proofErr w:type="spellEnd"/>
            <w:r w:rsidRPr="00D22C68">
              <w:rPr>
                <w:i/>
                <w:iCs/>
              </w:rPr>
              <w:t xml:space="preserve"> </w:t>
            </w:r>
            <w:proofErr w:type="spellStart"/>
            <w:r w:rsidRPr="00D22C68">
              <w:rPr>
                <w:i/>
                <w:iCs/>
              </w:rPr>
              <w:t>clandestina</w:t>
            </w:r>
            <w:proofErr w:type="spellEnd"/>
          </w:p>
        </w:tc>
      </w:tr>
      <w:tr w:rsidR="00B23855" w:rsidRPr="00A5598B" w14:paraId="6A66C9A2" w14:textId="77777777" w:rsidTr="002D0271">
        <w:tc>
          <w:tcPr>
            <w:tcW w:w="2731" w:type="dxa"/>
            <w:tcBorders>
              <w:top w:val="nil"/>
              <w:bottom w:val="nil"/>
            </w:tcBorders>
          </w:tcPr>
          <w:p w14:paraId="20FDBECF" w14:textId="77777777" w:rsidR="00B23855" w:rsidRPr="008C22BB" w:rsidRDefault="00B23855" w:rsidP="004A6A1F">
            <w:pPr>
              <w:pStyle w:val="IPPArialTable"/>
              <w:ind w:left="30"/>
              <w:rPr>
                <w:i/>
                <w:iCs/>
              </w:rPr>
            </w:pPr>
          </w:p>
        </w:tc>
        <w:tc>
          <w:tcPr>
            <w:tcW w:w="2008" w:type="dxa"/>
            <w:tcBorders>
              <w:top w:val="nil"/>
              <w:bottom w:val="single" w:sz="4" w:space="0" w:color="auto"/>
            </w:tcBorders>
          </w:tcPr>
          <w:p w14:paraId="418DC9B1" w14:textId="6A77E407" w:rsidR="00B23855" w:rsidRPr="00D22C68" w:rsidRDefault="00B23855" w:rsidP="004A6A1F">
            <w:pPr>
              <w:pStyle w:val="IPPArialTable"/>
              <w:ind w:left="30"/>
            </w:pPr>
          </w:p>
        </w:tc>
        <w:tc>
          <w:tcPr>
            <w:tcW w:w="4321" w:type="dxa"/>
          </w:tcPr>
          <w:p w14:paraId="777F5181" w14:textId="3C95F027" w:rsidR="00B23855" w:rsidRPr="00D22C68" w:rsidRDefault="00B23855" w:rsidP="004A6A1F">
            <w:pPr>
              <w:pStyle w:val="IPPArialTable"/>
              <w:ind w:left="30"/>
              <w:rPr>
                <w:i/>
                <w:iCs/>
              </w:rPr>
            </w:pPr>
            <w:proofErr w:type="spellStart"/>
            <w:r w:rsidRPr="00D22C68">
              <w:rPr>
                <w:i/>
                <w:iCs/>
              </w:rPr>
              <w:t>Podosphaera</w:t>
            </w:r>
            <w:proofErr w:type="spellEnd"/>
            <w:r w:rsidRPr="00D22C68">
              <w:rPr>
                <w:i/>
                <w:iCs/>
              </w:rPr>
              <w:t xml:space="preserve"> </w:t>
            </w:r>
            <w:proofErr w:type="spellStart"/>
            <w:r w:rsidRPr="00D22C68">
              <w:rPr>
                <w:i/>
                <w:iCs/>
              </w:rPr>
              <w:t>leucotricha</w:t>
            </w:r>
            <w:proofErr w:type="spellEnd"/>
          </w:p>
        </w:tc>
      </w:tr>
      <w:tr w:rsidR="00B23855" w:rsidRPr="00A5598B" w14:paraId="70930DFB" w14:textId="77777777" w:rsidTr="002D0271">
        <w:tc>
          <w:tcPr>
            <w:tcW w:w="2731" w:type="dxa"/>
            <w:tcBorders>
              <w:top w:val="nil"/>
              <w:bottom w:val="nil"/>
            </w:tcBorders>
          </w:tcPr>
          <w:p w14:paraId="1382DEF2" w14:textId="77777777" w:rsidR="00B23855" w:rsidRPr="008C22BB" w:rsidRDefault="00B23855" w:rsidP="004A6A1F">
            <w:pPr>
              <w:pStyle w:val="IPPArialTable"/>
              <w:ind w:left="30"/>
              <w:rPr>
                <w:i/>
                <w:iCs/>
              </w:rPr>
            </w:pPr>
          </w:p>
        </w:tc>
        <w:tc>
          <w:tcPr>
            <w:tcW w:w="2008" w:type="dxa"/>
            <w:tcBorders>
              <w:top w:val="single" w:sz="4" w:space="0" w:color="auto"/>
              <w:bottom w:val="nil"/>
            </w:tcBorders>
          </w:tcPr>
          <w:p w14:paraId="1EAF9F0A" w14:textId="5F2AEB12" w:rsidR="00B23855" w:rsidRPr="00A5598B" w:rsidRDefault="00B23855" w:rsidP="004A6A1F">
            <w:pPr>
              <w:pStyle w:val="IPPArialTable"/>
              <w:ind w:left="30"/>
              <w:rPr>
                <w:rStyle w:val="PleaseReviewParagraphId"/>
              </w:rPr>
            </w:pPr>
            <w:proofErr w:type="spellStart"/>
            <w:r w:rsidRPr="000D5E43">
              <w:t>Sclerotiniaceae</w:t>
            </w:r>
            <w:proofErr w:type="spellEnd"/>
          </w:p>
        </w:tc>
        <w:tc>
          <w:tcPr>
            <w:tcW w:w="4321" w:type="dxa"/>
          </w:tcPr>
          <w:p w14:paraId="52751427" w14:textId="00218738" w:rsidR="00B23855" w:rsidRPr="00D22C68" w:rsidRDefault="00B23855" w:rsidP="004A6A1F">
            <w:pPr>
              <w:pStyle w:val="IPPArialTable"/>
              <w:ind w:left="30"/>
              <w:rPr>
                <w:i/>
                <w:iCs/>
              </w:rPr>
            </w:pPr>
            <w:proofErr w:type="spellStart"/>
            <w:r w:rsidRPr="00C63259">
              <w:rPr>
                <w:i/>
                <w:iCs/>
              </w:rPr>
              <w:t>Botryotinia</w:t>
            </w:r>
            <w:proofErr w:type="spellEnd"/>
            <w:r w:rsidRPr="00C63259">
              <w:rPr>
                <w:i/>
                <w:iCs/>
              </w:rPr>
              <w:t xml:space="preserve"> </w:t>
            </w:r>
            <w:proofErr w:type="spellStart"/>
            <w:r w:rsidRPr="00C63259">
              <w:rPr>
                <w:i/>
                <w:iCs/>
              </w:rPr>
              <w:t>fuckeliana</w:t>
            </w:r>
            <w:proofErr w:type="spellEnd"/>
            <w:r w:rsidRPr="00C63259">
              <w:rPr>
                <w:i/>
                <w:iCs/>
              </w:rPr>
              <w:t xml:space="preserve"> </w:t>
            </w:r>
            <w:r w:rsidRPr="00C63259">
              <w:t>(de Bary) Whetzel [</w:t>
            </w:r>
            <w:r w:rsidRPr="00C63259">
              <w:rPr>
                <w:i/>
                <w:iCs/>
              </w:rPr>
              <w:t>=Botrytis cinerea</w:t>
            </w:r>
            <w:r w:rsidRPr="00C63259">
              <w:t>]</w:t>
            </w:r>
          </w:p>
        </w:tc>
      </w:tr>
      <w:tr w:rsidR="00B23855" w:rsidRPr="00A5598B" w14:paraId="75ADA290" w14:textId="77777777" w:rsidTr="002D0271">
        <w:tc>
          <w:tcPr>
            <w:tcW w:w="2731" w:type="dxa"/>
            <w:tcBorders>
              <w:top w:val="nil"/>
              <w:bottom w:val="nil"/>
            </w:tcBorders>
          </w:tcPr>
          <w:p w14:paraId="340824C4" w14:textId="77777777" w:rsidR="00B23855" w:rsidRPr="008C22BB" w:rsidRDefault="00B23855" w:rsidP="004A6A1F">
            <w:pPr>
              <w:pStyle w:val="IPPArialTable"/>
              <w:ind w:left="30"/>
              <w:rPr>
                <w:i/>
                <w:iCs/>
              </w:rPr>
            </w:pPr>
          </w:p>
        </w:tc>
        <w:tc>
          <w:tcPr>
            <w:tcW w:w="2008" w:type="dxa"/>
            <w:tcBorders>
              <w:top w:val="nil"/>
              <w:bottom w:val="nil"/>
            </w:tcBorders>
          </w:tcPr>
          <w:p w14:paraId="3777415B" w14:textId="214D1E2D" w:rsidR="00B23855" w:rsidRPr="000D5E43" w:rsidRDefault="00B23855" w:rsidP="004A6A1F">
            <w:pPr>
              <w:pStyle w:val="IPPArialTable"/>
              <w:ind w:left="30"/>
            </w:pPr>
          </w:p>
        </w:tc>
        <w:tc>
          <w:tcPr>
            <w:tcW w:w="4321" w:type="dxa"/>
          </w:tcPr>
          <w:p w14:paraId="751304D7" w14:textId="4DBA56EC" w:rsidR="00B23855" w:rsidRPr="00711E9A" w:rsidRDefault="00B23855" w:rsidP="004A6A1F">
            <w:pPr>
              <w:pStyle w:val="IPPArialTable"/>
              <w:ind w:left="30"/>
              <w:rPr>
                <w:i/>
                <w:iCs/>
              </w:rPr>
            </w:pPr>
            <w:proofErr w:type="spellStart"/>
            <w:r w:rsidRPr="00711E9A">
              <w:rPr>
                <w:i/>
                <w:iCs/>
              </w:rPr>
              <w:t>Monilinia</w:t>
            </w:r>
            <w:proofErr w:type="spellEnd"/>
            <w:r w:rsidRPr="00711E9A">
              <w:rPr>
                <w:i/>
                <w:iCs/>
              </w:rPr>
              <w:t xml:space="preserve"> </w:t>
            </w:r>
            <w:proofErr w:type="spellStart"/>
            <w:r w:rsidRPr="00711E9A">
              <w:rPr>
                <w:i/>
                <w:iCs/>
              </w:rPr>
              <w:t>fructicola</w:t>
            </w:r>
            <w:proofErr w:type="spellEnd"/>
            <w:r w:rsidRPr="00711E9A">
              <w:rPr>
                <w:i/>
                <w:iCs/>
              </w:rPr>
              <w:t xml:space="preserve"> </w:t>
            </w:r>
          </w:p>
        </w:tc>
      </w:tr>
      <w:tr w:rsidR="00B23855" w:rsidRPr="00A5598B" w14:paraId="61AD4686" w14:textId="77777777" w:rsidTr="005255EF">
        <w:tc>
          <w:tcPr>
            <w:tcW w:w="2731" w:type="dxa"/>
            <w:tcBorders>
              <w:top w:val="nil"/>
              <w:bottom w:val="nil"/>
            </w:tcBorders>
          </w:tcPr>
          <w:p w14:paraId="53EB1716" w14:textId="77777777" w:rsidR="00B23855" w:rsidRPr="008C22BB" w:rsidRDefault="00B23855" w:rsidP="004A6A1F">
            <w:pPr>
              <w:pStyle w:val="IPPArialTable"/>
              <w:ind w:left="30"/>
              <w:rPr>
                <w:i/>
                <w:iCs/>
              </w:rPr>
            </w:pPr>
          </w:p>
        </w:tc>
        <w:tc>
          <w:tcPr>
            <w:tcW w:w="2008" w:type="dxa"/>
            <w:tcBorders>
              <w:top w:val="nil"/>
              <w:bottom w:val="nil"/>
            </w:tcBorders>
          </w:tcPr>
          <w:p w14:paraId="7CE18D91" w14:textId="6F0E89AD" w:rsidR="00B23855" w:rsidRPr="00A5598B" w:rsidRDefault="00B23855" w:rsidP="004A6A1F">
            <w:pPr>
              <w:pStyle w:val="IPPArialTable"/>
              <w:ind w:left="30"/>
              <w:rPr>
                <w:rStyle w:val="PleaseReviewParagraphId"/>
              </w:rPr>
            </w:pPr>
          </w:p>
        </w:tc>
        <w:tc>
          <w:tcPr>
            <w:tcW w:w="4321" w:type="dxa"/>
          </w:tcPr>
          <w:p w14:paraId="7400E710" w14:textId="666B7C45" w:rsidR="00B23855" w:rsidRPr="00D22C68" w:rsidRDefault="00B23855" w:rsidP="004A6A1F">
            <w:pPr>
              <w:pStyle w:val="IPPArialTable"/>
              <w:ind w:left="30"/>
              <w:rPr>
                <w:i/>
                <w:iCs/>
              </w:rPr>
            </w:pPr>
            <w:proofErr w:type="spellStart"/>
            <w:r w:rsidRPr="00711E9A">
              <w:rPr>
                <w:i/>
                <w:iCs/>
              </w:rPr>
              <w:t>Monilinia</w:t>
            </w:r>
            <w:proofErr w:type="spellEnd"/>
            <w:r w:rsidRPr="00711E9A">
              <w:rPr>
                <w:i/>
                <w:iCs/>
              </w:rPr>
              <w:t xml:space="preserve"> </w:t>
            </w:r>
            <w:proofErr w:type="spellStart"/>
            <w:r w:rsidRPr="00711E9A">
              <w:rPr>
                <w:i/>
                <w:iCs/>
              </w:rPr>
              <w:t>fructigena</w:t>
            </w:r>
            <w:proofErr w:type="spellEnd"/>
          </w:p>
        </w:tc>
      </w:tr>
      <w:tr w:rsidR="00B23855" w:rsidRPr="00A5598B" w14:paraId="47A07ABE" w14:textId="77777777" w:rsidTr="005255EF">
        <w:tc>
          <w:tcPr>
            <w:tcW w:w="2731" w:type="dxa"/>
            <w:tcBorders>
              <w:top w:val="nil"/>
              <w:bottom w:val="nil"/>
            </w:tcBorders>
          </w:tcPr>
          <w:p w14:paraId="734A7C98" w14:textId="77777777" w:rsidR="00B23855" w:rsidRPr="008C22BB" w:rsidRDefault="00B23855" w:rsidP="004A6A1F">
            <w:pPr>
              <w:pStyle w:val="IPPArialTable"/>
              <w:ind w:left="30"/>
              <w:rPr>
                <w:i/>
                <w:iCs/>
              </w:rPr>
            </w:pPr>
          </w:p>
        </w:tc>
        <w:tc>
          <w:tcPr>
            <w:tcW w:w="2008" w:type="dxa"/>
            <w:tcBorders>
              <w:top w:val="nil"/>
              <w:bottom w:val="nil"/>
            </w:tcBorders>
          </w:tcPr>
          <w:p w14:paraId="0B9AC869" w14:textId="77777777" w:rsidR="00B23855" w:rsidRPr="008C22BB" w:rsidRDefault="00B23855" w:rsidP="004A6A1F">
            <w:pPr>
              <w:pStyle w:val="IPPArialTable"/>
              <w:ind w:left="30"/>
              <w:rPr>
                <w:i/>
                <w:iCs/>
              </w:rPr>
            </w:pPr>
          </w:p>
        </w:tc>
        <w:tc>
          <w:tcPr>
            <w:tcW w:w="4321" w:type="dxa"/>
          </w:tcPr>
          <w:p w14:paraId="4C071AEB" w14:textId="315B177D" w:rsidR="00B23855" w:rsidRPr="00D22C68" w:rsidRDefault="00B23855" w:rsidP="004A6A1F">
            <w:pPr>
              <w:pStyle w:val="IPPArialTable"/>
              <w:ind w:left="30"/>
              <w:rPr>
                <w:i/>
                <w:iCs/>
              </w:rPr>
            </w:pPr>
            <w:proofErr w:type="spellStart"/>
            <w:r w:rsidRPr="002E51C6">
              <w:rPr>
                <w:i/>
                <w:iCs/>
              </w:rPr>
              <w:t>Monilinia</w:t>
            </w:r>
            <w:proofErr w:type="spellEnd"/>
            <w:r w:rsidRPr="002E51C6">
              <w:rPr>
                <w:i/>
                <w:iCs/>
              </w:rPr>
              <w:t xml:space="preserve"> </w:t>
            </w:r>
            <w:proofErr w:type="spellStart"/>
            <w:r w:rsidRPr="002E51C6">
              <w:rPr>
                <w:i/>
                <w:iCs/>
              </w:rPr>
              <w:t>laxa</w:t>
            </w:r>
            <w:proofErr w:type="spellEnd"/>
          </w:p>
        </w:tc>
      </w:tr>
      <w:tr w:rsidR="00B23855" w:rsidRPr="00A5598B" w14:paraId="192D1483" w14:textId="77777777" w:rsidTr="005255EF">
        <w:tc>
          <w:tcPr>
            <w:tcW w:w="2731" w:type="dxa"/>
            <w:tcBorders>
              <w:top w:val="nil"/>
              <w:bottom w:val="nil"/>
            </w:tcBorders>
          </w:tcPr>
          <w:p w14:paraId="6A68E573" w14:textId="77777777" w:rsidR="00B23855" w:rsidRPr="008C22BB" w:rsidRDefault="00B23855" w:rsidP="004A6A1F">
            <w:pPr>
              <w:pStyle w:val="IPPArialTable"/>
              <w:ind w:left="30"/>
              <w:rPr>
                <w:i/>
                <w:iCs/>
              </w:rPr>
            </w:pPr>
          </w:p>
        </w:tc>
        <w:tc>
          <w:tcPr>
            <w:tcW w:w="2008" w:type="dxa"/>
            <w:tcBorders>
              <w:top w:val="nil"/>
              <w:bottom w:val="nil"/>
            </w:tcBorders>
          </w:tcPr>
          <w:p w14:paraId="55376D47" w14:textId="77777777" w:rsidR="00B23855" w:rsidRPr="008C22BB" w:rsidRDefault="00B23855" w:rsidP="004A6A1F">
            <w:pPr>
              <w:pStyle w:val="IPPArialTable"/>
              <w:ind w:left="30"/>
              <w:rPr>
                <w:i/>
                <w:iCs/>
              </w:rPr>
            </w:pPr>
          </w:p>
        </w:tc>
        <w:tc>
          <w:tcPr>
            <w:tcW w:w="4321" w:type="dxa"/>
          </w:tcPr>
          <w:p w14:paraId="4A682A56" w14:textId="4F1699F5" w:rsidR="00B23855" w:rsidRPr="00711E9A" w:rsidRDefault="00B23855" w:rsidP="004A6A1F">
            <w:pPr>
              <w:pStyle w:val="IPPArialTable"/>
              <w:ind w:left="30"/>
              <w:rPr>
                <w:i/>
                <w:iCs/>
              </w:rPr>
            </w:pPr>
            <w:proofErr w:type="spellStart"/>
            <w:r w:rsidRPr="00A16D38">
              <w:rPr>
                <w:i/>
                <w:iCs/>
              </w:rPr>
              <w:t>Monilinia</w:t>
            </w:r>
            <w:proofErr w:type="spellEnd"/>
            <w:r w:rsidRPr="00A16D38">
              <w:rPr>
                <w:i/>
                <w:iCs/>
              </w:rPr>
              <w:t xml:space="preserve"> </w:t>
            </w:r>
            <w:proofErr w:type="spellStart"/>
            <w:r w:rsidRPr="00A16D38">
              <w:rPr>
                <w:i/>
                <w:iCs/>
              </w:rPr>
              <w:t>mali</w:t>
            </w:r>
            <w:proofErr w:type="spellEnd"/>
          </w:p>
        </w:tc>
      </w:tr>
      <w:tr w:rsidR="00B23855" w:rsidRPr="00A5598B" w14:paraId="5069CE0C" w14:textId="77777777" w:rsidTr="002D0271">
        <w:tc>
          <w:tcPr>
            <w:tcW w:w="2731" w:type="dxa"/>
            <w:tcBorders>
              <w:top w:val="nil"/>
              <w:bottom w:val="single" w:sz="4" w:space="0" w:color="auto"/>
            </w:tcBorders>
          </w:tcPr>
          <w:p w14:paraId="234C9376" w14:textId="77777777" w:rsidR="00B23855" w:rsidRPr="008C22BB" w:rsidRDefault="00B23855" w:rsidP="004A6A1F">
            <w:pPr>
              <w:pStyle w:val="IPPArialTable"/>
              <w:ind w:left="30"/>
              <w:rPr>
                <w:i/>
                <w:iCs/>
              </w:rPr>
            </w:pPr>
          </w:p>
        </w:tc>
        <w:tc>
          <w:tcPr>
            <w:tcW w:w="2008" w:type="dxa"/>
            <w:tcBorders>
              <w:top w:val="nil"/>
              <w:bottom w:val="single" w:sz="4" w:space="0" w:color="auto"/>
            </w:tcBorders>
          </w:tcPr>
          <w:p w14:paraId="4BC1ED9C" w14:textId="77777777" w:rsidR="00B23855" w:rsidRPr="008C22BB" w:rsidRDefault="00B23855" w:rsidP="004A6A1F">
            <w:pPr>
              <w:pStyle w:val="IPPArialTable"/>
              <w:ind w:left="30"/>
              <w:rPr>
                <w:i/>
                <w:iCs/>
              </w:rPr>
            </w:pPr>
          </w:p>
        </w:tc>
        <w:tc>
          <w:tcPr>
            <w:tcW w:w="4321" w:type="dxa"/>
          </w:tcPr>
          <w:p w14:paraId="69C5480B" w14:textId="45616B3A" w:rsidR="00B23855" w:rsidRPr="00D22C68" w:rsidRDefault="00B23855" w:rsidP="004A6A1F">
            <w:pPr>
              <w:pStyle w:val="IPPArialTable"/>
              <w:ind w:left="30"/>
              <w:rPr>
                <w:i/>
                <w:iCs/>
              </w:rPr>
            </w:pPr>
            <w:proofErr w:type="spellStart"/>
            <w:r w:rsidRPr="00A16D38">
              <w:rPr>
                <w:i/>
                <w:iCs/>
              </w:rPr>
              <w:t>Monilinia</w:t>
            </w:r>
            <w:proofErr w:type="spellEnd"/>
            <w:r w:rsidRPr="00A16D38">
              <w:rPr>
                <w:i/>
                <w:iCs/>
              </w:rPr>
              <w:t xml:space="preserve"> </w:t>
            </w:r>
            <w:proofErr w:type="spellStart"/>
            <w:r w:rsidRPr="00A16D38">
              <w:rPr>
                <w:i/>
                <w:iCs/>
              </w:rPr>
              <w:t>polystroma</w:t>
            </w:r>
            <w:proofErr w:type="spellEnd"/>
          </w:p>
        </w:tc>
      </w:tr>
      <w:tr w:rsidR="00B23855" w:rsidRPr="00A5598B" w14:paraId="3B5F60B8" w14:textId="77777777" w:rsidTr="002D0271">
        <w:tc>
          <w:tcPr>
            <w:tcW w:w="2731" w:type="dxa"/>
            <w:tcBorders>
              <w:top w:val="single" w:sz="4" w:space="0" w:color="auto"/>
              <w:bottom w:val="nil"/>
            </w:tcBorders>
          </w:tcPr>
          <w:p w14:paraId="53F743E6" w14:textId="455B77FF" w:rsidR="00B23855" w:rsidRPr="008C22BB" w:rsidRDefault="00B23855" w:rsidP="004A6A1F">
            <w:pPr>
              <w:pStyle w:val="IPPArialTable"/>
              <w:ind w:left="30"/>
              <w:rPr>
                <w:i/>
                <w:iCs/>
              </w:rPr>
            </w:pPr>
            <w:r w:rsidRPr="00513126">
              <w:t>Fungi (Hypocreales)</w:t>
            </w:r>
            <w:r>
              <w:rPr>
                <w:rStyle w:val="PleaseReviewParagraphId"/>
              </w:rPr>
              <w:t xml:space="preserve"> </w:t>
            </w:r>
          </w:p>
        </w:tc>
        <w:tc>
          <w:tcPr>
            <w:tcW w:w="2008" w:type="dxa"/>
            <w:tcBorders>
              <w:top w:val="single" w:sz="4" w:space="0" w:color="auto"/>
              <w:bottom w:val="nil"/>
            </w:tcBorders>
          </w:tcPr>
          <w:p w14:paraId="4FF4C41E" w14:textId="61174900" w:rsidR="00B23855" w:rsidRPr="008C22BB" w:rsidRDefault="00B23855" w:rsidP="004A6A1F">
            <w:pPr>
              <w:pStyle w:val="IPPArialTable"/>
              <w:ind w:left="30"/>
              <w:rPr>
                <w:i/>
                <w:iCs/>
              </w:rPr>
            </w:pPr>
            <w:proofErr w:type="spellStart"/>
            <w:r w:rsidRPr="008A76EE">
              <w:t>Nectriaceae</w:t>
            </w:r>
            <w:proofErr w:type="spellEnd"/>
          </w:p>
        </w:tc>
        <w:tc>
          <w:tcPr>
            <w:tcW w:w="4321" w:type="dxa"/>
          </w:tcPr>
          <w:p w14:paraId="7C148C82" w14:textId="3ECA3B45" w:rsidR="00B23855" w:rsidRPr="00D22C68" w:rsidRDefault="00B23855" w:rsidP="004A6A1F">
            <w:pPr>
              <w:pStyle w:val="IPPArialTable"/>
              <w:ind w:left="30"/>
              <w:rPr>
                <w:i/>
                <w:iCs/>
              </w:rPr>
            </w:pPr>
            <w:proofErr w:type="spellStart"/>
            <w:r w:rsidRPr="008A76EE">
              <w:rPr>
                <w:i/>
                <w:iCs/>
              </w:rPr>
              <w:t>Gibberella</w:t>
            </w:r>
            <w:proofErr w:type="spellEnd"/>
            <w:r w:rsidRPr="008A76EE">
              <w:rPr>
                <w:i/>
                <w:iCs/>
              </w:rPr>
              <w:t xml:space="preserve"> </w:t>
            </w:r>
            <w:proofErr w:type="spellStart"/>
            <w:r w:rsidRPr="008A76EE">
              <w:rPr>
                <w:i/>
                <w:iCs/>
              </w:rPr>
              <w:t>baccata</w:t>
            </w:r>
            <w:proofErr w:type="spellEnd"/>
          </w:p>
        </w:tc>
      </w:tr>
      <w:tr w:rsidR="00B23855" w:rsidRPr="00A5598B" w14:paraId="3EF82A46" w14:textId="77777777" w:rsidTr="002D0271">
        <w:tc>
          <w:tcPr>
            <w:tcW w:w="2731" w:type="dxa"/>
            <w:tcBorders>
              <w:top w:val="nil"/>
              <w:bottom w:val="single" w:sz="4" w:space="0" w:color="auto"/>
            </w:tcBorders>
          </w:tcPr>
          <w:p w14:paraId="2725A761" w14:textId="6F50AE4A" w:rsidR="00B23855" w:rsidRPr="00A5598B" w:rsidRDefault="00B23855" w:rsidP="004A6A1F">
            <w:pPr>
              <w:pStyle w:val="IPPArialTable"/>
              <w:ind w:left="30"/>
              <w:rPr>
                <w:rStyle w:val="PleaseReviewParagraphId"/>
              </w:rPr>
            </w:pPr>
          </w:p>
        </w:tc>
        <w:tc>
          <w:tcPr>
            <w:tcW w:w="2008" w:type="dxa"/>
            <w:tcBorders>
              <w:top w:val="nil"/>
              <w:bottom w:val="single" w:sz="4" w:space="0" w:color="auto"/>
            </w:tcBorders>
          </w:tcPr>
          <w:p w14:paraId="6A92FC78" w14:textId="053B4020" w:rsidR="00B23855" w:rsidRPr="00A5598B" w:rsidRDefault="00B23855" w:rsidP="004A6A1F">
            <w:pPr>
              <w:pStyle w:val="IPPArialTable"/>
              <w:ind w:left="30"/>
              <w:rPr>
                <w:rStyle w:val="PleaseReviewParagraphId"/>
              </w:rPr>
            </w:pPr>
          </w:p>
        </w:tc>
        <w:tc>
          <w:tcPr>
            <w:tcW w:w="4321" w:type="dxa"/>
          </w:tcPr>
          <w:p w14:paraId="23EC6555" w14:textId="252781CE" w:rsidR="00B23855" w:rsidRPr="00D22C68" w:rsidRDefault="00B23855" w:rsidP="004A6A1F">
            <w:pPr>
              <w:pStyle w:val="IPPArialTable"/>
              <w:ind w:left="30"/>
              <w:rPr>
                <w:i/>
                <w:iCs/>
              </w:rPr>
            </w:pPr>
            <w:proofErr w:type="spellStart"/>
            <w:r w:rsidRPr="00135AE2">
              <w:rPr>
                <w:i/>
                <w:iCs/>
              </w:rPr>
              <w:t>Neonectria</w:t>
            </w:r>
            <w:proofErr w:type="spellEnd"/>
            <w:r w:rsidRPr="00135AE2">
              <w:rPr>
                <w:i/>
                <w:iCs/>
              </w:rPr>
              <w:t xml:space="preserve"> </w:t>
            </w:r>
            <w:proofErr w:type="spellStart"/>
            <w:r w:rsidRPr="00135AE2">
              <w:rPr>
                <w:i/>
                <w:iCs/>
              </w:rPr>
              <w:t>ditissima</w:t>
            </w:r>
            <w:proofErr w:type="spellEnd"/>
            <w:r w:rsidRPr="00135AE2">
              <w:rPr>
                <w:i/>
                <w:iCs/>
              </w:rPr>
              <w:t xml:space="preserve"> (</w:t>
            </w:r>
            <w:proofErr w:type="spellStart"/>
            <w:r w:rsidRPr="00135AE2">
              <w:rPr>
                <w:i/>
                <w:iCs/>
              </w:rPr>
              <w:t>Tulasne</w:t>
            </w:r>
            <w:proofErr w:type="spellEnd"/>
            <w:r w:rsidRPr="00135AE2">
              <w:rPr>
                <w:i/>
                <w:iCs/>
              </w:rPr>
              <w:t xml:space="preserve"> &amp; C. </w:t>
            </w:r>
            <w:proofErr w:type="spellStart"/>
            <w:r w:rsidRPr="00135AE2">
              <w:rPr>
                <w:i/>
                <w:iCs/>
              </w:rPr>
              <w:t>Tulasne</w:t>
            </w:r>
            <w:proofErr w:type="spellEnd"/>
            <w:r w:rsidRPr="00135AE2">
              <w:rPr>
                <w:i/>
                <w:iCs/>
              </w:rPr>
              <w:t>) Samuels &amp; Rossman, 2006</w:t>
            </w:r>
          </w:p>
        </w:tc>
      </w:tr>
      <w:tr w:rsidR="00B23855" w:rsidRPr="00A5598B" w14:paraId="3C08828A" w14:textId="77777777" w:rsidTr="002D0271">
        <w:tc>
          <w:tcPr>
            <w:tcW w:w="2731" w:type="dxa"/>
            <w:tcBorders>
              <w:top w:val="single" w:sz="4" w:space="0" w:color="auto"/>
              <w:bottom w:val="nil"/>
            </w:tcBorders>
          </w:tcPr>
          <w:p w14:paraId="580B43A5" w14:textId="77AB8DBB" w:rsidR="00B23855" w:rsidRPr="00135AE2" w:rsidRDefault="00B23855" w:rsidP="004A6A1F">
            <w:pPr>
              <w:pStyle w:val="IPPArialTable"/>
              <w:ind w:left="30"/>
            </w:pPr>
            <w:r w:rsidRPr="00135AE2">
              <w:t xml:space="preserve">Fungi (Peronosporales) </w:t>
            </w:r>
          </w:p>
        </w:tc>
        <w:tc>
          <w:tcPr>
            <w:tcW w:w="2008" w:type="dxa"/>
            <w:tcBorders>
              <w:top w:val="single" w:sz="4" w:space="0" w:color="auto"/>
              <w:bottom w:val="nil"/>
            </w:tcBorders>
          </w:tcPr>
          <w:p w14:paraId="432EFC2A" w14:textId="0B692D3B" w:rsidR="00B23855" w:rsidRPr="00135AE2" w:rsidRDefault="00B23855" w:rsidP="004A6A1F">
            <w:pPr>
              <w:pStyle w:val="IPPArialTable"/>
              <w:ind w:left="30"/>
            </w:pPr>
            <w:proofErr w:type="spellStart"/>
            <w:r w:rsidRPr="00135AE2">
              <w:t>Peronosporaceae</w:t>
            </w:r>
            <w:proofErr w:type="spellEnd"/>
          </w:p>
        </w:tc>
        <w:tc>
          <w:tcPr>
            <w:tcW w:w="4321" w:type="dxa"/>
            <w:vAlign w:val="center"/>
          </w:tcPr>
          <w:p w14:paraId="7C8CAE52" w14:textId="55741A7C" w:rsidR="00B23855" w:rsidRPr="00D22C68" w:rsidRDefault="00B23855" w:rsidP="004A6A1F">
            <w:pPr>
              <w:pStyle w:val="IPPArialTable"/>
              <w:ind w:left="30"/>
              <w:rPr>
                <w:i/>
                <w:iCs/>
              </w:rPr>
            </w:pPr>
            <w:r w:rsidRPr="008315AC">
              <w:rPr>
                <w:i/>
                <w:iCs/>
              </w:rPr>
              <w:t xml:space="preserve">Phytophthora </w:t>
            </w:r>
            <w:proofErr w:type="spellStart"/>
            <w:r w:rsidRPr="008315AC">
              <w:rPr>
                <w:i/>
                <w:iCs/>
              </w:rPr>
              <w:t>cambivora</w:t>
            </w:r>
            <w:proofErr w:type="spellEnd"/>
          </w:p>
        </w:tc>
      </w:tr>
      <w:tr w:rsidR="00B23855" w:rsidRPr="00A5598B" w14:paraId="6EE7C370" w14:textId="77777777" w:rsidTr="002D0271">
        <w:tc>
          <w:tcPr>
            <w:tcW w:w="2731" w:type="dxa"/>
            <w:tcBorders>
              <w:top w:val="nil"/>
              <w:bottom w:val="nil"/>
            </w:tcBorders>
          </w:tcPr>
          <w:p w14:paraId="2AAE65B3" w14:textId="6228EED2" w:rsidR="00B23855" w:rsidRPr="00135AE2" w:rsidRDefault="00B23855" w:rsidP="008315AC">
            <w:pPr>
              <w:pStyle w:val="IPPArialTable"/>
              <w:ind w:left="30"/>
            </w:pPr>
          </w:p>
        </w:tc>
        <w:tc>
          <w:tcPr>
            <w:tcW w:w="2008" w:type="dxa"/>
            <w:tcBorders>
              <w:top w:val="nil"/>
              <w:bottom w:val="nil"/>
            </w:tcBorders>
          </w:tcPr>
          <w:p w14:paraId="7F804044" w14:textId="575EDE15" w:rsidR="00B23855" w:rsidRPr="00135AE2" w:rsidRDefault="00B23855" w:rsidP="008315AC">
            <w:pPr>
              <w:pStyle w:val="IPPArialTable"/>
              <w:ind w:left="30"/>
            </w:pPr>
          </w:p>
        </w:tc>
        <w:tc>
          <w:tcPr>
            <w:tcW w:w="4321" w:type="dxa"/>
            <w:vAlign w:val="center"/>
          </w:tcPr>
          <w:p w14:paraId="762E7267" w14:textId="15363DC0" w:rsidR="00B23855" w:rsidRPr="00D22C68" w:rsidRDefault="00B23855" w:rsidP="008315AC">
            <w:pPr>
              <w:pStyle w:val="IPPArialTable"/>
              <w:ind w:left="30"/>
              <w:rPr>
                <w:i/>
                <w:iCs/>
              </w:rPr>
            </w:pPr>
            <w:r w:rsidRPr="008315AC">
              <w:rPr>
                <w:i/>
                <w:iCs/>
              </w:rPr>
              <w:t xml:space="preserve">Phytophthora </w:t>
            </w:r>
            <w:proofErr w:type="spellStart"/>
            <w:r w:rsidRPr="008315AC">
              <w:rPr>
                <w:i/>
                <w:iCs/>
              </w:rPr>
              <w:t>cryptogea</w:t>
            </w:r>
            <w:proofErr w:type="spellEnd"/>
          </w:p>
        </w:tc>
      </w:tr>
      <w:tr w:rsidR="00B23855" w:rsidRPr="00A5598B" w14:paraId="1BAEA7F3" w14:textId="77777777" w:rsidTr="002D0271">
        <w:tc>
          <w:tcPr>
            <w:tcW w:w="2731" w:type="dxa"/>
            <w:tcBorders>
              <w:top w:val="nil"/>
              <w:bottom w:val="single" w:sz="4" w:space="0" w:color="auto"/>
            </w:tcBorders>
          </w:tcPr>
          <w:p w14:paraId="0DD4212C" w14:textId="77777777" w:rsidR="00B23855" w:rsidRPr="008C22BB" w:rsidRDefault="00B23855" w:rsidP="008315AC">
            <w:pPr>
              <w:pStyle w:val="IPPArialTable"/>
              <w:ind w:left="30"/>
              <w:rPr>
                <w:i/>
                <w:iCs/>
              </w:rPr>
            </w:pPr>
          </w:p>
        </w:tc>
        <w:tc>
          <w:tcPr>
            <w:tcW w:w="2008" w:type="dxa"/>
            <w:tcBorders>
              <w:top w:val="nil"/>
              <w:bottom w:val="single" w:sz="4" w:space="0" w:color="auto"/>
            </w:tcBorders>
          </w:tcPr>
          <w:p w14:paraId="1E094C49" w14:textId="77777777" w:rsidR="00B23855" w:rsidRPr="008C22BB" w:rsidRDefault="00B23855" w:rsidP="008315AC">
            <w:pPr>
              <w:pStyle w:val="IPPArialTable"/>
              <w:ind w:left="30"/>
              <w:rPr>
                <w:i/>
                <w:iCs/>
              </w:rPr>
            </w:pPr>
          </w:p>
        </w:tc>
        <w:tc>
          <w:tcPr>
            <w:tcW w:w="4321" w:type="dxa"/>
            <w:vAlign w:val="center"/>
          </w:tcPr>
          <w:p w14:paraId="65C041F1" w14:textId="59F7377F" w:rsidR="00B23855" w:rsidRPr="00D22C68" w:rsidRDefault="00B23855" w:rsidP="008315AC">
            <w:pPr>
              <w:pStyle w:val="IPPArialTable"/>
              <w:ind w:left="30"/>
              <w:rPr>
                <w:i/>
                <w:iCs/>
              </w:rPr>
            </w:pPr>
            <w:r w:rsidRPr="008315AC">
              <w:rPr>
                <w:i/>
                <w:iCs/>
              </w:rPr>
              <w:t xml:space="preserve">Phytophthora </w:t>
            </w:r>
            <w:proofErr w:type="spellStart"/>
            <w:r w:rsidRPr="008315AC">
              <w:rPr>
                <w:i/>
                <w:iCs/>
              </w:rPr>
              <w:t>syringae</w:t>
            </w:r>
            <w:proofErr w:type="spellEnd"/>
          </w:p>
        </w:tc>
      </w:tr>
      <w:tr w:rsidR="00D16C9A" w:rsidRPr="00A5598B" w14:paraId="340885E2" w14:textId="77777777" w:rsidTr="002D0271">
        <w:tc>
          <w:tcPr>
            <w:tcW w:w="2731" w:type="dxa"/>
            <w:tcBorders>
              <w:top w:val="nil"/>
              <w:bottom w:val="single" w:sz="4" w:space="0" w:color="auto"/>
            </w:tcBorders>
          </w:tcPr>
          <w:p w14:paraId="149904FD" w14:textId="070DC48F" w:rsidR="00D16C9A" w:rsidRPr="00D16C9A" w:rsidRDefault="00D16C9A" w:rsidP="008315AC">
            <w:pPr>
              <w:pStyle w:val="IPPArialTable"/>
              <w:ind w:left="30"/>
            </w:pPr>
            <w:r>
              <w:t>Fungi (</w:t>
            </w:r>
            <w:proofErr w:type="spellStart"/>
            <w:r>
              <w:t>Phadidiaceae</w:t>
            </w:r>
            <w:proofErr w:type="spellEnd"/>
            <w:r>
              <w:t>)</w:t>
            </w:r>
          </w:p>
        </w:tc>
        <w:tc>
          <w:tcPr>
            <w:tcW w:w="2008" w:type="dxa"/>
            <w:tcBorders>
              <w:top w:val="nil"/>
              <w:bottom w:val="single" w:sz="4" w:space="0" w:color="auto"/>
            </w:tcBorders>
          </w:tcPr>
          <w:p w14:paraId="4D612671" w14:textId="4EBD046D" w:rsidR="00D16C9A" w:rsidRPr="00D16C9A" w:rsidRDefault="00D16C9A" w:rsidP="008315AC">
            <w:pPr>
              <w:pStyle w:val="IPPArialTable"/>
              <w:ind w:left="30"/>
            </w:pPr>
            <w:proofErr w:type="spellStart"/>
            <w:r>
              <w:t>Botryosphaeriales</w:t>
            </w:r>
            <w:proofErr w:type="spellEnd"/>
          </w:p>
        </w:tc>
        <w:tc>
          <w:tcPr>
            <w:tcW w:w="4321" w:type="dxa"/>
            <w:vAlign w:val="center"/>
          </w:tcPr>
          <w:p w14:paraId="230C904C" w14:textId="19DA4AE4" w:rsidR="00D16C9A" w:rsidRPr="008315AC" w:rsidRDefault="001F4603" w:rsidP="008315AC">
            <w:pPr>
              <w:pStyle w:val="IPPArialTable"/>
              <w:ind w:left="30"/>
              <w:rPr>
                <w:i/>
                <w:iCs/>
              </w:rPr>
            </w:pPr>
            <w:proofErr w:type="spellStart"/>
            <w:r w:rsidRPr="001F4603">
              <w:rPr>
                <w:i/>
                <w:iCs/>
              </w:rPr>
              <w:t>Sphaeropsis</w:t>
            </w:r>
            <w:proofErr w:type="spellEnd"/>
            <w:r w:rsidRPr="001F4603">
              <w:rPr>
                <w:i/>
                <w:iCs/>
              </w:rPr>
              <w:t xml:space="preserve"> </w:t>
            </w:r>
            <w:proofErr w:type="spellStart"/>
            <w:r w:rsidRPr="001F4603">
              <w:rPr>
                <w:i/>
                <w:iCs/>
              </w:rPr>
              <w:t>pyriputrescens</w:t>
            </w:r>
            <w:proofErr w:type="spellEnd"/>
          </w:p>
        </w:tc>
      </w:tr>
      <w:tr w:rsidR="00B23855" w:rsidRPr="00A5598B" w14:paraId="36DE61FA" w14:textId="77777777" w:rsidTr="002D0271">
        <w:tc>
          <w:tcPr>
            <w:tcW w:w="2731" w:type="dxa"/>
            <w:tcBorders>
              <w:top w:val="single" w:sz="4" w:space="0" w:color="auto"/>
              <w:bottom w:val="single" w:sz="4" w:space="0" w:color="auto"/>
            </w:tcBorders>
          </w:tcPr>
          <w:p w14:paraId="1354CA79" w14:textId="66595FFF" w:rsidR="00B23855" w:rsidRPr="008C22BB" w:rsidRDefault="00B23855" w:rsidP="008315AC">
            <w:pPr>
              <w:pStyle w:val="IPPArialTable"/>
              <w:ind w:left="30"/>
              <w:rPr>
                <w:i/>
                <w:iCs/>
              </w:rPr>
            </w:pPr>
            <w:r w:rsidRPr="00523A01">
              <w:t>Fungi (</w:t>
            </w:r>
            <w:proofErr w:type="spellStart"/>
            <w:r w:rsidRPr="00523A01">
              <w:t>Phyllachorales</w:t>
            </w:r>
            <w:proofErr w:type="spellEnd"/>
            <w:r w:rsidRPr="00523A01">
              <w:t>)</w:t>
            </w:r>
          </w:p>
        </w:tc>
        <w:tc>
          <w:tcPr>
            <w:tcW w:w="2008" w:type="dxa"/>
            <w:tcBorders>
              <w:top w:val="single" w:sz="4" w:space="0" w:color="auto"/>
              <w:bottom w:val="single" w:sz="4" w:space="0" w:color="auto"/>
            </w:tcBorders>
          </w:tcPr>
          <w:p w14:paraId="36E8309D" w14:textId="612CF121" w:rsidR="00B23855" w:rsidRPr="008C22BB" w:rsidRDefault="00B23855" w:rsidP="008315AC">
            <w:pPr>
              <w:pStyle w:val="IPPArialTable"/>
              <w:ind w:left="30"/>
              <w:rPr>
                <w:i/>
                <w:iCs/>
              </w:rPr>
            </w:pPr>
            <w:proofErr w:type="spellStart"/>
            <w:r w:rsidRPr="00523A01">
              <w:t>Phyllachoraceae</w:t>
            </w:r>
            <w:proofErr w:type="spellEnd"/>
          </w:p>
        </w:tc>
        <w:tc>
          <w:tcPr>
            <w:tcW w:w="4321" w:type="dxa"/>
          </w:tcPr>
          <w:p w14:paraId="049DDAC5" w14:textId="5F1B01C1" w:rsidR="00B23855" w:rsidRPr="00D22C68" w:rsidRDefault="00B23855" w:rsidP="008315AC">
            <w:pPr>
              <w:pStyle w:val="IPPArialTable"/>
              <w:ind w:left="30"/>
              <w:rPr>
                <w:i/>
                <w:iCs/>
              </w:rPr>
            </w:pPr>
            <w:proofErr w:type="spellStart"/>
            <w:r w:rsidRPr="005E7912">
              <w:rPr>
                <w:i/>
                <w:iCs/>
              </w:rPr>
              <w:t>Phyllachora</w:t>
            </w:r>
            <w:proofErr w:type="spellEnd"/>
            <w:r w:rsidRPr="005E7912">
              <w:rPr>
                <w:i/>
                <w:iCs/>
              </w:rPr>
              <w:t xml:space="preserve"> </w:t>
            </w:r>
            <w:proofErr w:type="spellStart"/>
            <w:r w:rsidRPr="005E7912">
              <w:rPr>
                <w:i/>
                <w:iCs/>
              </w:rPr>
              <w:t>pomigena</w:t>
            </w:r>
            <w:proofErr w:type="spellEnd"/>
          </w:p>
        </w:tc>
      </w:tr>
      <w:tr w:rsidR="00B23855" w:rsidRPr="00A5598B" w14:paraId="39BFA19D" w14:textId="77777777" w:rsidTr="002D0271">
        <w:tc>
          <w:tcPr>
            <w:tcW w:w="2731" w:type="dxa"/>
            <w:tcBorders>
              <w:top w:val="single" w:sz="4" w:space="0" w:color="auto"/>
              <w:bottom w:val="nil"/>
            </w:tcBorders>
          </w:tcPr>
          <w:p w14:paraId="2DB8E080" w14:textId="08F6EC05" w:rsidR="00B23855" w:rsidRPr="00523A01" w:rsidRDefault="00B23855" w:rsidP="004A6A1F">
            <w:pPr>
              <w:pStyle w:val="IPPArialTable"/>
              <w:ind w:left="30"/>
            </w:pPr>
            <w:r w:rsidRPr="00523A01">
              <w:t>Fungi (</w:t>
            </w:r>
            <w:proofErr w:type="spellStart"/>
            <w:r w:rsidRPr="00523A01">
              <w:t>Pleosporales</w:t>
            </w:r>
            <w:proofErr w:type="spellEnd"/>
            <w:r w:rsidRPr="00523A01">
              <w:t>)</w:t>
            </w:r>
          </w:p>
        </w:tc>
        <w:tc>
          <w:tcPr>
            <w:tcW w:w="2008" w:type="dxa"/>
            <w:tcBorders>
              <w:top w:val="single" w:sz="4" w:space="0" w:color="auto"/>
              <w:bottom w:val="nil"/>
            </w:tcBorders>
          </w:tcPr>
          <w:p w14:paraId="288959A8" w14:textId="5AC303EA" w:rsidR="00B23855" w:rsidRPr="00523A01" w:rsidRDefault="00B23855" w:rsidP="004A6A1F">
            <w:pPr>
              <w:pStyle w:val="IPPArialTable"/>
              <w:ind w:left="30"/>
            </w:pPr>
            <w:proofErr w:type="spellStart"/>
            <w:r w:rsidRPr="00523A01">
              <w:t>Pleosporaceae</w:t>
            </w:r>
            <w:proofErr w:type="spellEnd"/>
          </w:p>
        </w:tc>
        <w:tc>
          <w:tcPr>
            <w:tcW w:w="4321" w:type="dxa"/>
          </w:tcPr>
          <w:p w14:paraId="38413CA0" w14:textId="12076F1C" w:rsidR="00B23855" w:rsidRPr="00D22C68" w:rsidRDefault="00B23855" w:rsidP="004A6A1F">
            <w:pPr>
              <w:pStyle w:val="IPPArialTable"/>
              <w:ind w:left="30"/>
              <w:rPr>
                <w:i/>
                <w:iCs/>
              </w:rPr>
            </w:pPr>
            <w:proofErr w:type="spellStart"/>
            <w:r w:rsidRPr="00703D2D">
              <w:rPr>
                <w:i/>
                <w:iCs/>
              </w:rPr>
              <w:t>Peyronellaea</w:t>
            </w:r>
            <w:proofErr w:type="spellEnd"/>
            <w:r w:rsidRPr="00703D2D">
              <w:rPr>
                <w:i/>
                <w:iCs/>
              </w:rPr>
              <w:t xml:space="preserve"> </w:t>
            </w:r>
            <w:proofErr w:type="spellStart"/>
            <w:r w:rsidRPr="00703D2D">
              <w:rPr>
                <w:i/>
                <w:iCs/>
              </w:rPr>
              <w:t>obtusa</w:t>
            </w:r>
            <w:proofErr w:type="spellEnd"/>
            <w:r w:rsidRPr="00703D2D">
              <w:rPr>
                <w:i/>
                <w:iCs/>
              </w:rPr>
              <w:t xml:space="preserve"> (Schwein.) Aveskamp, Gruyter &amp; </w:t>
            </w:r>
            <w:proofErr w:type="spellStart"/>
            <w:r w:rsidRPr="00703D2D">
              <w:rPr>
                <w:i/>
                <w:iCs/>
              </w:rPr>
              <w:t>Verkley</w:t>
            </w:r>
            <w:proofErr w:type="spellEnd"/>
          </w:p>
        </w:tc>
      </w:tr>
      <w:tr w:rsidR="00B23855" w:rsidRPr="00A5598B" w14:paraId="04AF68FD" w14:textId="77777777" w:rsidTr="004B2759">
        <w:tc>
          <w:tcPr>
            <w:tcW w:w="2731" w:type="dxa"/>
            <w:tcBorders>
              <w:top w:val="single" w:sz="4" w:space="0" w:color="auto"/>
              <w:bottom w:val="nil"/>
            </w:tcBorders>
          </w:tcPr>
          <w:p w14:paraId="11D89F27" w14:textId="423E4589" w:rsidR="00B23855" w:rsidRPr="00523A01" w:rsidRDefault="00B23855" w:rsidP="004A6A1F">
            <w:pPr>
              <w:pStyle w:val="IPPArialTable"/>
              <w:ind w:left="30"/>
            </w:pPr>
          </w:p>
        </w:tc>
        <w:tc>
          <w:tcPr>
            <w:tcW w:w="2008" w:type="dxa"/>
            <w:tcBorders>
              <w:top w:val="single" w:sz="4" w:space="0" w:color="auto"/>
              <w:bottom w:val="nil"/>
            </w:tcBorders>
          </w:tcPr>
          <w:p w14:paraId="3E5E663F" w14:textId="69FE73BB" w:rsidR="00B23855" w:rsidRPr="00523A01" w:rsidRDefault="00B23855" w:rsidP="004A6A1F">
            <w:pPr>
              <w:pStyle w:val="IPPArialTable"/>
              <w:ind w:left="30"/>
            </w:pPr>
          </w:p>
        </w:tc>
        <w:tc>
          <w:tcPr>
            <w:tcW w:w="4321" w:type="dxa"/>
          </w:tcPr>
          <w:p w14:paraId="468558E0" w14:textId="6DBDE9B7" w:rsidR="00B23855" w:rsidRPr="00A5309C" w:rsidRDefault="00B23855" w:rsidP="004A6A1F">
            <w:pPr>
              <w:pStyle w:val="IPPArialTable"/>
              <w:ind w:left="30"/>
              <w:rPr>
                <w:i/>
                <w:iCs/>
              </w:rPr>
            </w:pPr>
            <w:r w:rsidRPr="00A5309C">
              <w:rPr>
                <w:i/>
                <w:iCs/>
              </w:rPr>
              <w:t xml:space="preserve">Alternaria </w:t>
            </w:r>
            <w:proofErr w:type="spellStart"/>
            <w:r>
              <w:rPr>
                <w:i/>
                <w:iCs/>
              </w:rPr>
              <w:t>alternata</w:t>
            </w:r>
            <w:proofErr w:type="spellEnd"/>
          </w:p>
        </w:tc>
      </w:tr>
      <w:tr w:rsidR="00B23855" w:rsidRPr="00A5598B" w14:paraId="05A15B05" w14:textId="77777777" w:rsidTr="002D0271">
        <w:tc>
          <w:tcPr>
            <w:tcW w:w="2731" w:type="dxa"/>
            <w:tcBorders>
              <w:top w:val="nil"/>
              <w:bottom w:val="nil"/>
            </w:tcBorders>
          </w:tcPr>
          <w:p w14:paraId="5D67CD89" w14:textId="35A244CD" w:rsidR="00B23855" w:rsidRPr="00523A01" w:rsidRDefault="00B23855" w:rsidP="004A6A1F">
            <w:pPr>
              <w:pStyle w:val="IPPArialTable"/>
              <w:ind w:left="30"/>
            </w:pPr>
          </w:p>
        </w:tc>
        <w:tc>
          <w:tcPr>
            <w:tcW w:w="2008" w:type="dxa"/>
            <w:tcBorders>
              <w:top w:val="nil"/>
              <w:bottom w:val="single" w:sz="4" w:space="0" w:color="auto"/>
            </w:tcBorders>
          </w:tcPr>
          <w:p w14:paraId="7244DEF4" w14:textId="5328656C" w:rsidR="00B23855" w:rsidRPr="00523A01" w:rsidRDefault="00B23855" w:rsidP="004A6A1F">
            <w:pPr>
              <w:pStyle w:val="IPPArialTable"/>
              <w:ind w:left="30"/>
            </w:pPr>
          </w:p>
        </w:tc>
        <w:tc>
          <w:tcPr>
            <w:tcW w:w="4321" w:type="dxa"/>
          </w:tcPr>
          <w:p w14:paraId="572A1CD7" w14:textId="2E1942AB" w:rsidR="00B23855" w:rsidRPr="00D22C68" w:rsidRDefault="00B23855" w:rsidP="004A6A1F">
            <w:pPr>
              <w:pStyle w:val="IPPArialTable"/>
              <w:ind w:left="30"/>
              <w:rPr>
                <w:i/>
                <w:iCs/>
              </w:rPr>
            </w:pPr>
            <w:r w:rsidRPr="00A5309C">
              <w:rPr>
                <w:i/>
                <w:iCs/>
              </w:rPr>
              <w:t xml:space="preserve">Alternaria </w:t>
            </w:r>
            <w:proofErr w:type="spellStart"/>
            <w:r w:rsidRPr="00A5309C">
              <w:rPr>
                <w:i/>
                <w:iCs/>
              </w:rPr>
              <w:t>mali</w:t>
            </w:r>
            <w:proofErr w:type="spellEnd"/>
          </w:p>
        </w:tc>
      </w:tr>
      <w:tr w:rsidR="00B23855" w:rsidRPr="00A5598B" w14:paraId="56EC45C7" w14:textId="77777777" w:rsidTr="002D0271">
        <w:tc>
          <w:tcPr>
            <w:tcW w:w="2731" w:type="dxa"/>
            <w:tcBorders>
              <w:top w:val="nil"/>
              <w:bottom w:val="nil"/>
            </w:tcBorders>
          </w:tcPr>
          <w:p w14:paraId="03B7F6CF" w14:textId="77777777" w:rsidR="00B23855" w:rsidRPr="00523A01" w:rsidRDefault="00B23855" w:rsidP="004A6A1F">
            <w:pPr>
              <w:pStyle w:val="IPPArialTable"/>
              <w:ind w:left="30"/>
            </w:pPr>
          </w:p>
        </w:tc>
        <w:tc>
          <w:tcPr>
            <w:tcW w:w="2008" w:type="dxa"/>
            <w:tcBorders>
              <w:top w:val="single" w:sz="4" w:space="0" w:color="auto"/>
              <w:bottom w:val="nil"/>
            </w:tcBorders>
          </w:tcPr>
          <w:p w14:paraId="43840BA9" w14:textId="1A1F6AE5" w:rsidR="00B23855" w:rsidRPr="00523A01" w:rsidRDefault="00B23855" w:rsidP="004A6A1F">
            <w:pPr>
              <w:pStyle w:val="IPPArialTable"/>
              <w:ind w:left="30"/>
            </w:pPr>
            <w:proofErr w:type="spellStart"/>
            <w:r w:rsidRPr="00523A01">
              <w:t>Venturiaceae</w:t>
            </w:r>
            <w:proofErr w:type="spellEnd"/>
          </w:p>
        </w:tc>
        <w:tc>
          <w:tcPr>
            <w:tcW w:w="4321" w:type="dxa"/>
          </w:tcPr>
          <w:p w14:paraId="3BC02F88" w14:textId="44652A41" w:rsidR="00B23855" w:rsidRPr="00A5309C" w:rsidRDefault="00B23855" w:rsidP="004A6A1F">
            <w:pPr>
              <w:pStyle w:val="IPPArialTable"/>
              <w:ind w:left="30"/>
              <w:rPr>
                <w:i/>
                <w:iCs/>
              </w:rPr>
            </w:pPr>
            <w:r w:rsidRPr="00A5309C">
              <w:rPr>
                <w:i/>
                <w:iCs/>
              </w:rPr>
              <w:t xml:space="preserve">Venturia </w:t>
            </w:r>
            <w:proofErr w:type="spellStart"/>
            <w:r w:rsidRPr="00A5309C">
              <w:rPr>
                <w:i/>
                <w:iCs/>
              </w:rPr>
              <w:t>carpophila</w:t>
            </w:r>
            <w:proofErr w:type="spellEnd"/>
          </w:p>
        </w:tc>
      </w:tr>
      <w:tr w:rsidR="00B23855" w:rsidRPr="00A5598B" w14:paraId="256163D9" w14:textId="77777777" w:rsidTr="002D0271">
        <w:tc>
          <w:tcPr>
            <w:tcW w:w="2731" w:type="dxa"/>
            <w:tcBorders>
              <w:top w:val="nil"/>
              <w:bottom w:val="nil"/>
            </w:tcBorders>
          </w:tcPr>
          <w:p w14:paraId="1E4F4FCA" w14:textId="77777777" w:rsidR="00B23855" w:rsidRPr="00523A01" w:rsidRDefault="00B23855" w:rsidP="004A6A1F">
            <w:pPr>
              <w:pStyle w:val="IPPArialTable"/>
              <w:ind w:left="30"/>
            </w:pPr>
          </w:p>
        </w:tc>
        <w:tc>
          <w:tcPr>
            <w:tcW w:w="2008" w:type="dxa"/>
            <w:tcBorders>
              <w:top w:val="nil"/>
              <w:bottom w:val="nil"/>
            </w:tcBorders>
          </w:tcPr>
          <w:p w14:paraId="63B4CD46" w14:textId="7812C6DE" w:rsidR="00B23855" w:rsidRPr="00523A01" w:rsidRDefault="00B23855" w:rsidP="004A6A1F">
            <w:pPr>
              <w:pStyle w:val="IPPArialTable"/>
              <w:ind w:left="30"/>
            </w:pPr>
          </w:p>
        </w:tc>
        <w:tc>
          <w:tcPr>
            <w:tcW w:w="4321" w:type="dxa"/>
          </w:tcPr>
          <w:p w14:paraId="2A33EEEB" w14:textId="34815838" w:rsidR="00B23855" w:rsidRPr="00D22C68" w:rsidRDefault="00B23855" w:rsidP="004A6A1F">
            <w:pPr>
              <w:pStyle w:val="IPPArialTable"/>
              <w:ind w:left="30"/>
              <w:rPr>
                <w:i/>
                <w:iCs/>
              </w:rPr>
            </w:pPr>
            <w:r w:rsidRPr="009F1299">
              <w:rPr>
                <w:i/>
                <w:iCs/>
              </w:rPr>
              <w:t xml:space="preserve">Venturia </w:t>
            </w:r>
            <w:proofErr w:type="spellStart"/>
            <w:r w:rsidRPr="009F1299">
              <w:rPr>
                <w:i/>
                <w:iCs/>
              </w:rPr>
              <w:t>inaequalis</w:t>
            </w:r>
            <w:proofErr w:type="spellEnd"/>
          </w:p>
        </w:tc>
      </w:tr>
      <w:tr w:rsidR="00B23855" w:rsidRPr="00A5598B" w14:paraId="619DA6D9" w14:textId="77777777" w:rsidTr="002D0271">
        <w:tc>
          <w:tcPr>
            <w:tcW w:w="2731" w:type="dxa"/>
            <w:tcBorders>
              <w:top w:val="nil"/>
              <w:bottom w:val="single" w:sz="4" w:space="0" w:color="auto"/>
            </w:tcBorders>
          </w:tcPr>
          <w:p w14:paraId="0F0963E2" w14:textId="77777777" w:rsidR="00B23855" w:rsidRPr="00523A01" w:rsidRDefault="00B23855" w:rsidP="004A6A1F">
            <w:pPr>
              <w:pStyle w:val="IPPArialTable"/>
              <w:ind w:left="30"/>
            </w:pPr>
          </w:p>
        </w:tc>
        <w:tc>
          <w:tcPr>
            <w:tcW w:w="2008" w:type="dxa"/>
            <w:tcBorders>
              <w:top w:val="nil"/>
              <w:bottom w:val="single" w:sz="4" w:space="0" w:color="auto"/>
            </w:tcBorders>
          </w:tcPr>
          <w:p w14:paraId="764981FB" w14:textId="77777777" w:rsidR="00B23855" w:rsidRPr="00523A01" w:rsidRDefault="00B23855" w:rsidP="004A6A1F">
            <w:pPr>
              <w:pStyle w:val="IPPArialTable"/>
              <w:ind w:left="30"/>
            </w:pPr>
          </w:p>
        </w:tc>
        <w:tc>
          <w:tcPr>
            <w:tcW w:w="4321" w:type="dxa"/>
          </w:tcPr>
          <w:p w14:paraId="7D0C72D1" w14:textId="7671B2AB" w:rsidR="00B23855" w:rsidRPr="00D22C68" w:rsidRDefault="00B23855" w:rsidP="004A6A1F">
            <w:pPr>
              <w:pStyle w:val="IPPArialTable"/>
              <w:ind w:left="30"/>
              <w:rPr>
                <w:i/>
                <w:iCs/>
              </w:rPr>
            </w:pPr>
            <w:r w:rsidRPr="009F1299">
              <w:rPr>
                <w:i/>
                <w:iCs/>
              </w:rPr>
              <w:t xml:space="preserve">Venturia </w:t>
            </w:r>
            <w:proofErr w:type="spellStart"/>
            <w:r w:rsidRPr="009F1299">
              <w:rPr>
                <w:i/>
                <w:iCs/>
              </w:rPr>
              <w:t>pyrina</w:t>
            </w:r>
            <w:proofErr w:type="spellEnd"/>
          </w:p>
        </w:tc>
      </w:tr>
      <w:tr w:rsidR="00B23855" w:rsidRPr="00A5598B" w14:paraId="2208A27E" w14:textId="77777777" w:rsidTr="002D0271">
        <w:tc>
          <w:tcPr>
            <w:tcW w:w="2731" w:type="dxa"/>
            <w:tcBorders>
              <w:top w:val="single" w:sz="4" w:space="0" w:color="auto"/>
              <w:bottom w:val="nil"/>
            </w:tcBorders>
          </w:tcPr>
          <w:p w14:paraId="1DAF7CBD" w14:textId="02E04502" w:rsidR="00B23855" w:rsidRPr="00A5598B" w:rsidRDefault="00B23855" w:rsidP="004A6A1F">
            <w:pPr>
              <w:pStyle w:val="IPPArialTable"/>
              <w:ind w:left="30"/>
              <w:rPr>
                <w:rStyle w:val="PleaseReviewParagraphId"/>
              </w:rPr>
            </w:pPr>
            <w:r w:rsidRPr="009E34D8">
              <w:t>Fungi (</w:t>
            </w:r>
            <w:proofErr w:type="spellStart"/>
            <w:r w:rsidRPr="009E34D8">
              <w:t>Pucciniales</w:t>
            </w:r>
            <w:proofErr w:type="spellEnd"/>
            <w:r w:rsidRPr="009E34D8">
              <w:t>)</w:t>
            </w:r>
          </w:p>
        </w:tc>
        <w:tc>
          <w:tcPr>
            <w:tcW w:w="2008" w:type="dxa"/>
            <w:tcBorders>
              <w:top w:val="single" w:sz="4" w:space="0" w:color="auto"/>
              <w:bottom w:val="nil"/>
            </w:tcBorders>
          </w:tcPr>
          <w:p w14:paraId="705130EE" w14:textId="70C40D01" w:rsidR="00B23855" w:rsidRPr="00A5598B" w:rsidRDefault="00B23855" w:rsidP="004A6A1F">
            <w:pPr>
              <w:pStyle w:val="IPPArialTable"/>
              <w:ind w:left="30"/>
              <w:rPr>
                <w:rStyle w:val="PleaseReviewParagraphId"/>
              </w:rPr>
            </w:pPr>
            <w:proofErr w:type="spellStart"/>
            <w:r w:rsidRPr="009E34D8">
              <w:t>Gymnosporangiaceae</w:t>
            </w:r>
            <w:proofErr w:type="spellEnd"/>
          </w:p>
        </w:tc>
        <w:tc>
          <w:tcPr>
            <w:tcW w:w="4321" w:type="dxa"/>
          </w:tcPr>
          <w:p w14:paraId="75CF053B" w14:textId="5ADE5FE7" w:rsidR="00B23855" w:rsidRPr="009F1299" w:rsidRDefault="00B23855" w:rsidP="009F1299">
            <w:pPr>
              <w:pStyle w:val="IPPArialTable"/>
              <w:ind w:left="30"/>
              <w:rPr>
                <w:i/>
                <w:iCs/>
              </w:rPr>
            </w:pPr>
            <w:proofErr w:type="spellStart"/>
            <w:r w:rsidRPr="00DE0E7B">
              <w:rPr>
                <w:i/>
                <w:iCs/>
              </w:rPr>
              <w:t>Gymnosporangium</w:t>
            </w:r>
            <w:proofErr w:type="spellEnd"/>
            <w:r w:rsidRPr="00DE0E7B">
              <w:rPr>
                <w:i/>
                <w:iCs/>
              </w:rPr>
              <w:t xml:space="preserve"> clavipes</w:t>
            </w:r>
          </w:p>
        </w:tc>
      </w:tr>
      <w:tr w:rsidR="00B23855" w:rsidRPr="00A5598B" w14:paraId="064D853D" w14:textId="77777777" w:rsidTr="002D0271">
        <w:tc>
          <w:tcPr>
            <w:tcW w:w="2731" w:type="dxa"/>
            <w:tcBorders>
              <w:top w:val="nil"/>
              <w:bottom w:val="nil"/>
            </w:tcBorders>
          </w:tcPr>
          <w:p w14:paraId="5F73B647" w14:textId="2011FE6E" w:rsidR="00B23855" w:rsidRPr="009E34D8" w:rsidRDefault="00B23855" w:rsidP="004A6A1F">
            <w:pPr>
              <w:pStyle w:val="IPPArialTable"/>
              <w:ind w:left="30"/>
            </w:pPr>
          </w:p>
        </w:tc>
        <w:tc>
          <w:tcPr>
            <w:tcW w:w="2008" w:type="dxa"/>
            <w:tcBorders>
              <w:top w:val="nil"/>
              <w:bottom w:val="nil"/>
            </w:tcBorders>
          </w:tcPr>
          <w:p w14:paraId="7524ABF7" w14:textId="6D5A8FCF" w:rsidR="00B23855" w:rsidRPr="009E34D8" w:rsidRDefault="00B23855" w:rsidP="004A6A1F">
            <w:pPr>
              <w:pStyle w:val="IPPArialTable"/>
              <w:ind w:left="30"/>
            </w:pPr>
          </w:p>
        </w:tc>
        <w:tc>
          <w:tcPr>
            <w:tcW w:w="4321" w:type="dxa"/>
          </w:tcPr>
          <w:p w14:paraId="1AE60B55" w14:textId="69F00B79" w:rsidR="00B23855" w:rsidRPr="009F1299" w:rsidRDefault="00B23855" w:rsidP="004A6A1F">
            <w:pPr>
              <w:pStyle w:val="IPPArialTable"/>
              <w:ind w:left="30"/>
              <w:rPr>
                <w:i/>
                <w:iCs/>
              </w:rPr>
            </w:pPr>
            <w:proofErr w:type="spellStart"/>
            <w:r w:rsidRPr="00DE0E7B">
              <w:rPr>
                <w:i/>
                <w:iCs/>
              </w:rPr>
              <w:t>Gymnosporangium</w:t>
            </w:r>
            <w:proofErr w:type="spellEnd"/>
            <w:r w:rsidRPr="00DE0E7B">
              <w:rPr>
                <w:i/>
                <w:iCs/>
              </w:rPr>
              <w:t xml:space="preserve"> </w:t>
            </w:r>
            <w:proofErr w:type="spellStart"/>
            <w:r w:rsidRPr="00DE0E7B">
              <w:rPr>
                <w:i/>
                <w:iCs/>
              </w:rPr>
              <w:t>globosum</w:t>
            </w:r>
            <w:proofErr w:type="spellEnd"/>
          </w:p>
        </w:tc>
      </w:tr>
      <w:tr w:rsidR="00B23855" w:rsidRPr="00A5598B" w14:paraId="58B28491" w14:textId="77777777" w:rsidTr="00033189">
        <w:tc>
          <w:tcPr>
            <w:tcW w:w="2731" w:type="dxa"/>
            <w:tcBorders>
              <w:top w:val="nil"/>
              <w:bottom w:val="nil"/>
            </w:tcBorders>
          </w:tcPr>
          <w:p w14:paraId="4EF15EA7" w14:textId="77777777" w:rsidR="00B23855" w:rsidRPr="008C22BB" w:rsidRDefault="00B23855" w:rsidP="004A6A1F">
            <w:pPr>
              <w:pStyle w:val="IPPArialTable"/>
              <w:ind w:left="30"/>
              <w:rPr>
                <w:i/>
                <w:iCs/>
              </w:rPr>
            </w:pPr>
          </w:p>
        </w:tc>
        <w:tc>
          <w:tcPr>
            <w:tcW w:w="2008" w:type="dxa"/>
            <w:tcBorders>
              <w:top w:val="nil"/>
              <w:bottom w:val="nil"/>
            </w:tcBorders>
          </w:tcPr>
          <w:p w14:paraId="1CC914B4" w14:textId="77777777" w:rsidR="00B23855" w:rsidRPr="008C22BB" w:rsidRDefault="00B23855" w:rsidP="004A6A1F">
            <w:pPr>
              <w:pStyle w:val="IPPArialTable"/>
              <w:ind w:left="30"/>
              <w:rPr>
                <w:i/>
                <w:iCs/>
              </w:rPr>
            </w:pPr>
          </w:p>
        </w:tc>
        <w:tc>
          <w:tcPr>
            <w:tcW w:w="4321" w:type="dxa"/>
          </w:tcPr>
          <w:p w14:paraId="692C046C" w14:textId="2C2334CE" w:rsidR="00B23855" w:rsidRPr="00D22C68" w:rsidRDefault="00B23855" w:rsidP="004A6A1F">
            <w:pPr>
              <w:pStyle w:val="IPPArialTable"/>
              <w:ind w:left="30"/>
              <w:rPr>
                <w:i/>
                <w:iCs/>
              </w:rPr>
            </w:pPr>
            <w:proofErr w:type="spellStart"/>
            <w:r w:rsidRPr="00DE0E7B">
              <w:rPr>
                <w:i/>
                <w:iCs/>
              </w:rPr>
              <w:t>Gymnosporangium</w:t>
            </w:r>
            <w:proofErr w:type="spellEnd"/>
            <w:r w:rsidRPr="00DE0E7B">
              <w:rPr>
                <w:i/>
                <w:iCs/>
              </w:rPr>
              <w:t xml:space="preserve"> </w:t>
            </w:r>
            <w:proofErr w:type="spellStart"/>
            <w:r w:rsidRPr="00DE0E7B">
              <w:rPr>
                <w:i/>
                <w:iCs/>
              </w:rPr>
              <w:t>juniperi-virginianae</w:t>
            </w:r>
            <w:proofErr w:type="spellEnd"/>
            <w:r w:rsidRPr="00DE0E7B">
              <w:rPr>
                <w:i/>
                <w:iCs/>
              </w:rPr>
              <w:t xml:space="preserve"> </w:t>
            </w:r>
            <w:r w:rsidRPr="009E34D8">
              <w:t>Schwein. (1982)</w:t>
            </w:r>
          </w:p>
        </w:tc>
      </w:tr>
      <w:tr w:rsidR="00B23855" w:rsidRPr="004A64BD" w14:paraId="36BA7F96" w14:textId="77777777" w:rsidTr="00033189">
        <w:tc>
          <w:tcPr>
            <w:tcW w:w="2731" w:type="dxa"/>
            <w:tcBorders>
              <w:top w:val="nil"/>
              <w:bottom w:val="nil"/>
            </w:tcBorders>
          </w:tcPr>
          <w:p w14:paraId="25968C0B" w14:textId="77777777" w:rsidR="00B23855" w:rsidRPr="008C22BB" w:rsidRDefault="00B23855" w:rsidP="004A6A1F">
            <w:pPr>
              <w:pStyle w:val="IPPArialTable"/>
              <w:ind w:left="30"/>
              <w:rPr>
                <w:i/>
                <w:iCs/>
              </w:rPr>
            </w:pPr>
          </w:p>
        </w:tc>
        <w:tc>
          <w:tcPr>
            <w:tcW w:w="2008" w:type="dxa"/>
            <w:tcBorders>
              <w:top w:val="nil"/>
              <w:bottom w:val="nil"/>
            </w:tcBorders>
          </w:tcPr>
          <w:p w14:paraId="1B8740A4" w14:textId="77777777" w:rsidR="00B23855" w:rsidRPr="008C22BB" w:rsidRDefault="00B23855" w:rsidP="004A6A1F">
            <w:pPr>
              <w:pStyle w:val="IPPArialTable"/>
              <w:ind w:left="30"/>
              <w:rPr>
                <w:i/>
                <w:iCs/>
              </w:rPr>
            </w:pPr>
          </w:p>
        </w:tc>
        <w:tc>
          <w:tcPr>
            <w:tcW w:w="4321" w:type="dxa"/>
          </w:tcPr>
          <w:p w14:paraId="2EC7815C" w14:textId="660D654A" w:rsidR="00B23855" w:rsidRPr="00962D41" w:rsidRDefault="00B23855" w:rsidP="004A6A1F">
            <w:pPr>
              <w:pStyle w:val="IPPArialTable"/>
              <w:ind w:left="30"/>
              <w:rPr>
                <w:i/>
                <w:iCs/>
                <w:lang w:val="nl-NL"/>
              </w:rPr>
            </w:pPr>
            <w:r w:rsidRPr="009E34D8">
              <w:rPr>
                <w:i/>
                <w:iCs/>
                <w:lang w:val="nl-NL"/>
              </w:rPr>
              <w:t>Gymnosporangium libocedri</w:t>
            </w:r>
            <w:r w:rsidRPr="009E34D8">
              <w:rPr>
                <w:lang w:val="nl-NL"/>
              </w:rPr>
              <w:t xml:space="preserve"> (Henn.) F. Kern (1908)</w:t>
            </w:r>
          </w:p>
        </w:tc>
      </w:tr>
      <w:tr w:rsidR="00B23855" w:rsidRPr="00962D41" w14:paraId="5EE026D0" w14:textId="77777777" w:rsidTr="002D0271">
        <w:tc>
          <w:tcPr>
            <w:tcW w:w="2731" w:type="dxa"/>
            <w:tcBorders>
              <w:top w:val="nil"/>
              <w:bottom w:val="single" w:sz="4" w:space="0" w:color="auto"/>
            </w:tcBorders>
          </w:tcPr>
          <w:p w14:paraId="3CE8B652" w14:textId="77777777" w:rsidR="00B23855" w:rsidRPr="00962D41" w:rsidRDefault="00B23855" w:rsidP="004A6A1F">
            <w:pPr>
              <w:pStyle w:val="IPPArialTable"/>
              <w:ind w:left="30"/>
              <w:rPr>
                <w:i/>
                <w:iCs/>
                <w:lang w:val="nl-NL"/>
              </w:rPr>
            </w:pPr>
          </w:p>
        </w:tc>
        <w:tc>
          <w:tcPr>
            <w:tcW w:w="2008" w:type="dxa"/>
            <w:tcBorders>
              <w:top w:val="nil"/>
              <w:bottom w:val="single" w:sz="4" w:space="0" w:color="auto"/>
            </w:tcBorders>
          </w:tcPr>
          <w:p w14:paraId="46A74094" w14:textId="77777777" w:rsidR="00B23855" w:rsidRPr="00962D41" w:rsidRDefault="00B23855" w:rsidP="004A6A1F">
            <w:pPr>
              <w:pStyle w:val="IPPArialTable"/>
              <w:ind w:left="30"/>
              <w:rPr>
                <w:i/>
                <w:iCs/>
                <w:lang w:val="nl-NL"/>
              </w:rPr>
            </w:pPr>
          </w:p>
        </w:tc>
        <w:tc>
          <w:tcPr>
            <w:tcW w:w="4321" w:type="dxa"/>
          </w:tcPr>
          <w:p w14:paraId="196550F9" w14:textId="60DA9901" w:rsidR="00B23855" w:rsidRPr="00962D41" w:rsidRDefault="00B23855" w:rsidP="004A6A1F">
            <w:pPr>
              <w:pStyle w:val="IPPArialTable"/>
              <w:ind w:left="30"/>
              <w:rPr>
                <w:lang w:val="en-NZ"/>
              </w:rPr>
            </w:pPr>
            <w:proofErr w:type="spellStart"/>
            <w:r w:rsidRPr="009E34D8">
              <w:rPr>
                <w:i/>
                <w:iCs/>
                <w:lang w:val="en-NZ"/>
              </w:rPr>
              <w:t>Gymnosporangium</w:t>
            </w:r>
            <w:proofErr w:type="spellEnd"/>
            <w:r w:rsidRPr="009E34D8">
              <w:rPr>
                <w:i/>
                <w:iCs/>
                <w:lang w:val="en-NZ"/>
              </w:rPr>
              <w:t xml:space="preserve"> </w:t>
            </w:r>
            <w:proofErr w:type="spellStart"/>
            <w:r w:rsidRPr="009E34D8">
              <w:rPr>
                <w:i/>
                <w:iCs/>
                <w:lang w:val="en-NZ"/>
              </w:rPr>
              <w:t>yamadae</w:t>
            </w:r>
            <w:proofErr w:type="spellEnd"/>
            <w:r w:rsidRPr="009E34D8">
              <w:rPr>
                <w:lang w:val="en-NZ"/>
              </w:rPr>
              <w:t xml:space="preserve"> Miyabe ex G. Yamada, 1904</w:t>
            </w:r>
          </w:p>
        </w:tc>
      </w:tr>
      <w:tr w:rsidR="00B23855" w:rsidRPr="009E34D8" w14:paraId="2F173143" w14:textId="77777777" w:rsidTr="002D0271">
        <w:tc>
          <w:tcPr>
            <w:tcW w:w="2731" w:type="dxa"/>
            <w:tcBorders>
              <w:top w:val="single" w:sz="4" w:space="0" w:color="auto"/>
              <w:bottom w:val="nil"/>
            </w:tcBorders>
          </w:tcPr>
          <w:p w14:paraId="6340EACE" w14:textId="3D2CAD8E" w:rsidR="00B23855" w:rsidRPr="00FA75F4" w:rsidRDefault="00B23855" w:rsidP="004A6A1F">
            <w:pPr>
              <w:pStyle w:val="IPPArialTable"/>
              <w:ind w:left="30"/>
              <w:rPr>
                <w:i/>
                <w:iCs/>
                <w:lang w:val="nl-NL"/>
              </w:rPr>
            </w:pPr>
            <w:r w:rsidRPr="00033189">
              <w:t>Fungi (</w:t>
            </w:r>
            <w:proofErr w:type="spellStart"/>
            <w:r w:rsidRPr="00033189">
              <w:t>Rhytismatales</w:t>
            </w:r>
            <w:proofErr w:type="spellEnd"/>
            <w:r w:rsidRPr="00033189">
              <w:t>)</w:t>
            </w:r>
          </w:p>
        </w:tc>
        <w:tc>
          <w:tcPr>
            <w:tcW w:w="2008" w:type="dxa"/>
            <w:tcBorders>
              <w:top w:val="single" w:sz="4" w:space="0" w:color="auto"/>
              <w:bottom w:val="nil"/>
            </w:tcBorders>
          </w:tcPr>
          <w:p w14:paraId="4C7CC8B0" w14:textId="760AF387" w:rsidR="00B23855" w:rsidRPr="00FA75F4" w:rsidRDefault="00B23855" w:rsidP="004A6A1F">
            <w:pPr>
              <w:pStyle w:val="IPPArialTable"/>
              <w:ind w:left="30"/>
              <w:rPr>
                <w:i/>
                <w:iCs/>
                <w:lang w:val="nl-NL"/>
              </w:rPr>
            </w:pPr>
            <w:proofErr w:type="spellStart"/>
            <w:r w:rsidRPr="00033189">
              <w:t>Rhytismataceae</w:t>
            </w:r>
            <w:proofErr w:type="spellEnd"/>
          </w:p>
        </w:tc>
        <w:tc>
          <w:tcPr>
            <w:tcW w:w="4321" w:type="dxa"/>
          </w:tcPr>
          <w:p w14:paraId="6A2BD855" w14:textId="765A97A9" w:rsidR="00B23855" w:rsidRPr="009E34D8" w:rsidRDefault="00B23855" w:rsidP="004A6A1F">
            <w:pPr>
              <w:pStyle w:val="IPPArialTable"/>
              <w:ind w:left="30"/>
              <w:rPr>
                <w:lang w:val="en-NZ"/>
              </w:rPr>
            </w:pPr>
            <w:proofErr w:type="spellStart"/>
            <w:r w:rsidRPr="00033189">
              <w:rPr>
                <w:i/>
                <w:iCs/>
                <w:lang w:val="en-NZ"/>
              </w:rPr>
              <w:t>Phacidiophycnis</w:t>
            </w:r>
            <w:proofErr w:type="spellEnd"/>
            <w:r w:rsidRPr="00033189">
              <w:rPr>
                <w:lang w:val="en-NZ"/>
              </w:rPr>
              <w:t xml:space="preserve"> spp.</w:t>
            </w:r>
          </w:p>
        </w:tc>
      </w:tr>
      <w:tr w:rsidR="00B23855" w:rsidRPr="009E34D8" w14:paraId="46BBD528" w14:textId="77777777" w:rsidTr="002D0271">
        <w:tc>
          <w:tcPr>
            <w:tcW w:w="2731" w:type="dxa"/>
            <w:tcBorders>
              <w:top w:val="nil"/>
              <w:bottom w:val="single" w:sz="4" w:space="0" w:color="auto"/>
            </w:tcBorders>
          </w:tcPr>
          <w:p w14:paraId="33CB64F7" w14:textId="0C7934D2" w:rsidR="00B23855" w:rsidRPr="00033189" w:rsidRDefault="00B23855" w:rsidP="004A6A1F">
            <w:pPr>
              <w:pStyle w:val="IPPArialTable"/>
              <w:ind w:left="30"/>
            </w:pPr>
          </w:p>
        </w:tc>
        <w:tc>
          <w:tcPr>
            <w:tcW w:w="2008" w:type="dxa"/>
            <w:tcBorders>
              <w:top w:val="nil"/>
              <w:bottom w:val="single" w:sz="4" w:space="0" w:color="auto"/>
            </w:tcBorders>
          </w:tcPr>
          <w:p w14:paraId="1CED2788" w14:textId="20EC0AAC" w:rsidR="00B23855" w:rsidRPr="00033189" w:rsidRDefault="00B23855" w:rsidP="004A6A1F">
            <w:pPr>
              <w:pStyle w:val="IPPArialTable"/>
              <w:ind w:left="30"/>
            </w:pPr>
          </w:p>
        </w:tc>
        <w:tc>
          <w:tcPr>
            <w:tcW w:w="4321" w:type="dxa"/>
          </w:tcPr>
          <w:p w14:paraId="5112510A" w14:textId="43588133" w:rsidR="00B23855" w:rsidRPr="009E34D8" w:rsidRDefault="00B23855" w:rsidP="004A6A1F">
            <w:pPr>
              <w:pStyle w:val="IPPArialTable"/>
              <w:ind w:left="30"/>
              <w:rPr>
                <w:lang w:val="en-NZ"/>
              </w:rPr>
            </w:pPr>
            <w:proofErr w:type="spellStart"/>
            <w:r w:rsidRPr="00033189">
              <w:rPr>
                <w:i/>
                <w:iCs/>
                <w:lang w:val="en-NZ"/>
              </w:rPr>
              <w:t>Phacidiopycnis</w:t>
            </w:r>
            <w:proofErr w:type="spellEnd"/>
            <w:r w:rsidRPr="00033189">
              <w:rPr>
                <w:i/>
                <w:iCs/>
                <w:lang w:val="en-NZ"/>
              </w:rPr>
              <w:t xml:space="preserve"> </w:t>
            </w:r>
            <w:proofErr w:type="spellStart"/>
            <w:r w:rsidRPr="00033189">
              <w:rPr>
                <w:i/>
                <w:iCs/>
                <w:lang w:val="en-NZ"/>
              </w:rPr>
              <w:t>washingtonensis</w:t>
            </w:r>
            <w:proofErr w:type="spellEnd"/>
            <w:r w:rsidRPr="00033189">
              <w:rPr>
                <w:lang w:val="en-NZ"/>
              </w:rPr>
              <w:t xml:space="preserve"> C.L. Xiao &amp; J.D. Rogers (2005)</w:t>
            </w:r>
          </w:p>
        </w:tc>
      </w:tr>
      <w:tr w:rsidR="00B23855" w:rsidRPr="009E34D8" w14:paraId="29767E1A" w14:textId="77777777" w:rsidTr="002D0271">
        <w:tc>
          <w:tcPr>
            <w:tcW w:w="2731" w:type="dxa"/>
            <w:tcBorders>
              <w:top w:val="single" w:sz="4" w:space="0" w:color="auto"/>
              <w:bottom w:val="single" w:sz="4" w:space="0" w:color="auto"/>
            </w:tcBorders>
          </w:tcPr>
          <w:p w14:paraId="27448B70" w14:textId="732BD49E" w:rsidR="00B23855" w:rsidRPr="009E34D8" w:rsidRDefault="00B23855" w:rsidP="006C317F">
            <w:pPr>
              <w:pStyle w:val="IPPArialTable"/>
              <w:rPr>
                <w:rStyle w:val="PleaseReviewParagraphId"/>
                <w:lang w:val="en-NZ"/>
              </w:rPr>
            </w:pPr>
            <w:r w:rsidRPr="00A5598B">
              <w:t>Bacteria</w:t>
            </w:r>
            <w:r>
              <w:t xml:space="preserve"> (</w:t>
            </w:r>
            <w:proofErr w:type="spellStart"/>
            <w:r w:rsidRPr="00854FD1">
              <w:t>Enterobacterales</w:t>
            </w:r>
            <w:proofErr w:type="spellEnd"/>
            <w:r>
              <w:t>)</w:t>
            </w:r>
          </w:p>
        </w:tc>
        <w:tc>
          <w:tcPr>
            <w:tcW w:w="2008" w:type="dxa"/>
            <w:tcBorders>
              <w:top w:val="single" w:sz="4" w:space="0" w:color="auto"/>
              <w:bottom w:val="single" w:sz="4" w:space="0" w:color="auto"/>
            </w:tcBorders>
          </w:tcPr>
          <w:p w14:paraId="0BA61877" w14:textId="7388B7D1" w:rsidR="00B23855" w:rsidRPr="00A4751D" w:rsidRDefault="00B23855" w:rsidP="004A6A1F">
            <w:pPr>
              <w:pStyle w:val="IPPArialTable"/>
              <w:ind w:left="30"/>
            </w:pPr>
            <w:proofErr w:type="spellStart"/>
            <w:r w:rsidRPr="00A4751D">
              <w:t>Erwiniaceae</w:t>
            </w:r>
            <w:proofErr w:type="spellEnd"/>
          </w:p>
        </w:tc>
        <w:tc>
          <w:tcPr>
            <w:tcW w:w="4321" w:type="dxa"/>
          </w:tcPr>
          <w:p w14:paraId="7E05395C" w14:textId="5F00C808" w:rsidR="00B23855" w:rsidRPr="00033189" w:rsidRDefault="00B23855" w:rsidP="004A6A1F">
            <w:pPr>
              <w:pStyle w:val="IPPArialTable"/>
              <w:ind w:left="30"/>
              <w:rPr>
                <w:i/>
                <w:iCs/>
                <w:lang w:val="en-NZ"/>
              </w:rPr>
            </w:pPr>
            <w:r w:rsidRPr="00A4751D">
              <w:rPr>
                <w:i/>
                <w:iCs/>
                <w:lang w:val="en-NZ"/>
              </w:rPr>
              <w:t xml:space="preserve">Erwinia </w:t>
            </w:r>
            <w:proofErr w:type="spellStart"/>
            <w:r w:rsidRPr="00A4751D">
              <w:rPr>
                <w:i/>
                <w:iCs/>
                <w:lang w:val="en-NZ"/>
              </w:rPr>
              <w:t>amylovora</w:t>
            </w:r>
            <w:proofErr w:type="spellEnd"/>
          </w:p>
        </w:tc>
      </w:tr>
      <w:tr w:rsidR="00B23855" w:rsidRPr="00A5598B" w14:paraId="12A01112" w14:textId="77777777" w:rsidTr="00033189">
        <w:tc>
          <w:tcPr>
            <w:tcW w:w="2731" w:type="dxa"/>
            <w:tcBorders>
              <w:top w:val="single" w:sz="4" w:space="0" w:color="auto"/>
              <w:bottom w:val="single" w:sz="4" w:space="0" w:color="auto"/>
            </w:tcBorders>
          </w:tcPr>
          <w:p w14:paraId="11333516" w14:textId="6AD4B816" w:rsidR="00B23855" w:rsidRPr="00A5598B" w:rsidRDefault="00B23855" w:rsidP="004A6A1F">
            <w:pPr>
              <w:pStyle w:val="IPPArialTable"/>
              <w:ind w:left="30"/>
              <w:rPr>
                <w:rStyle w:val="PleaseReviewParagraphId"/>
                <w:sz w:val="18"/>
                <w:szCs w:val="18"/>
              </w:rPr>
            </w:pPr>
            <w:r w:rsidRPr="00A5598B">
              <w:t>Bacteria</w:t>
            </w:r>
            <w:r>
              <w:t xml:space="preserve"> (</w:t>
            </w:r>
            <w:proofErr w:type="spellStart"/>
            <w:r w:rsidRPr="00A4751D">
              <w:t>Pseudomonadales</w:t>
            </w:r>
            <w:proofErr w:type="spellEnd"/>
            <w:r>
              <w:t>)</w:t>
            </w:r>
          </w:p>
        </w:tc>
        <w:tc>
          <w:tcPr>
            <w:tcW w:w="2008" w:type="dxa"/>
            <w:tcBorders>
              <w:top w:val="single" w:sz="4" w:space="0" w:color="auto"/>
              <w:bottom w:val="single" w:sz="4" w:space="0" w:color="auto"/>
            </w:tcBorders>
          </w:tcPr>
          <w:p w14:paraId="748853B9" w14:textId="0FB728D4" w:rsidR="00B23855" w:rsidRPr="00A4751D" w:rsidRDefault="00B23855" w:rsidP="004A6A1F">
            <w:pPr>
              <w:pStyle w:val="IPPArialTable"/>
              <w:ind w:left="30"/>
            </w:pPr>
            <w:r w:rsidRPr="00A4751D">
              <w:t>Pseudomonadaceae</w:t>
            </w:r>
          </w:p>
        </w:tc>
        <w:tc>
          <w:tcPr>
            <w:tcW w:w="4321" w:type="dxa"/>
          </w:tcPr>
          <w:p w14:paraId="2D00CC08" w14:textId="7CE362A1" w:rsidR="00B23855" w:rsidRPr="00A4751D" w:rsidRDefault="00B23855" w:rsidP="004A6A1F">
            <w:pPr>
              <w:pStyle w:val="IPPArialTable"/>
              <w:ind w:left="30"/>
              <w:rPr>
                <w:i/>
                <w:iCs/>
                <w:lang w:val="en-NZ"/>
              </w:rPr>
            </w:pPr>
            <w:r w:rsidRPr="00A4751D">
              <w:rPr>
                <w:i/>
                <w:iCs/>
                <w:lang w:val="en-NZ"/>
              </w:rPr>
              <w:t xml:space="preserve">Pseudomonas </w:t>
            </w:r>
            <w:proofErr w:type="spellStart"/>
            <w:r w:rsidRPr="00A4751D">
              <w:rPr>
                <w:i/>
                <w:iCs/>
                <w:lang w:val="en-NZ"/>
              </w:rPr>
              <w:t>cichorii</w:t>
            </w:r>
            <w:proofErr w:type="spellEnd"/>
          </w:p>
        </w:tc>
      </w:tr>
    </w:tbl>
    <w:p w14:paraId="04FF7F2B" w14:textId="2F9F5D34" w:rsidR="007300AB" w:rsidRPr="00A5598B" w:rsidRDefault="00177216" w:rsidP="00557825">
      <w:pPr>
        <w:pStyle w:val="IPPArialFootnote"/>
        <w:ind w:left="0" w:firstLine="0"/>
      </w:pPr>
      <w:r w:rsidRPr="00A5598B">
        <w:rPr>
          <w:i/>
          <w:iCs/>
        </w:rPr>
        <w:t xml:space="preserve">Notes: </w:t>
      </w:r>
      <w:r w:rsidRPr="00A5598B">
        <w:t>* Information used to compile this list was supplied by at least one contracting party and may be provided by the IPPC Secretariat upon request.</w:t>
      </w:r>
    </w:p>
    <w:p w14:paraId="1621B5BF" w14:textId="360B0D7B" w:rsidR="00DE1857" w:rsidRPr="00A5598B" w:rsidRDefault="00177216" w:rsidP="00557825">
      <w:pPr>
        <w:pStyle w:val="IPPArialFootnote"/>
        <w:ind w:left="0" w:firstLine="0"/>
      </w:pPr>
      <w:r w:rsidRPr="00A5598B">
        <w:rPr>
          <w:rFonts w:cs="Arial"/>
          <w:vertAlign w:val="superscript"/>
        </w:rPr>
        <w:t>†</w:t>
      </w:r>
      <w:r w:rsidRPr="00A5598B">
        <w:rPr>
          <w:rFonts w:cs="Arial"/>
        </w:rPr>
        <w:t xml:space="preserve"> </w:t>
      </w:r>
      <w:r w:rsidR="00A479AC" w:rsidRPr="00AD2D41">
        <w:t>Scientific names used in this table are based on the submissions by contracting parties</w:t>
      </w:r>
      <w:r w:rsidR="00A479AC" w:rsidRPr="00A5598B">
        <w:t xml:space="preserve"> </w:t>
      </w:r>
      <w:r w:rsidR="00EE55EE" w:rsidRPr="00A5598B">
        <w:t xml:space="preserve">or </w:t>
      </w:r>
      <w:r w:rsidR="00A479AC" w:rsidRPr="00A5598B">
        <w:t>align</w:t>
      </w:r>
      <w:r w:rsidR="00B26524" w:rsidRPr="00A5598B">
        <w:t>ed</w:t>
      </w:r>
      <w:r w:rsidR="00A479AC" w:rsidRPr="00A5598B">
        <w:t xml:space="preserve"> with ISPM</w:t>
      </w:r>
      <w:r w:rsidR="00577EE7" w:rsidRPr="00A5598B">
        <w:t> </w:t>
      </w:r>
      <w:r w:rsidR="00A479AC" w:rsidRPr="00A5598B">
        <w:t xml:space="preserve">27 </w:t>
      </w:r>
      <w:r w:rsidR="00577EE7" w:rsidRPr="00A5598B">
        <w:t>(</w:t>
      </w:r>
      <w:r w:rsidR="00577EE7" w:rsidRPr="00A5598B">
        <w:rPr>
          <w:i/>
          <w:iCs/>
        </w:rPr>
        <w:t>Diagnostic protocols for regulated pests</w:t>
      </w:r>
      <w:r w:rsidR="00577EE7" w:rsidRPr="00A5598B">
        <w:t>) or</w:t>
      </w:r>
      <w:r w:rsidR="00A479AC" w:rsidRPr="00A5598B">
        <w:t xml:space="preserve"> ISPM</w:t>
      </w:r>
      <w:r w:rsidR="00577EE7" w:rsidRPr="00A5598B">
        <w:t> </w:t>
      </w:r>
      <w:r w:rsidR="00A479AC" w:rsidRPr="00A5598B">
        <w:t>28</w:t>
      </w:r>
      <w:r w:rsidR="00577EE7" w:rsidRPr="00A5598B">
        <w:t xml:space="preserve"> (</w:t>
      </w:r>
      <w:r w:rsidR="00577EE7" w:rsidRPr="00A5598B">
        <w:rPr>
          <w:i/>
          <w:iCs/>
        </w:rPr>
        <w:t>Phytosanitary treatments</w:t>
      </w:r>
      <w:r w:rsidR="0086004B" w:rsidRPr="00A5598B">
        <w:rPr>
          <w:i/>
          <w:iCs/>
        </w:rPr>
        <w:t xml:space="preserve"> for regulated pests</w:t>
      </w:r>
      <w:r w:rsidR="0086004B" w:rsidRPr="00A5598B">
        <w:t>)</w:t>
      </w:r>
      <w:r w:rsidR="00ED07A2" w:rsidRPr="00A5598B">
        <w:t>.</w:t>
      </w:r>
    </w:p>
    <w:p w14:paraId="4D035354" w14:textId="47D525D6" w:rsidR="007300AB" w:rsidRPr="00A5598B" w:rsidRDefault="00177216" w:rsidP="00557825">
      <w:pPr>
        <w:pStyle w:val="IPPHeading1"/>
        <w:ind w:left="0" w:firstLine="0"/>
      </w:pPr>
      <w:bookmarkStart w:id="8" w:name="_Toc183602055"/>
      <w:r w:rsidRPr="00A5598B">
        <w:t>4.</w:t>
      </w:r>
      <w:r w:rsidRPr="00A5598B">
        <w:tab/>
        <w:t>Options for phytosanitary measures</w:t>
      </w:r>
      <w:bookmarkEnd w:id="8"/>
    </w:p>
    <w:p w14:paraId="13A0A632" w14:textId="7F4D4784" w:rsidR="007300AB" w:rsidRPr="00A5598B" w:rsidRDefault="00177216" w:rsidP="0014496A">
      <w:pPr>
        <w:pStyle w:val="IPPParagraphnumbering"/>
      </w:pPr>
      <w:r w:rsidRPr="00A5598B">
        <w:t>This section provides options for phytosanitary measures that may be relevant for the pests listed in Table 1. The options presented are not exhaustive and contracting parties may consider other options</w:t>
      </w:r>
      <w:r w:rsidR="00921873" w:rsidRPr="00A5598B">
        <w:t xml:space="preserve"> as phytosanitary measures</w:t>
      </w:r>
      <w:r w:rsidRPr="00A5598B">
        <w:t xml:space="preserve">. </w:t>
      </w:r>
    </w:p>
    <w:p w14:paraId="4D0478AD" w14:textId="23A02AE0" w:rsidR="007300AB" w:rsidRPr="00A5598B" w:rsidRDefault="00177216" w:rsidP="008B52E0">
      <w:pPr>
        <w:pStyle w:val="IPPParagraphnumbering"/>
        <w:rPr>
          <w:szCs w:val="22"/>
        </w:rPr>
      </w:pPr>
      <w:r w:rsidRPr="00A5598B">
        <w:rPr>
          <w:szCs w:val="22"/>
        </w:rPr>
        <w:t xml:space="preserve">Table 2 provides </w:t>
      </w:r>
      <w:r w:rsidR="0005442F" w:rsidRPr="00A5598B">
        <w:rPr>
          <w:szCs w:val="22"/>
        </w:rPr>
        <w:t xml:space="preserve">general </w:t>
      </w:r>
      <w:r w:rsidRPr="00A5598B">
        <w:rPr>
          <w:szCs w:val="22"/>
        </w:rPr>
        <w:t>options for</w:t>
      </w:r>
      <w:r w:rsidR="0005442F" w:rsidRPr="00A5598B">
        <w:rPr>
          <w:szCs w:val="22"/>
        </w:rPr>
        <w:t xml:space="preserve"> </w:t>
      </w:r>
      <w:r w:rsidRPr="00A5598B">
        <w:rPr>
          <w:szCs w:val="22"/>
        </w:rPr>
        <w:t xml:space="preserve">phytosanitary measures that may be relevant to pests </w:t>
      </w:r>
      <w:r w:rsidR="0005442F" w:rsidRPr="00A5598B">
        <w:rPr>
          <w:szCs w:val="22"/>
        </w:rPr>
        <w:t>listed in Table</w:t>
      </w:r>
      <w:r w:rsidR="00301791" w:rsidRPr="00A5598B">
        <w:rPr>
          <w:szCs w:val="22"/>
        </w:rPr>
        <w:t> </w:t>
      </w:r>
      <w:r w:rsidR="0005442F" w:rsidRPr="00A5598B">
        <w:rPr>
          <w:szCs w:val="22"/>
        </w:rPr>
        <w:t>1</w:t>
      </w:r>
      <w:r w:rsidRPr="00A5598B">
        <w:rPr>
          <w:szCs w:val="22"/>
        </w:rPr>
        <w:t>.</w:t>
      </w:r>
    </w:p>
    <w:p w14:paraId="2DD9CF25" w14:textId="63836CA6" w:rsidR="009C59F5" w:rsidRPr="00A5598B" w:rsidRDefault="00452C12" w:rsidP="008B52E0">
      <w:pPr>
        <w:pStyle w:val="IPPParagraphnumbering"/>
      </w:pPr>
      <w:bookmarkStart w:id="9" w:name="_Hlk153971484"/>
      <w:r w:rsidRPr="00A5598B">
        <w:rPr>
          <w:color w:val="111111"/>
          <w:szCs w:val="22"/>
          <w:shd w:val="clear" w:color="auto" w:fill="FFFFFF"/>
        </w:rPr>
        <w:t>Table</w:t>
      </w:r>
      <w:r w:rsidR="009D21DA" w:rsidRPr="00A5598B">
        <w:rPr>
          <w:color w:val="111111"/>
          <w:szCs w:val="22"/>
          <w:shd w:val="clear" w:color="auto" w:fill="FFFFFF"/>
        </w:rPr>
        <w:t> </w:t>
      </w:r>
      <w:r w:rsidRPr="00A5598B">
        <w:rPr>
          <w:color w:val="111111"/>
          <w:szCs w:val="22"/>
          <w:shd w:val="clear" w:color="auto" w:fill="FFFFFF"/>
        </w:rPr>
        <w:t>3 list</w:t>
      </w:r>
      <w:r w:rsidR="008C04A2" w:rsidRPr="00A5598B">
        <w:rPr>
          <w:color w:val="111111"/>
          <w:szCs w:val="22"/>
          <w:shd w:val="clear" w:color="auto" w:fill="FFFFFF"/>
        </w:rPr>
        <w:t>s some</w:t>
      </w:r>
      <w:r w:rsidR="009D21DA" w:rsidRPr="00A5598B">
        <w:rPr>
          <w:color w:val="111111"/>
          <w:szCs w:val="22"/>
          <w:shd w:val="clear" w:color="auto" w:fill="FFFFFF"/>
        </w:rPr>
        <w:t xml:space="preserve"> </w:t>
      </w:r>
      <w:r w:rsidRPr="00A5598B">
        <w:t>specific</w:t>
      </w:r>
      <w:r w:rsidRPr="00A5598B">
        <w:rPr>
          <w:color w:val="111111"/>
          <w:szCs w:val="22"/>
          <w:shd w:val="clear" w:color="auto" w:fill="FFFFFF"/>
        </w:rPr>
        <w:t xml:space="preserve"> options to </w:t>
      </w:r>
      <w:r w:rsidR="001F5F5B" w:rsidRPr="00A5598B">
        <w:t xml:space="preserve">manage the </w:t>
      </w:r>
      <w:r w:rsidR="00B646AF" w:rsidRPr="00A5598B">
        <w:t xml:space="preserve">pest </w:t>
      </w:r>
      <w:r w:rsidR="001F5F5B" w:rsidRPr="00A5598B">
        <w:t>risk of pest</w:t>
      </w:r>
      <w:r w:rsidR="009D21DA" w:rsidRPr="00A5598B">
        <w:t>s</w:t>
      </w:r>
      <w:r w:rsidR="001F5F5B" w:rsidRPr="00A5598B">
        <w:t xml:space="preserve"> listed in</w:t>
      </w:r>
      <w:r w:rsidR="001F5F5B" w:rsidRPr="00A5598B" w:rsidDel="001F5F5B">
        <w:rPr>
          <w:color w:val="111111"/>
          <w:szCs w:val="22"/>
          <w:shd w:val="clear" w:color="auto" w:fill="FFFFFF"/>
        </w:rPr>
        <w:t xml:space="preserve"> </w:t>
      </w:r>
      <w:r w:rsidRPr="00A5598B">
        <w:rPr>
          <w:color w:val="111111"/>
          <w:szCs w:val="22"/>
          <w:shd w:val="clear" w:color="auto" w:fill="FFFFFF"/>
        </w:rPr>
        <w:t>Table</w:t>
      </w:r>
      <w:r w:rsidR="00D653A8" w:rsidRPr="00A5598B">
        <w:rPr>
          <w:color w:val="111111"/>
          <w:szCs w:val="22"/>
          <w:shd w:val="clear" w:color="auto" w:fill="FFFFFF"/>
        </w:rPr>
        <w:t> </w:t>
      </w:r>
      <w:r w:rsidRPr="00A5598B">
        <w:rPr>
          <w:color w:val="111111"/>
          <w:szCs w:val="22"/>
          <w:shd w:val="clear" w:color="auto" w:fill="FFFFFF"/>
        </w:rPr>
        <w:t>1, with further details in Table</w:t>
      </w:r>
      <w:r w:rsidR="003F5E32" w:rsidRPr="00A5598B">
        <w:rPr>
          <w:color w:val="111111"/>
          <w:szCs w:val="22"/>
          <w:shd w:val="clear" w:color="auto" w:fill="FFFFFF"/>
        </w:rPr>
        <w:t> </w:t>
      </w:r>
      <w:r w:rsidRPr="00A5598B">
        <w:rPr>
          <w:color w:val="111111"/>
          <w:szCs w:val="22"/>
          <w:shd w:val="clear" w:color="auto" w:fill="FFFFFF"/>
        </w:rPr>
        <w:t xml:space="preserve">4 to </w:t>
      </w:r>
      <w:r w:rsidR="003F5E32" w:rsidRPr="00A5598B">
        <w:rPr>
          <w:color w:val="111111"/>
          <w:szCs w:val="22"/>
          <w:shd w:val="clear" w:color="auto" w:fill="FFFFFF"/>
        </w:rPr>
        <w:t>Table </w:t>
      </w:r>
      <w:r w:rsidRPr="00A5598B">
        <w:rPr>
          <w:color w:val="111111"/>
          <w:szCs w:val="22"/>
          <w:shd w:val="clear" w:color="auto" w:fill="FFFFFF"/>
        </w:rPr>
        <w:t xml:space="preserve">8. </w:t>
      </w:r>
      <w:r w:rsidR="009C59F5" w:rsidRPr="00A5598B">
        <w:t>Abbreviations used for options for phytosanitary measures are listed in Box</w:t>
      </w:r>
      <w:r w:rsidR="004725C5" w:rsidRPr="00A5598B">
        <w:t> </w:t>
      </w:r>
      <w:r w:rsidR="009C59F5" w:rsidRPr="00A5598B">
        <w:t xml:space="preserve">1, as well as below in relevant tables. </w:t>
      </w:r>
    </w:p>
    <w:p w14:paraId="761D9144" w14:textId="5CA9B901" w:rsidR="00452C12" w:rsidRPr="00A5598B" w:rsidRDefault="009C59F5" w:rsidP="006A6342">
      <w:pPr>
        <w:pStyle w:val="IPPParagraphnumbering"/>
      </w:pPr>
      <w:r w:rsidRPr="00A5598B">
        <w:rPr>
          <w:shd w:val="clear" w:color="auto" w:fill="FFFFFF"/>
        </w:rPr>
        <w:t>I</w:t>
      </w:r>
      <w:r w:rsidR="00452C12" w:rsidRPr="00A5598B">
        <w:rPr>
          <w:shd w:val="clear" w:color="auto" w:fill="FFFFFF"/>
        </w:rPr>
        <w:t>mporting</w:t>
      </w:r>
      <w:r w:rsidR="00C40E84" w:rsidRPr="00A5598B">
        <w:rPr>
          <w:shd w:val="clear" w:color="auto" w:fill="FFFFFF"/>
        </w:rPr>
        <w:t>-</w:t>
      </w:r>
      <w:r w:rsidR="00452C12" w:rsidRPr="00A5598B">
        <w:rPr>
          <w:shd w:val="clear" w:color="auto" w:fill="FFFFFF"/>
        </w:rPr>
        <w:t xml:space="preserve">country NPPOs </w:t>
      </w:r>
      <w:r w:rsidRPr="00A5598B">
        <w:rPr>
          <w:shd w:val="clear" w:color="auto" w:fill="FFFFFF"/>
        </w:rPr>
        <w:t xml:space="preserve">should </w:t>
      </w:r>
      <w:r w:rsidR="00BF2786" w:rsidRPr="00A5598B">
        <w:rPr>
          <w:shd w:val="clear" w:color="auto" w:fill="FFFFFF"/>
        </w:rPr>
        <w:t>decide</w:t>
      </w:r>
      <w:r w:rsidR="00452C12" w:rsidRPr="00A5598B">
        <w:rPr>
          <w:shd w:val="clear" w:color="auto" w:fill="FFFFFF"/>
        </w:rPr>
        <w:t xml:space="preserve"> </w:t>
      </w:r>
      <w:r w:rsidR="00C40E84" w:rsidRPr="00A5598B">
        <w:rPr>
          <w:shd w:val="clear" w:color="auto" w:fill="FFFFFF"/>
        </w:rPr>
        <w:t>whether</w:t>
      </w:r>
      <w:r w:rsidR="00452C12" w:rsidRPr="00A5598B">
        <w:rPr>
          <w:shd w:val="clear" w:color="auto" w:fill="FFFFFF"/>
        </w:rPr>
        <w:t xml:space="preserve"> the options</w:t>
      </w:r>
      <w:r w:rsidR="001F5F5B" w:rsidRPr="00A5598B">
        <w:rPr>
          <w:shd w:val="clear" w:color="auto" w:fill="FFFFFF"/>
        </w:rPr>
        <w:t xml:space="preserve"> listed in </w:t>
      </w:r>
      <w:r w:rsidR="00CC57FB" w:rsidRPr="00A5598B">
        <w:rPr>
          <w:shd w:val="clear" w:color="auto" w:fill="FFFFFF"/>
        </w:rPr>
        <w:t>T</w:t>
      </w:r>
      <w:r w:rsidR="001F5F5B" w:rsidRPr="00A5598B">
        <w:rPr>
          <w:shd w:val="clear" w:color="auto" w:fill="FFFFFF"/>
        </w:rPr>
        <w:t>able</w:t>
      </w:r>
      <w:r w:rsidR="00CC57FB" w:rsidRPr="00A5598B">
        <w:rPr>
          <w:shd w:val="clear" w:color="auto" w:fill="FFFFFF"/>
        </w:rPr>
        <w:t> </w:t>
      </w:r>
      <w:r w:rsidR="001F5F5B" w:rsidRPr="00A5598B">
        <w:rPr>
          <w:shd w:val="clear" w:color="auto" w:fill="FFFFFF"/>
        </w:rPr>
        <w:t xml:space="preserve">3 are effective </w:t>
      </w:r>
      <w:r w:rsidR="008411C5" w:rsidRPr="00A5598B">
        <w:rPr>
          <w:shd w:val="clear" w:color="auto" w:fill="FFFFFF"/>
        </w:rPr>
        <w:t>at</w:t>
      </w:r>
      <w:r w:rsidR="001F5F5B" w:rsidRPr="00A5598B">
        <w:rPr>
          <w:shd w:val="clear" w:color="auto" w:fill="FFFFFF"/>
        </w:rPr>
        <w:t xml:space="preserve"> </w:t>
      </w:r>
      <w:r w:rsidR="00887782" w:rsidRPr="00A5598B">
        <w:rPr>
          <w:shd w:val="clear" w:color="auto" w:fill="FFFFFF"/>
        </w:rPr>
        <w:t>manag</w:t>
      </w:r>
      <w:r w:rsidR="008411C5" w:rsidRPr="00A5598B">
        <w:rPr>
          <w:shd w:val="clear" w:color="auto" w:fill="FFFFFF"/>
        </w:rPr>
        <w:t>ing</w:t>
      </w:r>
      <w:r w:rsidR="00452C12" w:rsidRPr="00A5598B">
        <w:rPr>
          <w:shd w:val="clear" w:color="auto" w:fill="FFFFFF"/>
        </w:rPr>
        <w:t xml:space="preserve"> the </w:t>
      </w:r>
      <w:r w:rsidR="008C04A2" w:rsidRPr="00A5598B">
        <w:rPr>
          <w:shd w:val="clear" w:color="auto" w:fill="FFFFFF"/>
        </w:rPr>
        <w:t xml:space="preserve">pest </w:t>
      </w:r>
      <w:r w:rsidR="00452C12" w:rsidRPr="00A5598B">
        <w:rPr>
          <w:shd w:val="clear" w:color="auto" w:fill="FFFFFF"/>
        </w:rPr>
        <w:t xml:space="preserve">risk </w:t>
      </w:r>
      <w:r w:rsidR="000E1AFC" w:rsidRPr="00A5598B">
        <w:rPr>
          <w:shd w:val="clear" w:color="auto" w:fill="FFFFFF"/>
        </w:rPr>
        <w:t xml:space="preserve">to an acceptable level </w:t>
      </w:r>
      <w:r w:rsidR="00452C12" w:rsidRPr="00A5598B">
        <w:rPr>
          <w:shd w:val="clear" w:color="auto" w:fill="FFFFFF"/>
        </w:rPr>
        <w:t>before</w:t>
      </w:r>
      <w:r w:rsidR="00076A5E">
        <w:rPr>
          <w:shd w:val="clear" w:color="auto" w:fill="FFFFFF"/>
        </w:rPr>
        <w:t xml:space="preserve"> </w:t>
      </w:r>
      <w:r w:rsidR="00076A5E" w:rsidRPr="00557825">
        <w:rPr>
          <w:shd w:val="clear" w:color="auto" w:fill="FFFFFF"/>
        </w:rPr>
        <w:t xml:space="preserve">selecting </w:t>
      </w:r>
      <w:r w:rsidR="00452C12" w:rsidRPr="00A5598B">
        <w:rPr>
          <w:shd w:val="clear" w:color="auto" w:fill="FFFFFF"/>
        </w:rPr>
        <w:t>them as phytosanitary measures. Importing</w:t>
      </w:r>
      <w:r w:rsidR="006F0EDF" w:rsidRPr="00A5598B">
        <w:rPr>
          <w:shd w:val="clear" w:color="auto" w:fill="FFFFFF"/>
        </w:rPr>
        <w:t>-</w:t>
      </w:r>
      <w:r w:rsidR="00452C12" w:rsidRPr="00A5598B">
        <w:rPr>
          <w:shd w:val="clear" w:color="auto" w:fill="FFFFFF"/>
        </w:rPr>
        <w:t>country NPPOs should</w:t>
      </w:r>
      <w:r w:rsidR="001F5F5B" w:rsidRPr="00A5598B">
        <w:rPr>
          <w:shd w:val="clear" w:color="auto" w:fill="FFFFFF"/>
        </w:rPr>
        <w:t xml:space="preserve"> </w:t>
      </w:r>
      <w:r w:rsidR="00452C12" w:rsidRPr="00A5598B">
        <w:rPr>
          <w:shd w:val="clear" w:color="auto" w:fill="FFFFFF"/>
        </w:rPr>
        <w:t xml:space="preserve">also consider </w:t>
      </w:r>
      <w:r w:rsidR="00B2246C" w:rsidRPr="00A5598B">
        <w:rPr>
          <w:shd w:val="clear" w:color="auto" w:fill="FFFFFF"/>
        </w:rPr>
        <w:t>whether</w:t>
      </w:r>
      <w:r w:rsidR="00452C12" w:rsidRPr="00A5598B">
        <w:rPr>
          <w:shd w:val="clear" w:color="auto" w:fill="FFFFFF"/>
        </w:rPr>
        <w:t xml:space="preserve"> a measure for one pest will </w:t>
      </w:r>
      <w:r w:rsidR="00CF720A" w:rsidRPr="00A5598B">
        <w:rPr>
          <w:shd w:val="clear" w:color="auto" w:fill="FFFFFF"/>
        </w:rPr>
        <w:t xml:space="preserve">effectively </w:t>
      </w:r>
      <w:r w:rsidR="00452C12" w:rsidRPr="00A5598B">
        <w:rPr>
          <w:shd w:val="clear" w:color="auto" w:fill="FFFFFF"/>
        </w:rPr>
        <w:t xml:space="preserve">manage </w:t>
      </w:r>
      <w:r w:rsidR="000E63A6" w:rsidRPr="00A5598B">
        <w:rPr>
          <w:shd w:val="clear" w:color="auto" w:fill="FFFFFF"/>
        </w:rPr>
        <w:t xml:space="preserve">the pest risk of </w:t>
      </w:r>
      <w:r w:rsidR="00452C12" w:rsidRPr="00A5598B">
        <w:rPr>
          <w:shd w:val="clear" w:color="auto" w:fill="FFFFFF"/>
        </w:rPr>
        <w:t xml:space="preserve">other </w:t>
      </w:r>
      <w:r w:rsidR="008C04A2" w:rsidRPr="00A5598B">
        <w:rPr>
          <w:shd w:val="clear" w:color="auto" w:fill="FFFFFF"/>
        </w:rPr>
        <w:t xml:space="preserve">regulated </w:t>
      </w:r>
      <w:r w:rsidR="00452C12" w:rsidRPr="00A5598B">
        <w:rPr>
          <w:shd w:val="clear" w:color="auto" w:fill="FFFFFF"/>
        </w:rPr>
        <w:t>pests</w:t>
      </w:r>
      <w:r w:rsidR="008C04A2" w:rsidRPr="00A5598B">
        <w:rPr>
          <w:shd w:val="clear" w:color="auto" w:fill="FFFFFF"/>
        </w:rPr>
        <w:t xml:space="preserve"> of </w:t>
      </w:r>
      <w:r w:rsidR="00942DE1" w:rsidRPr="00A5598B">
        <w:rPr>
          <w:i/>
          <w:iCs/>
          <w:shd w:val="clear" w:color="auto" w:fill="FFFFFF"/>
        </w:rPr>
        <w:t>M. </w:t>
      </w:r>
      <w:r w:rsidR="001C1170">
        <w:rPr>
          <w:i/>
          <w:iCs/>
          <w:shd w:val="clear" w:color="auto" w:fill="FFFFFF"/>
        </w:rPr>
        <w:t>domestica</w:t>
      </w:r>
      <w:r w:rsidR="008C04A2" w:rsidRPr="00A5598B">
        <w:rPr>
          <w:shd w:val="clear" w:color="auto" w:fill="FFFFFF"/>
        </w:rPr>
        <w:t xml:space="preserve"> fruit</w:t>
      </w:r>
      <w:r w:rsidR="00452C12" w:rsidRPr="00A5598B">
        <w:rPr>
          <w:shd w:val="clear" w:color="auto" w:fill="FFFFFF"/>
        </w:rPr>
        <w:t>. In addition, when applying these options</w:t>
      </w:r>
      <w:r w:rsidR="00F92F0A" w:rsidRPr="00A5598B">
        <w:rPr>
          <w:shd w:val="clear" w:color="auto" w:fill="FFFFFF"/>
        </w:rPr>
        <w:t xml:space="preserve"> as phytosanitary measures</w:t>
      </w:r>
      <w:r w:rsidR="00452C12" w:rsidRPr="00A5598B">
        <w:rPr>
          <w:shd w:val="clear" w:color="auto" w:fill="FFFFFF"/>
        </w:rPr>
        <w:t xml:space="preserve">, NPPOs should consider the </w:t>
      </w:r>
      <w:r w:rsidR="008C04A2" w:rsidRPr="00A5598B">
        <w:rPr>
          <w:shd w:val="clear" w:color="auto" w:fill="FFFFFF"/>
        </w:rPr>
        <w:t>procedures</w:t>
      </w:r>
      <w:r w:rsidR="00452C12" w:rsidRPr="00A5598B">
        <w:rPr>
          <w:shd w:val="clear" w:color="auto" w:fill="FFFFFF"/>
        </w:rPr>
        <w:t xml:space="preserve"> for success</w:t>
      </w:r>
      <w:r w:rsidR="00D855C3" w:rsidRPr="00A5598B">
        <w:rPr>
          <w:shd w:val="clear" w:color="auto" w:fill="FFFFFF"/>
        </w:rPr>
        <w:t xml:space="preserve">ful </w:t>
      </w:r>
      <w:r w:rsidR="0035545A" w:rsidRPr="00A5598B">
        <w:rPr>
          <w:shd w:val="clear" w:color="auto" w:fill="FFFFFF"/>
        </w:rPr>
        <w:t>application</w:t>
      </w:r>
      <w:r w:rsidR="00452C12" w:rsidRPr="00A5598B">
        <w:rPr>
          <w:shd w:val="clear" w:color="auto" w:fill="FFFFFF"/>
        </w:rPr>
        <w:t>.</w:t>
      </w:r>
    </w:p>
    <w:bookmarkEnd w:id="9"/>
    <w:p w14:paraId="402CC3DB" w14:textId="52998906" w:rsidR="007300AB" w:rsidRPr="00A5598B" w:rsidRDefault="00177216" w:rsidP="006A6342">
      <w:pPr>
        <w:pStyle w:val="IPPParagraphnumbering"/>
      </w:pPr>
      <w:r w:rsidRPr="00A5598B">
        <w:t xml:space="preserve">When considering the use of methyl bromide (Table 7), NPPOs should refer to the Commission on Phytosanitary Measures (CPM) recommendation on the </w:t>
      </w:r>
      <w:r w:rsidRPr="00A5598B">
        <w:rPr>
          <w:i/>
          <w:iCs/>
        </w:rPr>
        <w:t xml:space="preserve">Replacement or reduction of the use of methyl </w:t>
      </w:r>
      <w:r w:rsidRPr="00A5598B">
        <w:rPr>
          <w:i/>
          <w:iCs/>
        </w:rPr>
        <w:lastRenderedPageBreak/>
        <w:t xml:space="preserve">bromide as a phytosanitary measure </w:t>
      </w:r>
      <w:r w:rsidRPr="00A5598B">
        <w:t>(R-03). Where possible, alternative options to methyl bromide fumigation that are</w:t>
      </w:r>
      <w:r w:rsidR="003052CF" w:rsidRPr="00A5598B">
        <w:t xml:space="preserve"> effective and</w:t>
      </w:r>
      <w:r w:rsidRPr="00A5598B">
        <w:t xml:space="preserve"> more environmentally friendly should be selected and applied by NPPOs.</w:t>
      </w:r>
    </w:p>
    <w:p w14:paraId="7220A7B9" w14:textId="4A47791D" w:rsidR="007300AB" w:rsidRPr="00A5598B" w:rsidRDefault="00DB25BB" w:rsidP="006A6342">
      <w:pPr>
        <w:pStyle w:val="IPPParagraphnumbering"/>
        <w:rPr>
          <w:color w:val="000000" w:themeColor="text1"/>
          <w:szCs w:val="22"/>
        </w:rPr>
      </w:pPr>
      <w:bookmarkStart w:id="10" w:name="_Hlk135243135"/>
      <w:r w:rsidRPr="00A5598B">
        <w:t xml:space="preserve">Options for phytosanitary </w:t>
      </w:r>
      <w:r w:rsidRPr="00A5598B">
        <w:rPr>
          <w:szCs w:val="22"/>
        </w:rPr>
        <w:t>m</w:t>
      </w:r>
      <w:r w:rsidR="00177216" w:rsidRPr="00A5598B">
        <w:rPr>
          <w:szCs w:val="22"/>
        </w:rPr>
        <w:t>easures included in this commodity standard may be effective at managing pest risk when used alone or when integrated with other measures in a systems approach as described in ISPM 14 (</w:t>
      </w:r>
      <w:r w:rsidR="00177216" w:rsidRPr="00A5598B">
        <w:rPr>
          <w:i/>
          <w:szCs w:val="22"/>
        </w:rPr>
        <w:t>The use of integrated measures in a systems approach for pest risk management</w:t>
      </w:r>
      <w:r w:rsidR="00177216" w:rsidRPr="00A5598B">
        <w:rPr>
          <w:szCs w:val="22"/>
        </w:rPr>
        <w:t>).</w:t>
      </w:r>
      <w:bookmarkStart w:id="11" w:name="_Hlk153971508"/>
    </w:p>
    <w:p w14:paraId="24C8E87F" w14:textId="50DD9D81" w:rsidR="007300AB" w:rsidRPr="00A5598B" w:rsidRDefault="00177216" w:rsidP="006A6342">
      <w:pPr>
        <w:pStyle w:val="IPPParagraphnumbering"/>
      </w:pPr>
      <w:bookmarkStart w:id="12" w:name="_Hlk153971628"/>
      <w:bookmarkEnd w:id="10"/>
      <w:bookmarkEnd w:id="11"/>
      <w:r w:rsidRPr="00A5598B">
        <w:t>Phytosanitary treatments (PTs) that have been adopted by the CPM as annexes to ISPM 28 (</w:t>
      </w:r>
      <w:r w:rsidRPr="00A5598B">
        <w:rPr>
          <w:i/>
          <w:iCs/>
        </w:rPr>
        <w:t>Phytosanitary treatments for regulated pests</w:t>
      </w:r>
      <w:r w:rsidRPr="00A5598B">
        <w:t>) are shown in bold in Table 3 to Table 8.</w:t>
      </w:r>
      <w:bookmarkEnd w:id="12"/>
    </w:p>
    <w:p w14:paraId="7941A667" w14:textId="6F938903" w:rsidR="007300AB" w:rsidRPr="00A5598B" w:rsidRDefault="00177216" w:rsidP="00557825">
      <w:pPr>
        <w:pStyle w:val="IPPTableCaption"/>
      </w:pPr>
      <w:bookmarkStart w:id="13" w:name="_Toc183603456"/>
      <w:bookmarkStart w:id="14" w:name="_Toc183604961"/>
      <w:r w:rsidRPr="00A5598B">
        <w:rPr>
          <w:b/>
        </w:rPr>
        <w:t>Table 2.</w:t>
      </w:r>
      <w:r w:rsidRPr="00A5598B">
        <w:t xml:space="preserve"> General options for phytosanitary measures</w:t>
      </w:r>
      <w:bookmarkEnd w:id="13"/>
      <w:bookmarkEnd w:id="14"/>
      <w:r w:rsidRPr="00A5598B">
        <w:t xml:space="preserve"> </w:t>
      </w:r>
    </w:p>
    <w:tbl>
      <w:tblPr>
        <w:tblStyle w:val="TableGrid"/>
        <w:tblW w:w="5000" w:type="pct"/>
        <w:jc w:val="center"/>
        <w:tblLook w:val="04A0" w:firstRow="1" w:lastRow="0" w:firstColumn="1" w:lastColumn="0" w:noHBand="0" w:noVBand="1"/>
      </w:tblPr>
      <w:tblGrid>
        <w:gridCol w:w="3965"/>
        <w:gridCol w:w="5095"/>
      </w:tblGrid>
      <w:tr w:rsidR="007300AB" w:rsidRPr="00A5598B" w14:paraId="2D91ACF5" w14:textId="77777777">
        <w:trPr>
          <w:jc w:val="center"/>
        </w:trPr>
        <w:tc>
          <w:tcPr>
            <w:tcW w:w="2188" w:type="pct"/>
            <w:shd w:val="clear" w:color="auto" w:fill="BFBFBF"/>
          </w:tcPr>
          <w:p w14:paraId="6699B5D3" w14:textId="3EE54D7A" w:rsidR="007300AB" w:rsidRPr="00A5598B" w:rsidRDefault="00177216" w:rsidP="001C1170">
            <w:pPr>
              <w:pStyle w:val="IPPArialTable"/>
              <w:ind w:left="30"/>
              <w:rPr>
                <w:b/>
                <w:bCs/>
              </w:rPr>
            </w:pPr>
            <w:r w:rsidRPr="00A5598B">
              <w:rPr>
                <w:b/>
                <w:bCs/>
              </w:rPr>
              <w:t>Options for phytosanitary measures</w:t>
            </w:r>
          </w:p>
        </w:tc>
        <w:tc>
          <w:tcPr>
            <w:tcW w:w="2812" w:type="pct"/>
            <w:shd w:val="clear" w:color="auto" w:fill="BFBFBF"/>
          </w:tcPr>
          <w:p w14:paraId="31E15BF6" w14:textId="5DCFD0EF" w:rsidR="007300AB" w:rsidRPr="00A5598B" w:rsidRDefault="00177216" w:rsidP="001C1170">
            <w:pPr>
              <w:pStyle w:val="IPPArialTable"/>
              <w:ind w:left="30"/>
              <w:rPr>
                <w:b/>
                <w:bCs/>
              </w:rPr>
            </w:pPr>
            <w:r w:rsidRPr="00A5598B">
              <w:rPr>
                <w:b/>
                <w:bCs/>
              </w:rPr>
              <w:t>References</w:t>
            </w:r>
          </w:p>
        </w:tc>
      </w:tr>
      <w:tr w:rsidR="007300AB" w:rsidRPr="00A5598B" w14:paraId="1F18EE4E" w14:textId="77777777">
        <w:trPr>
          <w:jc w:val="center"/>
        </w:trPr>
        <w:tc>
          <w:tcPr>
            <w:tcW w:w="2188" w:type="pct"/>
          </w:tcPr>
          <w:p w14:paraId="48A4FC82" w14:textId="78ABBD8B" w:rsidR="007300AB" w:rsidRPr="00A5598B" w:rsidRDefault="00177216" w:rsidP="001C1170">
            <w:pPr>
              <w:pStyle w:val="IPPArialTable"/>
              <w:ind w:left="30"/>
            </w:pPr>
            <w:r w:rsidRPr="00A5598B">
              <w:t>Pest free areas</w:t>
            </w:r>
          </w:p>
        </w:tc>
        <w:tc>
          <w:tcPr>
            <w:tcW w:w="2812" w:type="pct"/>
          </w:tcPr>
          <w:p w14:paraId="16B7080E" w14:textId="088F3B44" w:rsidR="007300AB" w:rsidRPr="00A5598B" w:rsidRDefault="00177216" w:rsidP="001C1170">
            <w:pPr>
              <w:pStyle w:val="IPPArialTable"/>
              <w:ind w:left="30"/>
            </w:pPr>
            <w:r w:rsidRPr="00A5598B">
              <w:t>ISPM 4 (</w:t>
            </w:r>
            <w:r w:rsidRPr="00A5598B">
              <w:rPr>
                <w:i/>
                <w:iCs/>
              </w:rPr>
              <w:t>Requirements for the establishment of pest free areas</w:t>
            </w:r>
            <w:r w:rsidRPr="00A5598B">
              <w:t>)</w:t>
            </w:r>
          </w:p>
          <w:p w14:paraId="7C77E855" w14:textId="79E15C64" w:rsidR="007300AB" w:rsidRPr="00A5598B" w:rsidRDefault="00177216" w:rsidP="001C1170">
            <w:pPr>
              <w:pStyle w:val="IPPArialTable"/>
              <w:ind w:left="30"/>
            </w:pPr>
            <w:r w:rsidRPr="00A5598B">
              <w:t>ISPM 26 (</w:t>
            </w:r>
            <w:r w:rsidRPr="00A5598B">
              <w:rPr>
                <w:i/>
                <w:iCs/>
              </w:rPr>
              <w:t>Establishment of pest free areas for fruit flies (</w:t>
            </w:r>
            <w:proofErr w:type="spellStart"/>
            <w:r w:rsidRPr="00A5598B">
              <w:rPr>
                <w:i/>
                <w:iCs/>
              </w:rPr>
              <w:t>Tephritidae</w:t>
            </w:r>
            <w:proofErr w:type="spellEnd"/>
            <w:r w:rsidRPr="00A5598B">
              <w:rPr>
                <w:i/>
                <w:iCs/>
              </w:rPr>
              <w:t>)</w:t>
            </w:r>
            <w:r w:rsidRPr="00A5598B">
              <w:t>)</w:t>
            </w:r>
          </w:p>
        </w:tc>
      </w:tr>
      <w:tr w:rsidR="007300AB" w:rsidRPr="00A5598B" w14:paraId="77571523" w14:textId="77777777">
        <w:trPr>
          <w:jc w:val="center"/>
        </w:trPr>
        <w:tc>
          <w:tcPr>
            <w:tcW w:w="2188" w:type="pct"/>
          </w:tcPr>
          <w:p w14:paraId="5E3977F2" w14:textId="55A26D7A" w:rsidR="007300AB" w:rsidRPr="00A5598B" w:rsidRDefault="00177216" w:rsidP="001C1170">
            <w:pPr>
              <w:pStyle w:val="IPPArialTable"/>
              <w:ind w:left="30"/>
            </w:pPr>
            <w:r w:rsidRPr="00A5598B">
              <w:t>Pest free places of production and pest free production sites</w:t>
            </w:r>
          </w:p>
        </w:tc>
        <w:tc>
          <w:tcPr>
            <w:tcW w:w="2812" w:type="pct"/>
          </w:tcPr>
          <w:p w14:paraId="5DBB5920" w14:textId="534EB29E" w:rsidR="007300AB" w:rsidRPr="00A5598B" w:rsidRDefault="00177216" w:rsidP="001C1170">
            <w:pPr>
              <w:pStyle w:val="IPPArialTable"/>
              <w:ind w:left="30"/>
            </w:pPr>
            <w:r w:rsidRPr="00A5598B">
              <w:t>ISPM 10 (</w:t>
            </w:r>
            <w:r w:rsidRPr="00A5598B">
              <w:rPr>
                <w:i/>
                <w:iCs/>
              </w:rPr>
              <w:t>Requirements for the establishment of pest free places of production and pest free production sites</w:t>
            </w:r>
            <w:r w:rsidRPr="00A5598B">
              <w:t>)</w:t>
            </w:r>
          </w:p>
        </w:tc>
      </w:tr>
      <w:tr w:rsidR="007300AB" w:rsidRPr="00A5598B" w14:paraId="38C75FDA" w14:textId="77777777">
        <w:trPr>
          <w:jc w:val="center"/>
        </w:trPr>
        <w:tc>
          <w:tcPr>
            <w:tcW w:w="2188" w:type="pct"/>
          </w:tcPr>
          <w:p w14:paraId="62D2CADC" w14:textId="0D273450" w:rsidR="007300AB" w:rsidRPr="00A5598B" w:rsidRDefault="00177216" w:rsidP="001C1170">
            <w:pPr>
              <w:pStyle w:val="IPPArialTable"/>
              <w:ind w:left="30"/>
            </w:pPr>
            <w:r w:rsidRPr="00A5598B">
              <w:t>Areas of low pest prevalence</w:t>
            </w:r>
          </w:p>
        </w:tc>
        <w:tc>
          <w:tcPr>
            <w:tcW w:w="2812" w:type="pct"/>
          </w:tcPr>
          <w:p w14:paraId="4BBD5088" w14:textId="340E9D88" w:rsidR="007300AB" w:rsidRPr="00A5598B" w:rsidRDefault="00177216" w:rsidP="001C1170">
            <w:pPr>
              <w:pStyle w:val="IPPArialTable"/>
              <w:ind w:left="30"/>
            </w:pPr>
            <w:r w:rsidRPr="00A5598B">
              <w:t>ISPM 22 (</w:t>
            </w:r>
            <w:r w:rsidRPr="00A5598B">
              <w:rPr>
                <w:i/>
                <w:iCs/>
              </w:rPr>
              <w:t>Requirements for the establishment of areas of low pest prevalence</w:t>
            </w:r>
            <w:r w:rsidRPr="00A5598B">
              <w:t>)</w:t>
            </w:r>
          </w:p>
        </w:tc>
      </w:tr>
      <w:tr w:rsidR="007300AB" w:rsidRPr="00A5598B" w14:paraId="28C21398" w14:textId="77777777">
        <w:trPr>
          <w:jc w:val="center"/>
        </w:trPr>
        <w:tc>
          <w:tcPr>
            <w:tcW w:w="2188" w:type="pct"/>
          </w:tcPr>
          <w:p w14:paraId="53B4FDFE" w14:textId="2FBE3449" w:rsidR="007300AB" w:rsidRPr="00A5598B" w:rsidRDefault="00177216" w:rsidP="001C1170">
            <w:pPr>
              <w:pStyle w:val="IPPArialTable"/>
              <w:ind w:left="30"/>
            </w:pPr>
            <w:r w:rsidRPr="00A5598B">
              <w:t>Systems approaches</w:t>
            </w:r>
          </w:p>
        </w:tc>
        <w:tc>
          <w:tcPr>
            <w:tcW w:w="2812" w:type="pct"/>
          </w:tcPr>
          <w:p w14:paraId="53342BD2" w14:textId="30058AA1" w:rsidR="007300AB" w:rsidRPr="00A5598B" w:rsidRDefault="00177216" w:rsidP="001C1170">
            <w:pPr>
              <w:pStyle w:val="IPPArialTable"/>
              <w:ind w:left="30"/>
            </w:pPr>
            <w:r w:rsidRPr="00A5598B">
              <w:t>ISPM 14 (</w:t>
            </w:r>
            <w:r w:rsidRPr="00A5598B">
              <w:rPr>
                <w:i/>
                <w:iCs/>
              </w:rPr>
              <w:t>The use of integrated measures in a systems approach for pest risk management</w:t>
            </w:r>
            <w:r w:rsidRPr="00A5598B">
              <w:t>)</w:t>
            </w:r>
          </w:p>
          <w:p w14:paraId="6180E445" w14:textId="3DC0C530" w:rsidR="00380ACD" w:rsidRPr="00A5598B" w:rsidRDefault="00380ACD" w:rsidP="001C1170">
            <w:pPr>
              <w:pStyle w:val="IPPArialTable"/>
              <w:ind w:left="30"/>
            </w:pPr>
            <w:r w:rsidRPr="00A5598B">
              <w:t>ISPM</w:t>
            </w:r>
            <w:r w:rsidR="00D178F3" w:rsidRPr="00A5598B">
              <w:t> </w:t>
            </w:r>
            <w:r w:rsidRPr="00A5598B">
              <w:t>35 (</w:t>
            </w:r>
            <w:r w:rsidRPr="00AF34C6">
              <w:rPr>
                <w:i/>
              </w:rPr>
              <w:t>Systems approach for pest risk management of fruit flies</w:t>
            </w:r>
            <w:r w:rsidRPr="00A5598B">
              <w:t xml:space="preserve"> </w:t>
            </w:r>
            <w:r w:rsidRPr="00AF34C6">
              <w:rPr>
                <w:i/>
                <w:iCs/>
              </w:rPr>
              <w:t>(</w:t>
            </w:r>
            <w:proofErr w:type="spellStart"/>
            <w:r w:rsidRPr="00A5598B">
              <w:rPr>
                <w:i/>
                <w:iCs/>
              </w:rPr>
              <w:t>Tephritidae</w:t>
            </w:r>
            <w:proofErr w:type="spellEnd"/>
            <w:r w:rsidRPr="00AF34C6">
              <w:rPr>
                <w:i/>
                <w:iCs/>
              </w:rPr>
              <w:t>)</w:t>
            </w:r>
            <w:r w:rsidRPr="00A5598B">
              <w:t>)</w:t>
            </w:r>
          </w:p>
        </w:tc>
      </w:tr>
      <w:tr w:rsidR="007300AB" w:rsidRPr="00A5598B" w14:paraId="756379A7" w14:textId="77777777">
        <w:trPr>
          <w:jc w:val="center"/>
        </w:trPr>
        <w:tc>
          <w:tcPr>
            <w:tcW w:w="2188" w:type="pct"/>
          </w:tcPr>
          <w:p w14:paraId="4E6DD9CA" w14:textId="5FA40DA4" w:rsidR="007300AB" w:rsidRPr="00A5598B" w:rsidRDefault="00177216" w:rsidP="001C1170">
            <w:pPr>
              <w:pStyle w:val="IPPArialTable"/>
              <w:ind w:left="30"/>
              <w:rPr>
                <w:rStyle w:val="PleaseReviewParagraphId"/>
                <w:sz w:val="18"/>
                <w:szCs w:val="18"/>
              </w:rPr>
            </w:pPr>
            <w:r w:rsidRPr="00A5598B">
              <w:rPr>
                <w:rStyle w:val="PleaseReviewParagraphId"/>
                <w:color w:val="000000" w:themeColor="text1"/>
                <w:sz w:val="18"/>
                <w:szCs w:val="18"/>
              </w:rPr>
              <w:t>Phytosanitary treatments</w:t>
            </w:r>
          </w:p>
        </w:tc>
        <w:tc>
          <w:tcPr>
            <w:tcW w:w="2812" w:type="pct"/>
          </w:tcPr>
          <w:p w14:paraId="19C133AC" w14:textId="77777777" w:rsidR="007300AB" w:rsidRDefault="00177216" w:rsidP="001C1170">
            <w:pPr>
              <w:pStyle w:val="PleaseReviewReport"/>
              <w:ind w:left="30"/>
              <w:rPr>
                <w:iCs/>
              </w:rPr>
            </w:pPr>
            <w:bookmarkStart w:id="15" w:name="_Hlk149808250"/>
            <w:r w:rsidRPr="00A5598B">
              <w:rPr>
                <w:rStyle w:val="PleaseReviewParagraphId"/>
                <w:color w:val="auto"/>
                <w:sz w:val="18"/>
                <w:szCs w:val="18"/>
              </w:rPr>
              <w:t>ISPM 28 (</w:t>
            </w:r>
            <w:r w:rsidRPr="00A5598B">
              <w:rPr>
                <w:rStyle w:val="PleaseReviewParagraphId"/>
                <w:rFonts w:eastAsia="Times" w:cs="Times New Roman"/>
                <w:i/>
                <w:color w:val="auto"/>
                <w:sz w:val="18"/>
                <w:szCs w:val="18"/>
              </w:rPr>
              <w:t>Phytosanitary treatments for regulated pests</w:t>
            </w:r>
            <w:r w:rsidRPr="00A5598B">
              <w:rPr>
                <w:iCs/>
              </w:rPr>
              <w:t>)</w:t>
            </w:r>
            <w:bookmarkEnd w:id="15"/>
          </w:p>
          <w:p w14:paraId="05EC0507" w14:textId="77777777" w:rsidR="00EF7590" w:rsidRDefault="00F10D68" w:rsidP="001C1170">
            <w:pPr>
              <w:pStyle w:val="PleaseReviewReport"/>
              <w:ind w:left="30"/>
              <w:rPr>
                <w:rStyle w:val="PleaseReviewParagraphId"/>
                <w:i/>
                <w:iCs/>
                <w:color w:val="FF0000"/>
                <w:sz w:val="18"/>
                <w:szCs w:val="18"/>
              </w:rPr>
            </w:pPr>
            <w:commentRangeStart w:id="16"/>
            <w:r w:rsidRPr="00F10D68">
              <w:rPr>
                <w:rStyle w:val="PleaseReviewParagraphId"/>
                <w:color w:val="FF0000"/>
                <w:sz w:val="18"/>
                <w:szCs w:val="18"/>
              </w:rPr>
              <w:t>DP</w:t>
            </w:r>
            <w:r>
              <w:rPr>
                <w:rStyle w:val="PleaseReviewParagraphId"/>
                <w:color w:val="FF0000"/>
                <w:sz w:val="18"/>
                <w:szCs w:val="18"/>
              </w:rPr>
              <w:t xml:space="preserve"> 9 Genus </w:t>
            </w:r>
            <w:r>
              <w:rPr>
                <w:rStyle w:val="PleaseReviewParagraphId"/>
                <w:i/>
                <w:iCs/>
                <w:color w:val="FF0000"/>
                <w:sz w:val="18"/>
                <w:szCs w:val="18"/>
              </w:rPr>
              <w:t>Anastrepha</w:t>
            </w:r>
          </w:p>
          <w:p w14:paraId="1AC33307" w14:textId="77777777" w:rsidR="00F10D68" w:rsidRDefault="00F10D68" w:rsidP="001C1170">
            <w:pPr>
              <w:pStyle w:val="PleaseReviewReport"/>
              <w:ind w:left="30"/>
              <w:rPr>
                <w:rStyle w:val="PleaseReviewParagraphId"/>
                <w:i/>
                <w:iCs/>
                <w:color w:val="FF0000"/>
                <w:sz w:val="18"/>
                <w:szCs w:val="18"/>
              </w:rPr>
            </w:pPr>
            <w:r>
              <w:rPr>
                <w:rStyle w:val="PleaseReviewParagraphId"/>
                <w:color w:val="FF0000"/>
                <w:sz w:val="18"/>
                <w:szCs w:val="18"/>
              </w:rPr>
              <w:t xml:space="preserve">DP 13 </w:t>
            </w:r>
            <w:r w:rsidRPr="00F10D68">
              <w:rPr>
                <w:rStyle w:val="PleaseReviewParagraphId"/>
                <w:i/>
                <w:iCs/>
                <w:color w:val="FF0000"/>
                <w:sz w:val="18"/>
                <w:szCs w:val="18"/>
              </w:rPr>
              <w:t xml:space="preserve">Erwinia </w:t>
            </w:r>
            <w:proofErr w:type="spellStart"/>
            <w:r w:rsidRPr="00F10D68">
              <w:rPr>
                <w:rStyle w:val="PleaseReviewParagraphId"/>
                <w:i/>
                <w:iCs/>
                <w:color w:val="FF0000"/>
                <w:sz w:val="18"/>
                <w:szCs w:val="18"/>
              </w:rPr>
              <w:t>amylovora</w:t>
            </w:r>
            <w:proofErr w:type="spellEnd"/>
          </w:p>
          <w:p w14:paraId="5A34F02C" w14:textId="77777777" w:rsidR="00F10D68" w:rsidRDefault="00F10D68" w:rsidP="001C1170">
            <w:pPr>
              <w:pStyle w:val="PleaseReviewReport"/>
              <w:ind w:left="30"/>
              <w:rPr>
                <w:rStyle w:val="PleaseReviewParagraphId"/>
                <w:i/>
                <w:iCs/>
                <w:color w:val="FF0000"/>
                <w:sz w:val="18"/>
                <w:szCs w:val="18"/>
              </w:rPr>
            </w:pPr>
            <w:r>
              <w:rPr>
                <w:rStyle w:val="PleaseReviewParagraphId"/>
                <w:color w:val="FF0000"/>
                <w:sz w:val="18"/>
                <w:szCs w:val="18"/>
              </w:rPr>
              <w:t xml:space="preserve">DP 29 </w:t>
            </w:r>
            <w:proofErr w:type="spellStart"/>
            <w:r>
              <w:rPr>
                <w:rStyle w:val="PleaseReviewParagraphId"/>
                <w:i/>
                <w:iCs/>
                <w:color w:val="FF0000"/>
                <w:sz w:val="18"/>
                <w:szCs w:val="18"/>
              </w:rPr>
              <w:t>Bactrocera</w:t>
            </w:r>
            <w:proofErr w:type="spellEnd"/>
            <w:r>
              <w:rPr>
                <w:rStyle w:val="PleaseReviewParagraphId"/>
                <w:i/>
                <w:iCs/>
                <w:color w:val="FF0000"/>
                <w:sz w:val="18"/>
                <w:szCs w:val="18"/>
              </w:rPr>
              <w:t xml:space="preserve"> dorsalis</w:t>
            </w:r>
          </w:p>
          <w:p w14:paraId="6748F81E" w14:textId="7715665A" w:rsidR="00F10D68" w:rsidRPr="00F10D68" w:rsidRDefault="00F10D68" w:rsidP="001C1170">
            <w:pPr>
              <w:pStyle w:val="PleaseReviewReport"/>
              <w:ind w:left="30"/>
              <w:rPr>
                <w:rStyle w:val="PleaseReviewParagraphId"/>
                <w:rFonts w:ascii="Verdana" w:hAnsi="Verdana"/>
                <w:i/>
                <w:iCs/>
                <w:color w:val="auto"/>
              </w:rPr>
            </w:pPr>
            <w:r>
              <w:rPr>
                <w:rStyle w:val="PleaseReviewParagraphId"/>
                <w:color w:val="FF0000"/>
                <w:sz w:val="18"/>
                <w:szCs w:val="18"/>
              </w:rPr>
              <w:t xml:space="preserve">DP Genus </w:t>
            </w:r>
            <w:r>
              <w:rPr>
                <w:rStyle w:val="PleaseReviewParagraphId"/>
                <w:i/>
                <w:iCs/>
                <w:color w:val="FF0000"/>
                <w:sz w:val="18"/>
                <w:szCs w:val="18"/>
              </w:rPr>
              <w:t>Ceratitis</w:t>
            </w:r>
            <w:commentRangeEnd w:id="16"/>
            <w:r w:rsidR="00FB6627">
              <w:rPr>
                <w:rStyle w:val="CommentReference"/>
                <w:rFonts w:ascii="Times New Roman" w:hAnsi="Times New Roman" w:cs="Times New Roman"/>
                <w:lang w:val="x-none" w:eastAsia="en-US"/>
              </w:rPr>
              <w:commentReference w:id="16"/>
            </w:r>
          </w:p>
        </w:tc>
      </w:tr>
      <w:tr w:rsidR="007300AB" w:rsidRPr="00A5598B" w14:paraId="2771FBE0" w14:textId="77777777">
        <w:trPr>
          <w:jc w:val="center"/>
        </w:trPr>
        <w:tc>
          <w:tcPr>
            <w:tcW w:w="2188" w:type="pct"/>
          </w:tcPr>
          <w:p w14:paraId="3876709B" w14:textId="33AC2D89" w:rsidR="007300AB" w:rsidRPr="00A5598B" w:rsidRDefault="00177216" w:rsidP="001C1170">
            <w:pPr>
              <w:pStyle w:val="IPPArialTable"/>
              <w:ind w:left="30"/>
            </w:pPr>
            <w:r w:rsidRPr="00A5598B">
              <w:t>Inspection</w:t>
            </w:r>
          </w:p>
        </w:tc>
        <w:tc>
          <w:tcPr>
            <w:tcW w:w="2812" w:type="pct"/>
          </w:tcPr>
          <w:p w14:paraId="27253B00" w14:textId="2D520180" w:rsidR="007300AB" w:rsidRPr="00A5598B" w:rsidRDefault="00177216" w:rsidP="001C1170">
            <w:pPr>
              <w:pStyle w:val="IPPArialTable"/>
              <w:ind w:left="30"/>
            </w:pPr>
            <w:r w:rsidRPr="00A5598B">
              <w:t>ISPM 23 (</w:t>
            </w:r>
            <w:r w:rsidRPr="00A5598B">
              <w:rPr>
                <w:i/>
                <w:iCs/>
              </w:rPr>
              <w:t>Guidelines for inspection</w:t>
            </w:r>
            <w:r w:rsidRPr="00A5598B">
              <w:t>)</w:t>
            </w:r>
          </w:p>
          <w:p w14:paraId="32CAC19A" w14:textId="32BD4542" w:rsidR="00795DB3" w:rsidRPr="00A5598B" w:rsidRDefault="00795DB3" w:rsidP="001C1170">
            <w:pPr>
              <w:pStyle w:val="IPPArialTable"/>
              <w:ind w:left="30"/>
            </w:pPr>
            <w:r w:rsidRPr="00A5598B">
              <w:t>ISPM 31</w:t>
            </w:r>
            <w:r w:rsidRPr="00A5598B">
              <w:rPr>
                <w:i/>
                <w:iCs/>
              </w:rPr>
              <w:t xml:space="preserve"> </w:t>
            </w:r>
            <w:r w:rsidRPr="00A5598B">
              <w:t>(</w:t>
            </w:r>
            <w:r w:rsidRPr="00A5598B">
              <w:rPr>
                <w:i/>
                <w:iCs/>
              </w:rPr>
              <w:t>Methodologies for sampling of consignments</w:t>
            </w:r>
            <w:r w:rsidRPr="00A5598B">
              <w:rPr>
                <w:iCs/>
              </w:rPr>
              <w:t>)</w:t>
            </w:r>
          </w:p>
        </w:tc>
      </w:tr>
      <w:tr w:rsidR="007300AB" w:rsidRPr="00A5598B" w14:paraId="7A7F7DFA" w14:textId="77777777">
        <w:trPr>
          <w:jc w:val="center"/>
        </w:trPr>
        <w:tc>
          <w:tcPr>
            <w:tcW w:w="2188" w:type="pct"/>
          </w:tcPr>
          <w:p w14:paraId="1CCE6C45" w14:textId="6F5BBC41" w:rsidR="007300AB" w:rsidRPr="00A5598B" w:rsidRDefault="00177216" w:rsidP="001C1170">
            <w:pPr>
              <w:pStyle w:val="IPPArialTable"/>
              <w:ind w:left="30"/>
              <w:rPr>
                <w:rStyle w:val="PleaseReviewParagraphId"/>
              </w:rPr>
            </w:pPr>
            <w:r w:rsidRPr="00A5598B">
              <w:t xml:space="preserve">Testing and pest identification </w:t>
            </w:r>
          </w:p>
        </w:tc>
        <w:tc>
          <w:tcPr>
            <w:tcW w:w="2812" w:type="pct"/>
          </w:tcPr>
          <w:p w14:paraId="361C65F0" w14:textId="13E4A51C" w:rsidR="007300AB" w:rsidRPr="00A5598B" w:rsidRDefault="00177216" w:rsidP="001C1170">
            <w:pPr>
              <w:pStyle w:val="IPPArialTable"/>
              <w:ind w:left="30"/>
              <w:rPr>
                <w:rStyle w:val="PleaseReviewParagraphId"/>
              </w:rPr>
            </w:pPr>
            <w:r w:rsidRPr="00A5598B">
              <w:t>ISPM 27 (</w:t>
            </w:r>
            <w:r w:rsidRPr="00A5598B">
              <w:rPr>
                <w:i/>
                <w:iCs/>
              </w:rPr>
              <w:t>Diagnostic protocols for regulated pests</w:t>
            </w:r>
            <w:r w:rsidRPr="00A5598B">
              <w:t>)</w:t>
            </w:r>
          </w:p>
        </w:tc>
      </w:tr>
      <w:tr w:rsidR="007300AB" w:rsidRPr="00A5598B" w14:paraId="255E915E" w14:textId="77777777">
        <w:trPr>
          <w:jc w:val="center"/>
        </w:trPr>
        <w:tc>
          <w:tcPr>
            <w:tcW w:w="2188" w:type="pct"/>
          </w:tcPr>
          <w:p w14:paraId="5AD88C6D" w14:textId="6A3B84E0" w:rsidR="007300AB" w:rsidRPr="00A5598B" w:rsidRDefault="00177216" w:rsidP="001C1170">
            <w:pPr>
              <w:pStyle w:val="IPPArialTable"/>
              <w:ind w:left="30"/>
            </w:pPr>
            <w:r w:rsidRPr="00A5598B">
              <w:t>Phytosanitary certification</w:t>
            </w:r>
          </w:p>
        </w:tc>
        <w:tc>
          <w:tcPr>
            <w:tcW w:w="2812" w:type="pct"/>
          </w:tcPr>
          <w:p w14:paraId="40901973" w14:textId="459EEE2D" w:rsidR="007300AB" w:rsidRPr="00A5598B" w:rsidRDefault="00177216" w:rsidP="001C1170">
            <w:pPr>
              <w:pStyle w:val="IPPArialTable"/>
              <w:ind w:left="30"/>
            </w:pPr>
            <w:r w:rsidRPr="00A5598B">
              <w:t>ISPM 7 (</w:t>
            </w:r>
            <w:r w:rsidRPr="00A5598B">
              <w:rPr>
                <w:i/>
                <w:iCs/>
              </w:rPr>
              <w:t>Phytosanitary certification system</w:t>
            </w:r>
            <w:r w:rsidRPr="00A5598B">
              <w:t>)</w:t>
            </w:r>
          </w:p>
          <w:p w14:paraId="732D212C" w14:textId="7D24075D" w:rsidR="007300AB" w:rsidRPr="00A5598B" w:rsidRDefault="00177216" w:rsidP="001C1170">
            <w:pPr>
              <w:pStyle w:val="IPPArialTable"/>
              <w:ind w:left="30"/>
            </w:pPr>
            <w:r w:rsidRPr="00A5598B">
              <w:t>ISPM 12 (</w:t>
            </w:r>
            <w:r w:rsidRPr="00A5598B">
              <w:rPr>
                <w:i/>
                <w:iCs/>
              </w:rPr>
              <w:t>Phytosanitary certificates</w:t>
            </w:r>
            <w:r w:rsidRPr="00A5598B">
              <w:t>)</w:t>
            </w:r>
          </w:p>
        </w:tc>
      </w:tr>
    </w:tbl>
    <w:p w14:paraId="3F5F142C" w14:textId="77777777" w:rsidR="00ED6226" w:rsidRPr="00A5598B" w:rsidRDefault="00ED6226" w:rsidP="00DF604F">
      <w:pPr>
        <w:pStyle w:val="IPPArialFootnote"/>
        <w:spacing w:after="180"/>
        <w:ind w:left="0" w:firstLine="0"/>
      </w:pPr>
    </w:p>
    <w:p w14:paraId="34B8D3E0" w14:textId="77777777" w:rsidR="00DC7644" w:rsidRPr="00A5598B" w:rsidRDefault="00DC7644" w:rsidP="00584F9A">
      <w:pPr>
        <w:pStyle w:val="IPPArial"/>
        <w:keepNext/>
        <w:spacing w:after="120"/>
      </w:pPr>
      <w:r w:rsidRPr="00A5598B">
        <w:rPr>
          <w:b/>
          <w:bCs/>
        </w:rPr>
        <w:t>Box 1.</w:t>
      </w:r>
      <w:r w:rsidRPr="00A5598B">
        <w:t xml:space="preserve"> Abbreviations used in this commodity standard for options for phytosanitary measures</w:t>
      </w:r>
    </w:p>
    <w:tbl>
      <w:tblPr>
        <w:tblStyle w:val="TableGrid"/>
        <w:tblW w:w="0" w:type="auto"/>
        <w:tblBorders>
          <w:insideH w:val="none" w:sz="0" w:space="0" w:color="auto"/>
          <w:insideV w:val="none" w:sz="0" w:space="0" w:color="auto"/>
        </w:tblBorders>
        <w:tblLayout w:type="fixed"/>
        <w:tblLook w:val="04A0" w:firstRow="1" w:lastRow="0" w:firstColumn="1" w:lastColumn="0" w:noHBand="0" w:noVBand="1"/>
      </w:tblPr>
      <w:tblGrid>
        <w:gridCol w:w="1129"/>
        <w:gridCol w:w="2835"/>
      </w:tblGrid>
      <w:tr w:rsidR="00DD24B5" w:rsidRPr="00A5598B" w14:paraId="3E536B2C" w14:textId="77777777" w:rsidTr="005C796C">
        <w:tc>
          <w:tcPr>
            <w:tcW w:w="1129" w:type="dxa"/>
          </w:tcPr>
          <w:p w14:paraId="210E2C77" w14:textId="2F8BD44C" w:rsidR="00DD24B5" w:rsidRPr="00A5598B" w:rsidRDefault="00DD24B5" w:rsidP="00615C7F">
            <w:pPr>
              <w:pStyle w:val="IPPArialTable"/>
              <w:ind w:left="31"/>
              <w:jc w:val="both"/>
            </w:pPr>
            <w:r>
              <w:t>CT</w:t>
            </w:r>
          </w:p>
        </w:tc>
        <w:tc>
          <w:tcPr>
            <w:tcW w:w="2835" w:type="dxa"/>
          </w:tcPr>
          <w:p w14:paraId="37CC93EB" w14:textId="642A1B4F" w:rsidR="00DD24B5" w:rsidRPr="00A5598B" w:rsidRDefault="007E5EF4" w:rsidP="00615C7F">
            <w:pPr>
              <w:pStyle w:val="IPPArialTable"/>
              <w:ind w:left="31"/>
            </w:pPr>
            <w:r>
              <w:t>c</w:t>
            </w:r>
            <w:r w:rsidR="00DD24B5">
              <w:t>old treatment</w:t>
            </w:r>
          </w:p>
        </w:tc>
      </w:tr>
      <w:tr w:rsidR="008D4E64" w:rsidRPr="00A5598B" w14:paraId="42F55F0E" w14:textId="77777777" w:rsidTr="005C796C">
        <w:tc>
          <w:tcPr>
            <w:tcW w:w="1129" w:type="dxa"/>
          </w:tcPr>
          <w:p w14:paraId="4937C217" w14:textId="15344DF9" w:rsidR="008D4E64" w:rsidRPr="008D4E64" w:rsidRDefault="008D4E64" w:rsidP="00615C7F">
            <w:pPr>
              <w:pStyle w:val="IPPArialTable"/>
              <w:ind w:left="31"/>
              <w:jc w:val="both"/>
              <w:rPr>
                <w:color w:val="FF0000"/>
              </w:rPr>
            </w:pPr>
            <w:r w:rsidRPr="008D4E64">
              <w:rPr>
                <w:color w:val="FF0000"/>
              </w:rPr>
              <w:t>CTMB</w:t>
            </w:r>
            <w:r>
              <w:rPr>
                <w:color w:val="FF0000"/>
              </w:rPr>
              <w:t>?</w:t>
            </w:r>
          </w:p>
        </w:tc>
        <w:tc>
          <w:tcPr>
            <w:tcW w:w="2835" w:type="dxa"/>
          </w:tcPr>
          <w:p w14:paraId="7B1DD806" w14:textId="0E29463F" w:rsidR="008D4E64" w:rsidRPr="008D4E64" w:rsidRDefault="008D4E64" w:rsidP="00615C7F">
            <w:pPr>
              <w:pStyle w:val="IPPArialTable"/>
              <w:ind w:left="31"/>
              <w:rPr>
                <w:color w:val="FF0000"/>
              </w:rPr>
            </w:pPr>
            <w:r w:rsidRPr="008D4E64">
              <w:rPr>
                <w:color w:val="FF0000"/>
              </w:rPr>
              <w:t>Cold treatment followed by methyl bromide fumigation</w:t>
            </w:r>
          </w:p>
        </w:tc>
      </w:tr>
      <w:tr w:rsidR="008D4E64" w:rsidRPr="00A5598B" w14:paraId="7FB41B01" w14:textId="77777777" w:rsidTr="005C796C">
        <w:tc>
          <w:tcPr>
            <w:tcW w:w="1129" w:type="dxa"/>
          </w:tcPr>
          <w:p w14:paraId="16C11DA0" w14:textId="129FF8E4" w:rsidR="008D4E64" w:rsidRPr="008D4E64" w:rsidRDefault="008D4E64" w:rsidP="00615C7F">
            <w:pPr>
              <w:pStyle w:val="IPPArialTable"/>
              <w:ind w:left="31"/>
              <w:jc w:val="both"/>
              <w:rPr>
                <w:color w:val="FF0000"/>
              </w:rPr>
            </w:pPr>
            <w:commentRangeStart w:id="17"/>
            <w:r w:rsidRPr="008D4E64">
              <w:rPr>
                <w:color w:val="FF0000"/>
              </w:rPr>
              <w:t>MBCT</w:t>
            </w:r>
            <w:r>
              <w:rPr>
                <w:color w:val="FF0000"/>
              </w:rPr>
              <w:t>?</w:t>
            </w:r>
          </w:p>
        </w:tc>
        <w:tc>
          <w:tcPr>
            <w:tcW w:w="2835" w:type="dxa"/>
          </w:tcPr>
          <w:p w14:paraId="099A4E22" w14:textId="77FB3278" w:rsidR="008D4E64" w:rsidRPr="008D4E64" w:rsidRDefault="008D4E64" w:rsidP="00615C7F">
            <w:pPr>
              <w:pStyle w:val="IPPArialTable"/>
              <w:ind w:left="31"/>
              <w:rPr>
                <w:color w:val="FF0000"/>
              </w:rPr>
            </w:pPr>
            <w:r w:rsidRPr="008D4E64">
              <w:rPr>
                <w:color w:val="FF0000"/>
              </w:rPr>
              <w:t>Methyl bromide fumigation followed by cold treatment</w:t>
            </w:r>
            <w:commentRangeEnd w:id="17"/>
            <w:r w:rsidR="00890C2F">
              <w:rPr>
                <w:rStyle w:val="CommentReference"/>
                <w:rFonts w:ascii="Times New Roman" w:eastAsia="MS Mincho" w:hAnsi="Times New Roman"/>
                <w:lang w:val="x-none" w:eastAsia="en-US"/>
              </w:rPr>
              <w:commentReference w:id="17"/>
            </w:r>
          </w:p>
        </w:tc>
      </w:tr>
      <w:tr w:rsidR="00DC7644" w:rsidRPr="00A5598B" w14:paraId="55908276" w14:textId="77777777" w:rsidTr="005C796C">
        <w:tc>
          <w:tcPr>
            <w:tcW w:w="1129" w:type="dxa"/>
          </w:tcPr>
          <w:p w14:paraId="7ECFA064" w14:textId="77777777" w:rsidR="00DC7644" w:rsidRPr="00A5598B" w:rsidRDefault="00DC7644" w:rsidP="00615C7F">
            <w:pPr>
              <w:pStyle w:val="IPPArialTable"/>
              <w:ind w:left="31"/>
            </w:pPr>
            <w:r w:rsidRPr="00A5598B">
              <w:t>MB</w:t>
            </w:r>
          </w:p>
        </w:tc>
        <w:tc>
          <w:tcPr>
            <w:tcW w:w="2835" w:type="dxa"/>
          </w:tcPr>
          <w:p w14:paraId="7E491AA7" w14:textId="77777777" w:rsidR="00DC7644" w:rsidRPr="00A5598B" w:rsidRDefault="00DC7644" w:rsidP="00615C7F">
            <w:pPr>
              <w:pStyle w:val="IPPArialTable"/>
              <w:ind w:left="31"/>
            </w:pPr>
            <w:r w:rsidRPr="00A5598B">
              <w:t>methyl bromide fumigation</w:t>
            </w:r>
          </w:p>
        </w:tc>
      </w:tr>
      <w:tr w:rsidR="00DC7644" w:rsidRPr="00A5598B" w14:paraId="08A953CE" w14:textId="77777777" w:rsidTr="005C796C">
        <w:tc>
          <w:tcPr>
            <w:tcW w:w="1129" w:type="dxa"/>
          </w:tcPr>
          <w:p w14:paraId="23E9C435" w14:textId="77777777" w:rsidR="00DC7644" w:rsidRPr="00A5598B" w:rsidRDefault="00DC7644" w:rsidP="00615C7F">
            <w:pPr>
              <w:pStyle w:val="IPPArialTable"/>
              <w:ind w:left="31"/>
            </w:pPr>
            <w:r w:rsidRPr="00A5598B">
              <w:t>SA</w:t>
            </w:r>
          </w:p>
        </w:tc>
        <w:tc>
          <w:tcPr>
            <w:tcW w:w="2835" w:type="dxa"/>
          </w:tcPr>
          <w:p w14:paraId="5A18E8D7" w14:textId="77777777" w:rsidR="00DC7644" w:rsidRPr="00A5598B" w:rsidRDefault="00DC7644" w:rsidP="00615C7F">
            <w:pPr>
              <w:pStyle w:val="IPPArialTable"/>
              <w:ind w:left="31"/>
            </w:pPr>
            <w:r w:rsidRPr="00A5598B">
              <w:t>systems approach</w:t>
            </w:r>
          </w:p>
        </w:tc>
      </w:tr>
    </w:tbl>
    <w:p w14:paraId="024BE3C9" w14:textId="77777777" w:rsidR="00DC7644" w:rsidRPr="00A5598B" w:rsidRDefault="00DC7644" w:rsidP="00DF604F">
      <w:pPr>
        <w:pStyle w:val="IPPArial"/>
        <w:keepNext/>
        <w:spacing w:after="180"/>
      </w:pPr>
    </w:p>
    <w:p w14:paraId="03EFAB33" w14:textId="686AFC92" w:rsidR="007300AB" w:rsidRPr="00A5598B" w:rsidRDefault="00177216" w:rsidP="00584F9A">
      <w:pPr>
        <w:pStyle w:val="IPPTableCaption"/>
      </w:pPr>
      <w:bookmarkStart w:id="18" w:name="_Toc183603457"/>
      <w:bookmarkStart w:id="19" w:name="_Toc183604962"/>
      <w:r w:rsidRPr="00A5598B">
        <w:rPr>
          <w:b/>
          <w:bCs/>
        </w:rPr>
        <w:t>Table 3.</w:t>
      </w:r>
      <w:r w:rsidRPr="00A5598B">
        <w:t xml:space="preserve"> Pest-specific options for phytosanitary measures</w:t>
      </w:r>
      <w:bookmarkEnd w:id="18"/>
      <w:bookmarkEnd w:id="19"/>
    </w:p>
    <w:tbl>
      <w:tblPr>
        <w:tblW w:w="5003"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32"/>
        <w:gridCol w:w="4533"/>
      </w:tblGrid>
      <w:tr w:rsidR="007300AB" w:rsidRPr="00A5598B" w14:paraId="6814520E" w14:textId="77777777" w:rsidTr="00A80754">
        <w:trPr>
          <w:trHeight w:val="290"/>
          <w:tblHeader/>
        </w:trPr>
        <w:tc>
          <w:tcPr>
            <w:tcW w:w="2500" w:type="pct"/>
            <w:shd w:val="clear" w:color="auto" w:fill="BFBFBF"/>
            <w:noWrap/>
            <w:vAlign w:val="bottom"/>
            <w:hideMark/>
          </w:tcPr>
          <w:p w14:paraId="1C878312" w14:textId="31EA64C6" w:rsidR="007300AB" w:rsidRPr="00A5598B" w:rsidRDefault="00177216" w:rsidP="00615C7F">
            <w:pPr>
              <w:pStyle w:val="IPPArialTable"/>
              <w:rPr>
                <w:b/>
                <w:bCs/>
                <w:lang w:eastAsia="en-NZ"/>
              </w:rPr>
            </w:pPr>
            <w:bookmarkStart w:id="20" w:name="_Hlk125533313"/>
            <w:r w:rsidRPr="00A5598B">
              <w:rPr>
                <w:b/>
                <w:bCs/>
                <w:lang w:eastAsia="en-NZ"/>
              </w:rPr>
              <w:t>Pest species</w:t>
            </w:r>
          </w:p>
        </w:tc>
        <w:tc>
          <w:tcPr>
            <w:tcW w:w="2500" w:type="pct"/>
            <w:shd w:val="clear" w:color="auto" w:fill="BFBFBF"/>
            <w:noWrap/>
            <w:vAlign w:val="bottom"/>
          </w:tcPr>
          <w:p w14:paraId="15BBFE37" w14:textId="4548D17B" w:rsidR="007300AB" w:rsidRPr="00A5598B" w:rsidRDefault="00177216" w:rsidP="00615C7F">
            <w:pPr>
              <w:pStyle w:val="IPPArialTable"/>
              <w:rPr>
                <w:b/>
                <w:bCs/>
                <w:lang w:eastAsia="en-NZ"/>
              </w:rPr>
            </w:pPr>
            <w:r w:rsidRPr="00A5598B">
              <w:rPr>
                <w:b/>
                <w:bCs/>
                <w:lang w:eastAsia="en-NZ"/>
              </w:rPr>
              <w:t>Options for phytosanitary measures</w:t>
            </w:r>
          </w:p>
        </w:tc>
      </w:tr>
      <w:tr w:rsidR="007300AB" w:rsidRPr="00A5598B" w14:paraId="6E27F0DD" w14:textId="77777777" w:rsidTr="00A80754">
        <w:trPr>
          <w:trHeight w:val="290"/>
        </w:trPr>
        <w:tc>
          <w:tcPr>
            <w:tcW w:w="2500" w:type="pct"/>
            <w:shd w:val="clear" w:color="auto" w:fill="F2F2F2" w:themeFill="background1" w:themeFillShade="F2"/>
            <w:noWrap/>
            <w:vAlign w:val="center"/>
          </w:tcPr>
          <w:p w14:paraId="6E9CC743" w14:textId="0BA147B6" w:rsidR="007300AB" w:rsidRPr="00A5598B" w:rsidRDefault="00726C99" w:rsidP="00615C7F">
            <w:pPr>
              <w:pStyle w:val="IPPArialTable"/>
              <w:rPr>
                <w:b/>
                <w:bCs/>
                <w:lang w:eastAsia="en-NZ"/>
              </w:rPr>
            </w:pPr>
            <w:r>
              <w:rPr>
                <w:b/>
                <w:bCs/>
                <w:lang w:eastAsia="en-NZ"/>
              </w:rPr>
              <w:t>Beetle</w:t>
            </w:r>
            <w:r w:rsidR="00177216" w:rsidRPr="00A5598B">
              <w:rPr>
                <w:b/>
                <w:bCs/>
                <w:lang w:eastAsia="en-NZ"/>
              </w:rPr>
              <w:t>s</w:t>
            </w:r>
          </w:p>
        </w:tc>
        <w:tc>
          <w:tcPr>
            <w:tcW w:w="2500" w:type="pct"/>
            <w:shd w:val="clear" w:color="auto" w:fill="F2F2F2" w:themeFill="background1" w:themeFillShade="F2"/>
            <w:noWrap/>
            <w:vAlign w:val="bottom"/>
          </w:tcPr>
          <w:p w14:paraId="0F954FED" w14:textId="159936A6" w:rsidR="007300AB" w:rsidRPr="00A5598B" w:rsidRDefault="007300AB" w:rsidP="00615C7F">
            <w:pPr>
              <w:pStyle w:val="IPPArialTable"/>
              <w:rPr>
                <w:lang w:eastAsia="en-NZ"/>
              </w:rPr>
            </w:pPr>
          </w:p>
        </w:tc>
      </w:tr>
      <w:tr w:rsidR="00660D31" w:rsidRPr="00A5598B" w14:paraId="570A5236" w14:textId="77777777" w:rsidTr="00A80754">
        <w:trPr>
          <w:trHeight w:val="290"/>
        </w:trPr>
        <w:tc>
          <w:tcPr>
            <w:tcW w:w="2500" w:type="pct"/>
            <w:noWrap/>
          </w:tcPr>
          <w:p w14:paraId="3D575941" w14:textId="66EE7878" w:rsidR="00660D31" w:rsidRDefault="00660D31" w:rsidP="00660D31">
            <w:pPr>
              <w:pStyle w:val="IPPArialTable"/>
              <w:rPr>
                <w:i/>
                <w:iCs/>
              </w:rPr>
            </w:pPr>
            <w:r w:rsidRPr="00977AE5">
              <w:rPr>
                <w:i/>
                <w:iCs/>
              </w:rPr>
              <w:t xml:space="preserve">Anthonomus </w:t>
            </w:r>
            <w:proofErr w:type="spellStart"/>
            <w:r w:rsidRPr="00977AE5">
              <w:rPr>
                <w:i/>
                <w:iCs/>
              </w:rPr>
              <w:t>pomorum</w:t>
            </w:r>
            <w:proofErr w:type="spellEnd"/>
          </w:p>
        </w:tc>
        <w:tc>
          <w:tcPr>
            <w:tcW w:w="2500" w:type="pct"/>
            <w:noWrap/>
            <w:vAlign w:val="bottom"/>
          </w:tcPr>
          <w:p w14:paraId="5B07D885" w14:textId="5069C343" w:rsidR="00660D31" w:rsidRDefault="00660D31" w:rsidP="00660D31">
            <w:pPr>
              <w:pStyle w:val="IPPArialTable"/>
              <w:rPr>
                <w:lang w:eastAsia="en-NZ"/>
              </w:rPr>
            </w:pPr>
            <w:r>
              <w:rPr>
                <w:lang w:eastAsia="en-NZ"/>
              </w:rPr>
              <w:t>SA</w:t>
            </w:r>
            <w:r w:rsidR="001C141A">
              <w:rPr>
                <w:lang w:eastAsia="en-NZ"/>
              </w:rPr>
              <w:t xml:space="preserve"> 1</w:t>
            </w:r>
          </w:p>
        </w:tc>
      </w:tr>
      <w:tr w:rsidR="00660D31" w:rsidRPr="00A5598B" w14:paraId="674F3D3F" w14:textId="77777777" w:rsidTr="00A80754">
        <w:trPr>
          <w:trHeight w:val="290"/>
        </w:trPr>
        <w:tc>
          <w:tcPr>
            <w:tcW w:w="2500" w:type="pct"/>
            <w:noWrap/>
          </w:tcPr>
          <w:p w14:paraId="4200D109" w14:textId="712ED82E" w:rsidR="00660D31" w:rsidRDefault="00660D31" w:rsidP="00660D31">
            <w:pPr>
              <w:pStyle w:val="IPPArialTable"/>
              <w:rPr>
                <w:i/>
                <w:iCs/>
              </w:rPr>
            </w:pPr>
            <w:r w:rsidRPr="00977AE5">
              <w:rPr>
                <w:i/>
                <w:iCs/>
              </w:rPr>
              <w:lastRenderedPageBreak/>
              <w:t xml:space="preserve">Anthonomus </w:t>
            </w:r>
            <w:proofErr w:type="spellStart"/>
            <w:r w:rsidRPr="00977AE5">
              <w:rPr>
                <w:i/>
                <w:iCs/>
              </w:rPr>
              <w:t>quadrigibbus</w:t>
            </w:r>
            <w:proofErr w:type="spellEnd"/>
            <w:r w:rsidRPr="00D6272B">
              <w:t xml:space="preserve"> </w:t>
            </w:r>
          </w:p>
        </w:tc>
        <w:tc>
          <w:tcPr>
            <w:tcW w:w="2500" w:type="pct"/>
            <w:noWrap/>
            <w:vAlign w:val="bottom"/>
          </w:tcPr>
          <w:p w14:paraId="346023EE" w14:textId="0E5758B6" w:rsidR="00660D31" w:rsidRDefault="00660D31" w:rsidP="00660D31">
            <w:pPr>
              <w:pStyle w:val="IPPArialTable"/>
              <w:rPr>
                <w:lang w:eastAsia="en-NZ"/>
              </w:rPr>
            </w:pPr>
            <w:r>
              <w:rPr>
                <w:lang w:eastAsia="en-NZ"/>
              </w:rPr>
              <w:t>Country freedom (pest absence); PFA; PFPP; PFPS; SA</w:t>
            </w:r>
            <w:r w:rsidR="001C141A">
              <w:rPr>
                <w:lang w:eastAsia="en-NZ"/>
              </w:rPr>
              <w:t xml:space="preserve"> 2</w:t>
            </w:r>
          </w:p>
        </w:tc>
      </w:tr>
      <w:tr w:rsidR="00660D31" w:rsidRPr="00A5598B" w14:paraId="1344B161" w14:textId="77777777" w:rsidTr="00A80754">
        <w:trPr>
          <w:trHeight w:val="290"/>
        </w:trPr>
        <w:tc>
          <w:tcPr>
            <w:tcW w:w="2500" w:type="pct"/>
            <w:noWrap/>
          </w:tcPr>
          <w:p w14:paraId="65ED8748" w14:textId="5896E6C0" w:rsidR="00660D31" w:rsidRDefault="00660D31" w:rsidP="00660D31">
            <w:pPr>
              <w:pStyle w:val="IPPArialTable"/>
              <w:rPr>
                <w:i/>
                <w:iCs/>
              </w:rPr>
            </w:pPr>
            <w:r w:rsidRPr="00A8469D">
              <w:rPr>
                <w:i/>
                <w:iCs/>
              </w:rPr>
              <w:t xml:space="preserve">Choristoneura </w:t>
            </w:r>
            <w:proofErr w:type="spellStart"/>
            <w:r w:rsidRPr="00A8469D">
              <w:rPr>
                <w:i/>
                <w:iCs/>
              </w:rPr>
              <w:t>rosaceana</w:t>
            </w:r>
            <w:proofErr w:type="spellEnd"/>
          </w:p>
        </w:tc>
        <w:tc>
          <w:tcPr>
            <w:tcW w:w="2500" w:type="pct"/>
            <w:noWrap/>
            <w:vAlign w:val="bottom"/>
          </w:tcPr>
          <w:p w14:paraId="646BB67C" w14:textId="0208A90A" w:rsidR="00660D31" w:rsidRDefault="0048056B" w:rsidP="00660D31">
            <w:pPr>
              <w:pStyle w:val="IPPArialTable"/>
              <w:rPr>
                <w:lang w:eastAsia="en-NZ"/>
              </w:rPr>
            </w:pPr>
            <w:r>
              <w:rPr>
                <w:lang w:eastAsia="en-NZ"/>
              </w:rPr>
              <w:t>I</w:t>
            </w:r>
            <w:r w:rsidR="00660D31">
              <w:rPr>
                <w:lang w:eastAsia="en-NZ"/>
              </w:rPr>
              <w:t xml:space="preserve">n-field </w:t>
            </w:r>
            <w:r w:rsidR="00D04260">
              <w:rPr>
                <w:lang w:eastAsia="en-NZ"/>
              </w:rPr>
              <w:t xml:space="preserve">pest </w:t>
            </w:r>
            <w:r w:rsidR="00660D31">
              <w:rPr>
                <w:lang w:eastAsia="en-NZ"/>
              </w:rPr>
              <w:t xml:space="preserve">controls </w:t>
            </w:r>
            <w:r w:rsidR="00210BC5">
              <w:rPr>
                <w:lang w:eastAsia="en-NZ"/>
              </w:rPr>
              <w:t>and</w:t>
            </w:r>
            <w:r w:rsidR="00660D31">
              <w:rPr>
                <w:lang w:eastAsia="en-NZ"/>
              </w:rPr>
              <w:t xml:space="preserve"> export inspection</w:t>
            </w:r>
          </w:p>
        </w:tc>
      </w:tr>
      <w:tr w:rsidR="00660D31" w:rsidRPr="00A5598B" w14:paraId="0AC2A654" w14:textId="77777777" w:rsidTr="00A80754">
        <w:trPr>
          <w:trHeight w:val="290"/>
        </w:trPr>
        <w:tc>
          <w:tcPr>
            <w:tcW w:w="2500" w:type="pct"/>
            <w:noWrap/>
          </w:tcPr>
          <w:p w14:paraId="7AA04F5E" w14:textId="068BA023" w:rsidR="00660D31" w:rsidRDefault="00660D31" w:rsidP="00660D31">
            <w:pPr>
              <w:pStyle w:val="IPPArialTable"/>
              <w:rPr>
                <w:i/>
                <w:iCs/>
              </w:rPr>
            </w:pPr>
            <w:proofErr w:type="spellStart"/>
            <w:r w:rsidRPr="00977AE5">
              <w:rPr>
                <w:i/>
                <w:iCs/>
              </w:rPr>
              <w:t>Conotrachelus</w:t>
            </w:r>
            <w:proofErr w:type="spellEnd"/>
            <w:r w:rsidRPr="00977AE5">
              <w:rPr>
                <w:i/>
                <w:iCs/>
              </w:rPr>
              <w:t> nenuphar</w:t>
            </w:r>
          </w:p>
        </w:tc>
        <w:tc>
          <w:tcPr>
            <w:tcW w:w="2500" w:type="pct"/>
            <w:noWrap/>
            <w:vAlign w:val="bottom"/>
          </w:tcPr>
          <w:p w14:paraId="7311BE69" w14:textId="22083C86" w:rsidR="00660D31" w:rsidRDefault="00660D31" w:rsidP="00660D31">
            <w:pPr>
              <w:pStyle w:val="IPPArialTable"/>
              <w:rPr>
                <w:lang w:eastAsia="en-NZ"/>
              </w:rPr>
            </w:pPr>
            <w:r>
              <w:rPr>
                <w:lang w:eastAsia="en-NZ"/>
              </w:rPr>
              <w:t xml:space="preserve">Export inspection; </w:t>
            </w:r>
            <w:r w:rsidRPr="00A2286E">
              <w:rPr>
                <w:lang w:eastAsia="en-NZ"/>
              </w:rPr>
              <w:t>CT</w:t>
            </w:r>
            <w:r w:rsidR="00A2286E">
              <w:rPr>
                <w:lang w:eastAsia="en-NZ"/>
              </w:rPr>
              <w:t xml:space="preserve"> </w:t>
            </w:r>
            <w:r w:rsidR="00CC1019">
              <w:rPr>
                <w:lang w:eastAsia="en-NZ"/>
              </w:rPr>
              <w:t>7</w:t>
            </w:r>
            <w:r w:rsidR="00A2286E">
              <w:rPr>
                <w:lang w:eastAsia="en-NZ"/>
              </w:rPr>
              <w:t>, 2</w:t>
            </w:r>
            <w:r w:rsidR="00CC1019">
              <w:rPr>
                <w:lang w:eastAsia="en-NZ"/>
              </w:rPr>
              <w:t>8</w:t>
            </w:r>
            <w:r w:rsidR="00171592">
              <w:rPr>
                <w:lang w:eastAsia="en-NZ"/>
              </w:rPr>
              <w:t xml:space="preserve">, </w:t>
            </w:r>
            <w:r w:rsidR="00B5787F">
              <w:rPr>
                <w:lang w:eastAsia="en-NZ"/>
              </w:rPr>
              <w:t>3</w:t>
            </w:r>
            <w:r w:rsidR="00CC1019">
              <w:rPr>
                <w:lang w:eastAsia="en-NZ"/>
              </w:rPr>
              <w:t>2</w:t>
            </w:r>
            <w:r w:rsidR="004E6BD8">
              <w:rPr>
                <w:lang w:eastAsia="en-NZ"/>
              </w:rPr>
              <w:t>,</w:t>
            </w:r>
            <w:r w:rsidR="00171592">
              <w:rPr>
                <w:lang w:eastAsia="en-NZ"/>
              </w:rPr>
              <w:t xml:space="preserve"> 3</w:t>
            </w:r>
            <w:r w:rsidR="00CC1019">
              <w:rPr>
                <w:lang w:eastAsia="en-NZ"/>
              </w:rPr>
              <w:t>4</w:t>
            </w:r>
            <w:r w:rsidR="00171592">
              <w:rPr>
                <w:lang w:eastAsia="en-NZ"/>
              </w:rPr>
              <w:t>;</w:t>
            </w:r>
            <w:r>
              <w:rPr>
                <w:lang w:eastAsia="en-NZ"/>
              </w:rPr>
              <w:t xml:space="preserve"> in-field </w:t>
            </w:r>
            <w:r w:rsidR="00590133">
              <w:rPr>
                <w:lang w:eastAsia="en-NZ"/>
              </w:rPr>
              <w:t xml:space="preserve">pest </w:t>
            </w:r>
            <w:r>
              <w:rPr>
                <w:lang w:eastAsia="en-NZ"/>
              </w:rPr>
              <w:t xml:space="preserve">controls; </w:t>
            </w:r>
            <w:r w:rsidR="00542124">
              <w:rPr>
                <w:b/>
                <w:bCs/>
                <w:lang w:eastAsia="en-NZ"/>
              </w:rPr>
              <w:t xml:space="preserve">IRDN </w:t>
            </w:r>
            <w:r w:rsidR="00E94976">
              <w:rPr>
                <w:b/>
                <w:bCs/>
                <w:lang w:eastAsia="en-NZ"/>
              </w:rPr>
              <w:t>3</w:t>
            </w:r>
            <w:r w:rsidR="00542124" w:rsidRPr="004E0C1D">
              <w:rPr>
                <w:lang w:eastAsia="en-NZ"/>
              </w:rPr>
              <w:t>;</w:t>
            </w:r>
            <w:r w:rsidR="00542124">
              <w:rPr>
                <w:lang w:eastAsia="en-NZ"/>
              </w:rPr>
              <w:t xml:space="preserve"> </w:t>
            </w:r>
            <w:r>
              <w:rPr>
                <w:lang w:eastAsia="en-NZ"/>
              </w:rPr>
              <w:t>PFA, SA</w:t>
            </w:r>
            <w:r w:rsidR="001C141A">
              <w:rPr>
                <w:lang w:eastAsia="en-NZ"/>
              </w:rPr>
              <w:t xml:space="preserve"> 3</w:t>
            </w:r>
            <w:r>
              <w:rPr>
                <w:lang w:eastAsia="en-NZ"/>
              </w:rPr>
              <w:t xml:space="preserve"> </w:t>
            </w:r>
          </w:p>
        </w:tc>
      </w:tr>
      <w:tr w:rsidR="00660D31" w:rsidRPr="00A5598B" w14:paraId="317DFB2E" w14:textId="77777777" w:rsidTr="00D11A76">
        <w:trPr>
          <w:trHeight w:val="290"/>
        </w:trPr>
        <w:tc>
          <w:tcPr>
            <w:tcW w:w="2500" w:type="pct"/>
            <w:noWrap/>
          </w:tcPr>
          <w:p w14:paraId="72C0A33F" w14:textId="77777777" w:rsidR="00660D31" w:rsidRPr="00A5598B" w:rsidRDefault="00660D31" w:rsidP="00D11A76">
            <w:pPr>
              <w:pStyle w:val="IPPArialTable"/>
              <w:rPr>
                <w:rStyle w:val="PleaseReviewParagraphId"/>
              </w:rPr>
            </w:pPr>
            <w:r w:rsidRPr="00A8469D">
              <w:rPr>
                <w:i/>
                <w:iCs/>
              </w:rPr>
              <w:t xml:space="preserve">Harmonia </w:t>
            </w:r>
            <w:proofErr w:type="spellStart"/>
            <w:r w:rsidRPr="00A8469D">
              <w:rPr>
                <w:i/>
                <w:iCs/>
              </w:rPr>
              <w:t>axyridis</w:t>
            </w:r>
            <w:proofErr w:type="spellEnd"/>
          </w:p>
        </w:tc>
        <w:tc>
          <w:tcPr>
            <w:tcW w:w="2500" w:type="pct"/>
            <w:noWrap/>
            <w:vAlign w:val="bottom"/>
          </w:tcPr>
          <w:p w14:paraId="63438CD0" w14:textId="659C669F" w:rsidR="00660D31" w:rsidRPr="00A5598B" w:rsidRDefault="00660D31" w:rsidP="00D11A76">
            <w:pPr>
              <w:pStyle w:val="IPPArialTable"/>
              <w:rPr>
                <w:lang w:eastAsia="en-NZ"/>
              </w:rPr>
            </w:pPr>
            <w:r w:rsidRPr="00A06AEA">
              <w:rPr>
                <w:lang w:eastAsia="en-NZ"/>
              </w:rPr>
              <w:t>CT</w:t>
            </w:r>
            <w:r w:rsidR="00A06AEA">
              <w:rPr>
                <w:lang w:eastAsia="en-NZ"/>
              </w:rPr>
              <w:t xml:space="preserve"> </w:t>
            </w:r>
            <w:r w:rsidR="00CC1019">
              <w:rPr>
                <w:lang w:eastAsia="en-NZ"/>
              </w:rPr>
              <w:t>6</w:t>
            </w:r>
          </w:p>
        </w:tc>
      </w:tr>
      <w:tr w:rsidR="00660D31" w:rsidRPr="00A5598B" w14:paraId="6DC40D8A" w14:textId="77777777" w:rsidTr="00A80754">
        <w:trPr>
          <w:trHeight w:val="290"/>
        </w:trPr>
        <w:tc>
          <w:tcPr>
            <w:tcW w:w="2500" w:type="pct"/>
            <w:noWrap/>
          </w:tcPr>
          <w:p w14:paraId="1E3E1152" w14:textId="21F173BB" w:rsidR="00660D31" w:rsidRPr="00977AE5" w:rsidRDefault="00660D31" w:rsidP="00660D31">
            <w:pPr>
              <w:pStyle w:val="IPPArialTable"/>
              <w:rPr>
                <w:i/>
                <w:iCs/>
              </w:rPr>
            </w:pPr>
            <w:r w:rsidRPr="00977AE5">
              <w:rPr>
                <w:i/>
                <w:iCs/>
              </w:rPr>
              <w:t xml:space="preserve">Naupactus </w:t>
            </w:r>
            <w:proofErr w:type="spellStart"/>
            <w:r w:rsidRPr="00977AE5">
              <w:rPr>
                <w:i/>
                <w:iCs/>
              </w:rPr>
              <w:t>xanthographus</w:t>
            </w:r>
            <w:proofErr w:type="spellEnd"/>
          </w:p>
        </w:tc>
        <w:tc>
          <w:tcPr>
            <w:tcW w:w="2500" w:type="pct"/>
            <w:noWrap/>
            <w:vAlign w:val="bottom"/>
          </w:tcPr>
          <w:p w14:paraId="4E2B4A09" w14:textId="786E5030" w:rsidR="00660D31" w:rsidRPr="000652F0" w:rsidRDefault="00660D31" w:rsidP="00660D31">
            <w:pPr>
              <w:pStyle w:val="IPPArialTable"/>
              <w:rPr>
                <w:lang w:eastAsia="en-NZ"/>
              </w:rPr>
            </w:pPr>
            <w:r w:rsidRPr="000652F0">
              <w:rPr>
                <w:lang w:eastAsia="en-NZ"/>
              </w:rPr>
              <w:t xml:space="preserve">PFA; PFPP; PFPS; in-field </w:t>
            </w:r>
            <w:r w:rsidR="00590133" w:rsidRPr="000652F0">
              <w:rPr>
                <w:lang w:eastAsia="en-NZ"/>
              </w:rPr>
              <w:t xml:space="preserve">pest </w:t>
            </w:r>
            <w:r w:rsidRPr="000652F0">
              <w:rPr>
                <w:lang w:eastAsia="en-NZ"/>
              </w:rPr>
              <w:t>controls; pest-free period (</w:t>
            </w:r>
            <w:r w:rsidR="000652F0" w:rsidRPr="000652F0">
              <w:rPr>
                <w:lang w:eastAsia="en-NZ"/>
              </w:rPr>
              <w:t xml:space="preserve">of adults e.g. </w:t>
            </w:r>
            <w:r w:rsidRPr="000652F0">
              <w:rPr>
                <w:lang w:eastAsia="en-NZ"/>
              </w:rPr>
              <w:t>winter harvest); fruit washing</w:t>
            </w:r>
            <w:r w:rsidR="0048237E">
              <w:rPr>
                <w:lang w:eastAsia="en-NZ"/>
              </w:rPr>
              <w:t xml:space="preserve">; </w:t>
            </w:r>
            <w:commentRangeStart w:id="21"/>
            <w:r w:rsidR="0048237E" w:rsidRPr="0048237E">
              <w:rPr>
                <w:color w:val="FF0000"/>
                <w:lang w:eastAsia="en-NZ"/>
              </w:rPr>
              <w:t xml:space="preserve">in-field treatment and inspection </w:t>
            </w:r>
            <w:r w:rsidRPr="0048237E">
              <w:rPr>
                <w:color w:val="FF0000"/>
                <w:lang w:eastAsia="en-NZ"/>
              </w:rPr>
              <w:t xml:space="preserve"> </w:t>
            </w:r>
            <w:commentRangeEnd w:id="21"/>
            <w:r w:rsidR="007F48EB">
              <w:rPr>
                <w:rStyle w:val="CommentReference"/>
                <w:rFonts w:ascii="Times New Roman" w:eastAsia="MS Mincho" w:hAnsi="Times New Roman"/>
                <w:lang w:val="x-none"/>
              </w:rPr>
              <w:commentReference w:id="21"/>
            </w:r>
          </w:p>
        </w:tc>
      </w:tr>
      <w:tr w:rsidR="00660D31" w:rsidRPr="00A5598B" w14:paraId="2FD44F80" w14:textId="77777777" w:rsidTr="00A80754">
        <w:trPr>
          <w:trHeight w:val="290"/>
        </w:trPr>
        <w:tc>
          <w:tcPr>
            <w:tcW w:w="2500" w:type="pct"/>
            <w:noWrap/>
          </w:tcPr>
          <w:p w14:paraId="0155C19D" w14:textId="00250E28" w:rsidR="00660D31" w:rsidRPr="00977AE5" w:rsidRDefault="00660D31" w:rsidP="00660D31">
            <w:pPr>
              <w:pStyle w:val="IPPArialTable"/>
              <w:rPr>
                <w:i/>
                <w:iCs/>
              </w:rPr>
            </w:pPr>
            <w:proofErr w:type="spellStart"/>
            <w:r w:rsidRPr="00977AE5">
              <w:rPr>
                <w:i/>
                <w:iCs/>
              </w:rPr>
              <w:t>Pantomorus</w:t>
            </w:r>
            <w:proofErr w:type="spellEnd"/>
            <w:r w:rsidRPr="00977AE5">
              <w:rPr>
                <w:i/>
                <w:iCs/>
              </w:rPr>
              <w:t xml:space="preserve"> </w:t>
            </w:r>
            <w:proofErr w:type="spellStart"/>
            <w:r w:rsidRPr="00977AE5">
              <w:rPr>
                <w:i/>
                <w:iCs/>
              </w:rPr>
              <w:t>cervinus</w:t>
            </w:r>
            <w:proofErr w:type="spellEnd"/>
          </w:p>
        </w:tc>
        <w:tc>
          <w:tcPr>
            <w:tcW w:w="2500" w:type="pct"/>
            <w:noWrap/>
            <w:vAlign w:val="bottom"/>
          </w:tcPr>
          <w:p w14:paraId="51F14441" w14:textId="3A0BE1CB" w:rsidR="00660D31" w:rsidRPr="000652F0" w:rsidRDefault="00660D31" w:rsidP="00660D31">
            <w:pPr>
              <w:pStyle w:val="IPPArialTable"/>
              <w:rPr>
                <w:lang w:eastAsia="en-NZ"/>
              </w:rPr>
            </w:pPr>
            <w:r w:rsidRPr="000652F0">
              <w:rPr>
                <w:lang w:eastAsia="en-NZ"/>
              </w:rPr>
              <w:t>SA</w:t>
            </w:r>
            <w:r w:rsidR="00A674FD">
              <w:rPr>
                <w:lang w:eastAsia="en-NZ"/>
              </w:rPr>
              <w:t xml:space="preserve"> </w:t>
            </w:r>
            <w:r w:rsidR="0053659F">
              <w:rPr>
                <w:lang w:eastAsia="en-NZ"/>
              </w:rPr>
              <w:t>2</w:t>
            </w:r>
          </w:p>
        </w:tc>
      </w:tr>
      <w:tr w:rsidR="00660D31" w:rsidRPr="00A5598B" w14:paraId="4EC2FC2F" w14:textId="77777777" w:rsidTr="00A80754">
        <w:trPr>
          <w:trHeight w:val="290"/>
        </w:trPr>
        <w:tc>
          <w:tcPr>
            <w:tcW w:w="2500" w:type="pct"/>
            <w:noWrap/>
          </w:tcPr>
          <w:p w14:paraId="0B7F747D" w14:textId="6FE1D8E3" w:rsidR="00660D31" w:rsidRPr="00A5598B" w:rsidRDefault="00660D31" w:rsidP="00660D31">
            <w:pPr>
              <w:pStyle w:val="IPPArialTable"/>
              <w:rPr>
                <w:lang w:eastAsia="en-NZ"/>
              </w:rPr>
            </w:pPr>
            <w:proofErr w:type="spellStart"/>
            <w:r>
              <w:rPr>
                <w:i/>
                <w:iCs/>
              </w:rPr>
              <w:t>Rhynchites</w:t>
            </w:r>
            <w:proofErr w:type="spellEnd"/>
            <w:r>
              <w:rPr>
                <w:i/>
                <w:iCs/>
              </w:rPr>
              <w:t xml:space="preserve"> </w:t>
            </w:r>
            <w:proofErr w:type="spellStart"/>
            <w:r>
              <w:rPr>
                <w:i/>
                <w:iCs/>
              </w:rPr>
              <w:t>aequatus</w:t>
            </w:r>
            <w:proofErr w:type="spellEnd"/>
          </w:p>
        </w:tc>
        <w:tc>
          <w:tcPr>
            <w:tcW w:w="2500" w:type="pct"/>
            <w:noWrap/>
            <w:vAlign w:val="bottom"/>
          </w:tcPr>
          <w:p w14:paraId="33A4A7B8" w14:textId="0C9FF92B" w:rsidR="00660D31" w:rsidRPr="000652F0" w:rsidRDefault="00660D31" w:rsidP="00660D31">
            <w:pPr>
              <w:pStyle w:val="IPPArialTable"/>
              <w:rPr>
                <w:vertAlign w:val="superscript"/>
                <w:lang w:eastAsia="en-NZ"/>
              </w:rPr>
            </w:pPr>
            <w:r w:rsidRPr="000652F0">
              <w:rPr>
                <w:lang w:eastAsia="en-NZ"/>
              </w:rPr>
              <w:t>Export inspection</w:t>
            </w:r>
            <w:r w:rsidRPr="000652F0">
              <w:rPr>
                <w:vertAlign w:val="superscript"/>
                <w:lang w:eastAsia="en-NZ"/>
              </w:rPr>
              <w:t>*</w:t>
            </w:r>
          </w:p>
        </w:tc>
      </w:tr>
      <w:tr w:rsidR="00660D31" w:rsidRPr="00A5598B" w14:paraId="49536F9A" w14:textId="77777777" w:rsidTr="00A80754">
        <w:trPr>
          <w:trHeight w:val="290"/>
        </w:trPr>
        <w:tc>
          <w:tcPr>
            <w:tcW w:w="2500" w:type="pct"/>
            <w:noWrap/>
          </w:tcPr>
          <w:p w14:paraId="295175B6" w14:textId="464A5D7F" w:rsidR="00660D31" w:rsidRPr="00A5598B" w:rsidRDefault="00660D31" w:rsidP="00660D31">
            <w:pPr>
              <w:pStyle w:val="IPPArialTable"/>
              <w:rPr>
                <w:lang w:eastAsia="en-NZ"/>
              </w:rPr>
            </w:pPr>
            <w:proofErr w:type="spellStart"/>
            <w:r w:rsidRPr="00B11B92">
              <w:rPr>
                <w:i/>
                <w:iCs/>
              </w:rPr>
              <w:t>Rhynchites</w:t>
            </w:r>
            <w:proofErr w:type="spellEnd"/>
            <w:r w:rsidRPr="00B11B92">
              <w:rPr>
                <w:i/>
                <w:iCs/>
              </w:rPr>
              <w:t xml:space="preserve"> auratus</w:t>
            </w:r>
          </w:p>
        </w:tc>
        <w:tc>
          <w:tcPr>
            <w:tcW w:w="2500" w:type="pct"/>
            <w:noWrap/>
            <w:vAlign w:val="bottom"/>
          </w:tcPr>
          <w:p w14:paraId="351D8A67" w14:textId="17C29A12" w:rsidR="00660D31" w:rsidRPr="00A5598B" w:rsidRDefault="00660D31" w:rsidP="00660D31">
            <w:pPr>
              <w:pStyle w:val="IPPArialTable"/>
              <w:rPr>
                <w:lang w:eastAsia="en-NZ"/>
              </w:rPr>
            </w:pPr>
            <w:r>
              <w:rPr>
                <w:lang w:eastAsia="en-NZ"/>
              </w:rPr>
              <w:t>Export inspection*</w:t>
            </w:r>
          </w:p>
        </w:tc>
      </w:tr>
      <w:tr w:rsidR="00660D31" w:rsidRPr="00A5598B" w14:paraId="429AE388" w14:textId="77777777" w:rsidTr="00A80754">
        <w:trPr>
          <w:trHeight w:val="290"/>
        </w:trPr>
        <w:tc>
          <w:tcPr>
            <w:tcW w:w="2500" w:type="pct"/>
            <w:noWrap/>
          </w:tcPr>
          <w:p w14:paraId="6669AF98" w14:textId="641362A4" w:rsidR="00660D31" w:rsidRPr="00A5598B" w:rsidRDefault="00660D31" w:rsidP="00660D31">
            <w:pPr>
              <w:pStyle w:val="IPPArialTable"/>
              <w:rPr>
                <w:rStyle w:val="PleaseReviewParagraphId"/>
              </w:rPr>
            </w:pPr>
            <w:proofErr w:type="spellStart"/>
            <w:r w:rsidRPr="00412A1F">
              <w:rPr>
                <w:i/>
                <w:iCs/>
              </w:rPr>
              <w:t>Rhynchites</w:t>
            </w:r>
            <w:proofErr w:type="spellEnd"/>
            <w:r w:rsidRPr="00412A1F">
              <w:rPr>
                <w:i/>
                <w:iCs/>
              </w:rPr>
              <w:t xml:space="preserve"> </w:t>
            </w:r>
            <w:proofErr w:type="spellStart"/>
            <w:r w:rsidRPr="00412A1F">
              <w:rPr>
                <w:i/>
                <w:iCs/>
              </w:rPr>
              <w:t>bacchus</w:t>
            </w:r>
            <w:proofErr w:type="spellEnd"/>
            <w:r w:rsidRPr="00412A1F">
              <w:t xml:space="preserve"> </w:t>
            </w:r>
          </w:p>
        </w:tc>
        <w:tc>
          <w:tcPr>
            <w:tcW w:w="2500" w:type="pct"/>
            <w:noWrap/>
            <w:vAlign w:val="bottom"/>
          </w:tcPr>
          <w:p w14:paraId="7F823E3F" w14:textId="20E6EF06" w:rsidR="00660D31" w:rsidRPr="00137E23" w:rsidRDefault="00660D31" w:rsidP="00660D31">
            <w:pPr>
              <w:pStyle w:val="IPPArialTable"/>
              <w:rPr>
                <w:color w:val="FF0000"/>
                <w:lang w:eastAsia="en-NZ"/>
              </w:rPr>
            </w:pPr>
            <w:commentRangeStart w:id="22"/>
            <w:commentRangeStart w:id="23"/>
            <w:r w:rsidRPr="00137E23">
              <w:rPr>
                <w:color w:val="FF0000"/>
                <w:lang w:eastAsia="en-NZ"/>
              </w:rPr>
              <w:t>SA</w:t>
            </w:r>
            <w:commentRangeEnd w:id="22"/>
            <w:r w:rsidR="00E05EC9" w:rsidRPr="00137E23">
              <w:rPr>
                <w:rStyle w:val="CommentReference"/>
                <w:rFonts w:ascii="Times New Roman" w:eastAsia="MS Mincho" w:hAnsi="Times New Roman"/>
                <w:color w:val="FF0000"/>
                <w:lang w:val="x-none"/>
              </w:rPr>
              <w:commentReference w:id="22"/>
            </w:r>
            <w:commentRangeEnd w:id="23"/>
            <w:r w:rsidR="00884381">
              <w:rPr>
                <w:rStyle w:val="CommentReference"/>
                <w:rFonts w:ascii="Times New Roman" w:eastAsia="MS Mincho" w:hAnsi="Times New Roman"/>
                <w:lang w:val="x-none"/>
              </w:rPr>
              <w:commentReference w:id="23"/>
            </w:r>
          </w:p>
        </w:tc>
      </w:tr>
      <w:tr w:rsidR="00660D31" w:rsidRPr="00A5598B" w14:paraId="6616F8EF" w14:textId="77777777" w:rsidTr="00A80754">
        <w:trPr>
          <w:trHeight w:val="290"/>
        </w:trPr>
        <w:tc>
          <w:tcPr>
            <w:tcW w:w="2500" w:type="pct"/>
            <w:noWrap/>
          </w:tcPr>
          <w:p w14:paraId="6015E225" w14:textId="2C867B7E" w:rsidR="00660D31" w:rsidRPr="00A5598B" w:rsidRDefault="00660D31" w:rsidP="00660D31">
            <w:pPr>
              <w:pStyle w:val="IPPArialTable"/>
              <w:rPr>
                <w:rStyle w:val="PleaseReviewParagraphId"/>
              </w:rPr>
            </w:pPr>
            <w:proofErr w:type="spellStart"/>
            <w:r w:rsidRPr="00ED0FA5">
              <w:rPr>
                <w:i/>
                <w:iCs/>
              </w:rPr>
              <w:t>Rhynchites</w:t>
            </w:r>
            <w:proofErr w:type="spellEnd"/>
            <w:r w:rsidRPr="00ED0FA5">
              <w:rPr>
                <w:i/>
                <w:iCs/>
              </w:rPr>
              <w:t xml:space="preserve"> </w:t>
            </w:r>
            <w:proofErr w:type="spellStart"/>
            <w:r w:rsidRPr="00ED0FA5">
              <w:rPr>
                <w:i/>
                <w:iCs/>
              </w:rPr>
              <w:t>foreipennis</w:t>
            </w:r>
            <w:proofErr w:type="spellEnd"/>
          </w:p>
        </w:tc>
        <w:tc>
          <w:tcPr>
            <w:tcW w:w="2500" w:type="pct"/>
            <w:noWrap/>
            <w:vAlign w:val="bottom"/>
          </w:tcPr>
          <w:p w14:paraId="4291953C" w14:textId="267BC035" w:rsidR="00660D31" w:rsidRPr="00A5598B" w:rsidRDefault="00660D31" w:rsidP="00660D31">
            <w:pPr>
              <w:pStyle w:val="IPPArialTable"/>
              <w:rPr>
                <w:lang w:eastAsia="en-NZ"/>
              </w:rPr>
            </w:pPr>
            <w:r>
              <w:rPr>
                <w:lang w:eastAsia="en-NZ"/>
              </w:rPr>
              <w:t>SA1</w:t>
            </w:r>
          </w:p>
        </w:tc>
      </w:tr>
      <w:tr w:rsidR="00660D31" w:rsidRPr="00A5598B" w14:paraId="688692B1" w14:textId="77777777" w:rsidTr="00A80754">
        <w:trPr>
          <w:trHeight w:val="290"/>
        </w:trPr>
        <w:tc>
          <w:tcPr>
            <w:tcW w:w="2500" w:type="pct"/>
            <w:noWrap/>
          </w:tcPr>
          <w:p w14:paraId="10AC2B0E" w14:textId="77CF3AE5" w:rsidR="00660D31" w:rsidRPr="00A5598B" w:rsidRDefault="00660D31" w:rsidP="00660D31">
            <w:pPr>
              <w:pStyle w:val="IPPArialTable"/>
              <w:rPr>
                <w:rStyle w:val="PleaseReviewParagraphId"/>
              </w:rPr>
            </w:pPr>
            <w:proofErr w:type="spellStart"/>
            <w:r w:rsidRPr="00ED0FA5">
              <w:rPr>
                <w:i/>
                <w:iCs/>
              </w:rPr>
              <w:t>Rhynchites</w:t>
            </w:r>
            <w:proofErr w:type="spellEnd"/>
            <w:r w:rsidRPr="00ED0FA5">
              <w:rPr>
                <w:i/>
                <w:iCs/>
              </w:rPr>
              <w:t xml:space="preserve"> </w:t>
            </w:r>
            <w:proofErr w:type="spellStart"/>
            <w:r w:rsidRPr="00ED0FA5">
              <w:rPr>
                <w:i/>
                <w:iCs/>
              </w:rPr>
              <w:t>heros</w:t>
            </w:r>
            <w:proofErr w:type="spellEnd"/>
            <w:r w:rsidRPr="00ED0FA5">
              <w:t xml:space="preserve"> </w:t>
            </w:r>
          </w:p>
        </w:tc>
        <w:tc>
          <w:tcPr>
            <w:tcW w:w="2500" w:type="pct"/>
            <w:noWrap/>
            <w:vAlign w:val="bottom"/>
          </w:tcPr>
          <w:p w14:paraId="37FC639F" w14:textId="74897C7B" w:rsidR="00660D31" w:rsidRPr="00A5598B" w:rsidRDefault="00660D31" w:rsidP="00660D31">
            <w:pPr>
              <w:pStyle w:val="IPPArialTable"/>
              <w:rPr>
                <w:lang w:eastAsia="en-NZ"/>
              </w:rPr>
            </w:pPr>
            <w:r>
              <w:rPr>
                <w:lang w:eastAsia="en-NZ"/>
              </w:rPr>
              <w:t>SA1</w:t>
            </w:r>
          </w:p>
        </w:tc>
      </w:tr>
      <w:tr w:rsidR="00660D31" w:rsidRPr="00A5598B" w14:paraId="2F4A0FA7" w14:textId="77777777" w:rsidTr="00A80754">
        <w:trPr>
          <w:trHeight w:val="290"/>
        </w:trPr>
        <w:tc>
          <w:tcPr>
            <w:tcW w:w="2500" w:type="pct"/>
            <w:shd w:val="clear" w:color="auto" w:fill="F2F2F2" w:themeFill="background1" w:themeFillShade="F2"/>
            <w:noWrap/>
            <w:vAlign w:val="center"/>
          </w:tcPr>
          <w:p w14:paraId="20ED4D26" w14:textId="7F89682A" w:rsidR="00660D31" w:rsidRPr="00A5598B" w:rsidRDefault="00660D31" w:rsidP="00660D31">
            <w:pPr>
              <w:pStyle w:val="IPPArialTable"/>
              <w:rPr>
                <w:b/>
                <w:bCs/>
                <w:lang w:eastAsia="en-NZ"/>
              </w:rPr>
            </w:pPr>
            <w:r w:rsidRPr="00A5598B">
              <w:rPr>
                <w:b/>
                <w:bCs/>
                <w:lang w:eastAsia="en-NZ"/>
              </w:rPr>
              <w:t>Fruit flies</w:t>
            </w:r>
          </w:p>
        </w:tc>
        <w:tc>
          <w:tcPr>
            <w:tcW w:w="2500" w:type="pct"/>
            <w:shd w:val="clear" w:color="auto" w:fill="F2F2F2" w:themeFill="background1" w:themeFillShade="F2"/>
            <w:vAlign w:val="center"/>
          </w:tcPr>
          <w:p w14:paraId="4AB57B5A" w14:textId="4E1E89A1" w:rsidR="00660D31" w:rsidRPr="00A5598B" w:rsidRDefault="00660D31" w:rsidP="00660D31">
            <w:pPr>
              <w:pStyle w:val="IPPArialTable"/>
              <w:rPr>
                <w:lang w:eastAsia="en-NZ"/>
              </w:rPr>
            </w:pPr>
          </w:p>
        </w:tc>
      </w:tr>
      <w:tr w:rsidR="00660D31" w:rsidRPr="00E225C4" w14:paraId="501BAAA6" w14:textId="77777777" w:rsidTr="00A80754">
        <w:trPr>
          <w:trHeight w:val="290"/>
        </w:trPr>
        <w:tc>
          <w:tcPr>
            <w:tcW w:w="2500" w:type="pct"/>
            <w:noWrap/>
          </w:tcPr>
          <w:p w14:paraId="474738FB" w14:textId="4CF68FAA" w:rsidR="00660D31" w:rsidRPr="00C54407" w:rsidRDefault="00660D31" w:rsidP="00660D31">
            <w:pPr>
              <w:pStyle w:val="IPPArialTable"/>
              <w:rPr>
                <w:i/>
                <w:iCs/>
                <w:lang w:eastAsia="en-NZ"/>
              </w:rPr>
            </w:pPr>
            <w:proofErr w:type="spellStart"/>
            <w:r w:rsidRPr="00C54407">
              <w:t>Tephritidae</w:t>
            </w:r>
            <w:proofErr w:type="spellEnd"/>
            <w:r w:rsidR="00C64066">
              <w:t xml:space="preserve"> (of economic importance)</w:t>
            </w:r>
          </w:p>
        </w:tc>
        <w:tc>
          <w:tcPr>
            <w:tcW w:w="2500" w:type="pct"/>
            <w:vAlign w:val="center"/>
          </w:tcPr>
          <w:p w14:paraId="1261E1AF" w14:textId="68536C7C" w:rsidR="00660D31" w:rsidRPr="00C54407" w:rsidRDefault="00684F77" w:rsidP="00660D31">
            <w:pPr>
              <w:pStyle w:val="IPPArialTable"/>
              <w:rPr>
                <w:lang w:eastAsia="en-NZ"/>
              </w:rPr>
            </w:pPr>
            <w:r w:rsidRPr="00C54407">
              <w:rPr>
                <w:b/>
                <w:bCs/>
                <w:lang w:eastAsia="en-NZ"/>
              </w:rPr>
              <w:t>IRDN 6</w:t>
            </w:r>
          </w:p>
        </w:tc>
      </w:tr>
      <w:tr w:rsidR="00660D31" w:rsidRPr="00A5598B" w14:paraId="62AB3779" w14:textId="77777777" w:rsidTr="00A80754">
        <w:trPr>
          <w:trHeight w:val="290"/>
        </w:trPr>
        <w:tc>
          <w:tcPr>
            <w:tcW w:w="2500" w:type="pct"/>
            <w:noWrap/>
          </w:tcPr>
          <w:p w14:paraId="506E855C" w14:textId="4EE8E8CE" w:rsidR="00660D31" w:rsidRPr="00C54407" w:rsidRDefault="00660D31" w:rsidP="00660D31">
            <w:pPr>
              <w:pStyle w:val="IPPArialTable"/>
              <w:rPr>
                <w:i/>
                <w:iCs/>
                <w:lang w:eastAsia="en-NZ"/>
              </w:rPr>
            </w:pPr>
            <w:r w:rsidRPr="00C54407">
              <w:rPr>
                <w:i/>
                <w:iCs/>
              </w:rPr>
              <w:t xml:space="preserve">Anastrepha </w:t>
            </w:r>
            <w:proofErr w:type="spellStart"/>
            <w:r w:rsidRPr="00C54407">
              <w:rPr>
                <w:i/>
                <w:iCs/>
              </w:rPr>
              <w:t>fraterculus</w:t>
            </w:r>
            <w:proofErr w:type="spellEnd"/>
            <w:r w:rsidRPr="00C54407">
              <w:t xml:space="preserve"> </w:t>
            </w:r>
          </w:p>
        </w:tc>
        <w:tc>
          <w:tcPr>
            <w:tcW w:w="2500" w:type="pct"/>
            <w:vAlign w:val="center"/>
          </w:tcPr>
          <w:p w14:paraId="3AFEF935" w14:textId="190B9958" w:rsidR="00660D31" w:rsidRPr="00C54407" w:rsidRDefault="00660D31" w:rsidP="00660D31">
            <w:pPr>
              <w:pStyle w:val="IPPArialTable"/>
              <w:rPr>
                <w:lang w:eastAsia="en-NZ"/>
              </w:rPr>
            </w:pPr>
            <w:r w:rsidRPr="00C54407">
              <w:rPr>
                <w:lang w:eastAsia="en-NZ"/>
              </w:rPr>
              <w:t xml:space="preserve">ALPP; </w:t>
            </w:r>
            <w:r w:rsidR="00AB09FC" w:rsidRPr="00C54407">
              <w:rPr>
                <w:lang w:eastAsia="en-NZ"/>
              </w:rPr>
              <w:t xml:space="preserve">CT </w:t>
            </w:r>
            <w:r w:rsidR="00CC1019" w:rsidRPr="00C54407">
              <w:rPr>
                <w:lang w:eastAsia="en-NZ"/>
              </w:rPr>
              <w:t>5</w:t>
            </w:r>
            <w:r w:rsidR="008D59E6" w:rsidRPr="00C54407">
              <w:rPr>
                <w:lang w:eastAsia="en-NZ"/>
              </w:rPr>
              <w:t xml:space="preserve">, </w:t>
            </w:r>
            <w:r w:rsidR="00CC1019" w:rsidRPr="00C54407">
              <w:rPr>
                <w:lang w:eastAsia="en-NZ"/>
              </w:rPr>
              <w:t>6</w:t>
            </w:r>
            <w:r w:rsidR="008D59E6" w:rsidRPr="00C54407">
              <w:rPr>
                <w:lang w:eastAsia="en-NZ"/>
              </w:rPr>
              <w:t xml:space="preserve">, </w:t>
            </w:r>
            <w:r w:rsidR="00CC1019" w:rsidRPr="00C54407">
              <w:rPr>
                <w:lang w:eastAsia="en-NZ"/>
              </w:rPr>
              <w:t>8</w:t>
            </w:r>
            <w:r w:rsidR="00BB2465" w:rsidRPr="00C54407">
              <w:rPr>
                <w:lang w:eastAsia="en-NZ"/>
              </w:rPr>
              <w:t xml:space="preserve">, </w:t>
            </w:r>
            <w:r w:rsidR="00443E10" w:rsidRPr="00C54407">
              <w:rPr>
                <w:lang w:eastAsia="en-NZ"/>
              </w:rPr>
              <w:t>1</w:t>
            </w:r>
            <w:r w:rsidR="00CC1019" w:rsidRPr="00C54407">
              <w:rPr>
                <w:lang w:eastAsia="en-NZ"/>
              </w:rPr>
              <w:t>1</w:t>
            </w:r>
            <w:r w:rsidR="00BB2465" w:rsidRPr="00C54407">
              <w:rPr>
                <w:lang w:eastAsia="en-NZ"/>
              </w:rPr>
              <w:t>, 1</w:t>
            </w:r>
            <w:r w:rsidR="00CC1019" w:rsidRPr="00C54407">
              <w:rPr>
                <w:lang w:eastAsia="en-NZ"/>
              </w:rPr>
              <w:t>9</w:t>
            </w:r>
            <w:r w:rsidR="00BB2465" w:rsidRPr="00C54407">
              <w:rPr>
                <w:lang w:eastAsia="en-NZ"/>
              </w:rPr>
              <w:t>,</w:t>
            </w:r>
            <w:r w:rsidR="00443E10" w:rsidRPr="00C54407">
              <w:rPr>
                <w:lang w:eastAsia="en-NZ"/>
              </w:rPr>
              <w:t xml:space="preserve"> 2</w:t>
            </w:r>
            <w:r w:rsidR="00CC1019" w:rsidRPr="00C54407">
              <w:rPr>
                <w:lang w:eastAsia="en-NZ"/>
              </w:rPr>
              <w:t>9</w:t>
            </w:r>
            <w:r w:rsidR="00BB2465" w:rsidRPr="00C54407">
              <w:rPr>
                <w:lang w:eastAsia="en-NZ"/>
              </w:rPr>
              <w:t>,</w:t>
            </w:r>
            <w:r w:rsidR="00443E10" w:rsidRPr="00C54407">
              <w:rPr>
                <w:lang w:eastAsia="en-NZ"/>
              </w:rPr>
              <w:t xml:space="preserve"> 3</w:t>
            </w:r>
            <w:r w:rsidR="00CC1019" w:rsidRPr="00C54407">
              <w:rPr>
                <w:lang w:eastAsia="en-NZ"/>
              </w:rPr>
              <w:t>3</w:t>
            </w:r>
            <w:r w:rsidRPr="00C54407">
              <w:rPr>
                <w:lang w:eastAsia="en-NZ"/>
              </w:rPr>
              <w:t>;</w:t>
            </w:r>
            <w:r w:rsidR="00C87E3D" w:rsidRPr="00C54407">
              <w:rPr>
                <w:lang w:eastAsia="en-NZ"/>
              </w:rPr>
              <w:t xml:space="preserve"> </w:t>
            </w:r>
            <w:r w:rsidR="008F01A0" w:rsidRPr="00C54407">
              <w:rPr>
                <w:b/>
                <w:bCs/>
                <w:lang w:eastAsia="en-NZ"/>
              </w:rPr>
              <w:t>IRDN 2</w:t>
            </w:r>
            <w:r w:rsidR="00420D01" w:rsidRPr="00C54407">
              <w:rPr>
                <w:lang w:eastAsia="en-NZ"/>
              </w:rPr>
              <w:t xml:space="preserve">; </w:t>
            </w:r>
            <w:r w:rsidR="00C87E3D" w:rsidRPr="00C54407">
              <w:rPr>
                <w:lang w:eastAsia="en-NZ"/>
              </w:rPr>
              <w:t>PFA</w:t>
            </w:r>
          </w:p>
        </w:tc>
      </w:tr>
      <w:tr w:rsidR="00660D31" w:rsidRPr="00A5598B" w14:paraId="061834C1" w14:textId="77777777" w:rsidTr="00A80754">
        <w:trPr>
          <w:trHeight w:val="290"/>
        </w:trPr>
        <w:tc>
          <w:tcPr>
            <w:tcW w:w="2500" w:type="pct"/>
            <w:noWrap/>
          </w:tcPr>
          <w:p w14:paraId="5D7C1943" w14:textId="280E7D48" w:rsidR="00660D31" w:rsidRPr="00A5598B" w:rsidRDefault="00660D31" w:rsidP="00660D31">
            <w:pPr>
              <w:pStyle w:val="IPPArialTable"/>
              <w:rPr>
                <w:i/>
                <w:iCs/>
                <w:lang w:eastAsia="en-NZ"/>
              </w:rPr>
            </w:pPr>
            <w:r w:rsidRPr="00A5598B">
              <w:rPr>
                <w:i/>
                <w:iCs/>
              </w:rPr>
              <w:t xml:space="preserve">Anastrepha </w:t>
            </w:r>
            <w:proofErr w:type="spellStart"/>
            <w:r w:rsidRPr="00A5598B">
              <w:rPr>
                <w:i/>
                <w:iCs/>
              </w:rPr>
              <w:t>ludens</w:t>
            </w:r>
            <w:proofErr w:type="spellEnd"/>
            <w:r w:rsidRPr="00A5598B">
              <w:t xml:space="preserve"> </w:t>
            </w:r>
          </w:p>
        </w:tc>
        <w:tc>
          <w:tcPr>
            <w:tcW w:w="2500" w:type="pct"/>
            <w:noWrap/>
            <w:vAlign w:val="bottom"/>
          </w:tcPr>
          <w:p w14:paraId="7CE2064A" w14:textId="68DAAB5B" w:rsidR="00660D31" w:rsidRPr="00A5598B" w:rsidRDefault="00DA15D4" w:rsidP="00660D31">
            <w:pPr>
              <w:pStyle w:val="IPPArialTable"/>
              <w:rPr>
                <w:lang w:eastAsia="en-NZ"/>
              </w:rPr>
            </w:pPr>
            <w:r>
              <w:rPr>
                <w:lang w:eastAsia="en-NZ"/>
              </w:rPr>
              <w:t>CT</w:t>
            </w:r>
            <w:r w:rsidR="00E242D5">
              <w:rPr>
                <w:lang w:eastAsia="en-NZ"/>
              </w:rPr>
              <w:t xml:space="preserve"> </w:t>
            </w:r>
            <w:r w:rsidR="00CC1019">
              <w:rPr>
                <w:lang w:eastAsia="en-NZ"/>
              </w:rPr>
              <w:t>4</w:t>
            </w:r>
            <w:r w:rsidR="00E242D5">
              <w:rPr>
                <w:lang w:eastAsia="en-NZ"/>
              </w:rPr>
              <w:t>, 1</w:t>
            </w:r>
            <w:r w:rsidR="00CC1019">
              <w:rPr>
                <w:lang w:eastAsia="en-NZ"/>
              </w:rPr>
              <w:t>2</w:t>
            </w:r>
            <w:r w:rsidR="00E242D5">
              <w:rPr>
                <w:lang w:eastAsia="en-NZ"/>
              </w:rPr>
              <w:t xml:space="preserve">, </w:t>
            </w:r>
            <w:r w:rsidR="005C583D">
              <w:rPr>
                <w:lang w:eastAsia="en-NZ"/>
              </w:rPr>
              <w:t>2</w:t>
            </w:r>
            <w:r w:rsidR="00CC1019">
              <w:rPr>
                <w:lang w:eastAsia="en-NZ"/>
              </w:rPr>
              <w:t>1</w:t>
            </w:r>
            <w:r w:rsidR="005C583D">
              <w:rPr>
                <w:lang w:eastAsia="en-NZ"/>
              </w:rPr>
              <w:t>, 2</w:t>
            </w:r>
            <w:r w:rsidR="00CC1019">
              <w:rPr>
                <w:lang w:eastAsia="en-NZ"/>
              </w:rPr>
              <w:t>5</w:t>
            </w:r>
            <w:r w:rsidR="00E242D5">
              <w:rPr>
                <w:lang w:eastAsia="en-NZ"/>
              </w:rPr>
              <w:t xml:space="preserve">; </w:t>
            </w:r>
            <w:r w:rsidR="00420D01">
              <w:rPr>
                <w:b/>
                <w:bCs/>
                <w:color w:val="000000" w:themeColor="text1"/>
                <w:lang w:eastAsia="en-NZ"/>
              </w:rPr>
              <w:t>IRDN 2</w:t>
            </w:r>
            <w:r w:rsidR="00420D01" w:rsidRPr="00420D01">
              <w:rPr>
                <w:color w:val="000000" w:themeColor="text1"/>
                <w:lang w:eastAsia="en-NZ"/>
              </w:rPr>
              <w:t xml:space="preserve">; </w:t>
            </w:r>
            <w:r w:rsidR="00C87E3D">
              <w:rPr>
                <w:lang w:eastAsia="en-NZ"/>
              </w:rPr>
              <w:t xml:space="preserve">PFA; </w:t>
            </w:r>
            <w:r w:rsidR="00660D31">
              <w:rPr>
                <w:lang w:eastAsia="en-NZ"/>
              </w:rPr>
              <w:t>PFPP</w:t>
            </w:r>
          </w:p>
        </w:tc>
      </w:tr>
      <w:tr w:rsidR="00660D31" w:rsidRPr="00A5598B" w14:paraId="030BE2B9" w14:textId="77777777" w:rsidTr="00A80754">
        <w:trPr>
          <w:trHeight w:val="290"/>
        </w:trPr>
        <w:tc>
          <w:tcPr>
            <w:tcW w:w="2500" w:type="pct"/>
            <w:noWrap/>
          </w:tcPr>
          <w:p w14:paraId="69AC8AEE" w14:textId="46B4FB03" w:rsidR="00660D31" w:rsidRPr="00A5598B" w:rsidRDefault="00660D31" w:rsidP="00660D31">
            <w:pPr>
              <w:pStyle w:val="IPPArialTable"/>
              <w:rPr>
                <w:i/>
                <w:iCs/>
                <w:lang w:eastAsia="en-NZ"/>
              </w:rPr>
            </w:pPr>
            <w:r w:rsidRPr="00A5598B">
              <w:rPr>
                <w:i/>
                <w:iCs/>
              </w:rPr>
              <w:t xml:space="preserve">Anastrepha </w:t>
            </w:r>
            <w:proofErr w:type="spellStart"/>
            <w:r w:rsidRPr="00A5598B">
              <w:rPr>
                <w:i/>
                <w:iCs/>
              </w:rPr>
              <w:t>obliqua</w:t>
            </w:r>
            <w:proofErr w:type="spellEnd"/>
            <w:r w:rsidRPr="00A5598B">
              <w:t xml:space="preserve"> </w:t>
            </w:r>
          </w:p>
        </w:tc>
        <w:tc>
          <w:tcPr>
            <w:tcW w:w="2500" w:type="pct"/>
            <w:noWrap/>
            <w:vAlign w:val="bottom"/>
          </w:tcPr>
          <w:p w14:paraId="1B5ABCDB" w14:textId="723F1BB7" w:rsidR="00660D31" w:rsidRPr="00A5598B" w:rsidRDefault="00AB526E" w:rsidP="00660D31">
            <w:pPr>
              <w:pStyle w:val="IPPArialTable"/>
              <w:rPr>
                <w:lang w:eastAsia="en-NZ"/>
              </w:rPr>
            </w:pPr>
            <w:r>
              <w:rPr>
                <w:color w:val="000000" w:themeColor="text1"/>
                <w:lang w:eastAsia="en-NZ"/>
              </w:rPr>
              <w:t xml:space="preserve">CT </w:t>
            </w:r>
            <w:r w:rsidR="00CC1019">
              <w:rPr>
                <w:color w:val="000000" w:themeColor="text1"/>
                <w:lang w:eastAsia="en-NZ"/>
              </w:rPr>
              <w:t>4</w:t>
            </w:r>
            <w:r w:rsidR="001F48B5">
              <w:rPr>
                <w:color w:val="000000" w:themeColor="text1"/>
                <w:lang w:eastAsia="en-NZ"/>
              </w:rPr>
              <w:t xml:space="preserve">, </w:t>
            </w:r>
            <w:r w:rsidR="00092F20">
              <w:rPr>
                <w:color w:val="000000" w:themeColor="text1"/>
                <w:lang w:eastAsia="en-NZ"/>
              </w:rPr>
              <w:t>1</w:t>
            </w:r>
            <w:r w:rsidR="00060CAC">
              <w:rPr>
                <w:color w:val="000000" w:themeColor="text1"/>
                <w:lang w:eastAsia="en-NZ"/>
              </w:rPr>
              <w:t>2</w:t>
            </w:r>
            <w:r w:rsidR="00092F20">
              <w:rPr>
                <w:color w:val="000000" w:themeColor="text1"/>
                <w:lang w:eastAsia="en-NZ"/>
              </w:rPr>
              <w:t xml:space="preserve">, </w:t>
            </w:r>
            <w:r>
              <w:rPr>
                <w:color w:val="000000" w:themeColor="text1"/>
                <w:lang w:eastAsia="en-NZ"/>
              </w:rPr>
              <w:t>2</w:t>
            </w:r>
            <w:r w:rsidR="00060CAC">
              <w:rPr>
                <w:color w:val="000000" w:themeColor="text1"/>
                <w:lang w:eastAsia="en-NZ"/>
              </w:rPr>
              <w:t>1</w:t>
            </w:r>
            <w:r>
              <w:rPr>
                <w:color w:val="000000" w:themeColor="text1"/>
                <w:lang w:eastAsia="en-NZ"/>
              </w:rPr>
              <w:t>, 2</w:t>
            </w:r>
            <w:r w:rsidR="00060CAC">
              <w:rPr>
                <w:color w:val="000000" w:themeColor="text1"/>
                <w:lang w:eastAsia="en-NZ"/>
              </w:rPr>
              <w:t>4</w:t>
            </w:r>
            <w:r>
              <w:rPr>
                <w:color w:val="000000" w:themeColor="text1"/>
                <w:lang w:eastAsia="en-NZ"/>
              </w:rPr>
              <w:t xml:space="preserve">, </w:t>
            </w:r>
            <w:r w:rsidR="00092F20">
              <w:rPr>
                <w:color w:val="000000" w:themeColor="text1"/>
                <w:lang w:eastAsia="en-NZ"/>
              </w:rPr>
              <w:t>2</w:t>
            </w:r>
            <w:r w:rsidR="00060CAC">
              <w:rPr>
                <w:color w:val="000000" w:themeColor="text1"/>
                <w:lang w:eastAsia="en-NZ"/>
              </w:rPr>
              <w:t>5</w:t>
            </w:r>
            <w:r w:rsidR="00092F20">
              <w:rPr>
                <w:color w:val="000000" w:themeColor="text1"/>
                <w:lang w:eastAsia="en-NZ"/>
              </w:rPr>
              <w:t xml:space="preserve">, </w:t>
            </w:r>
            <w:r>
              <w:rPr>
                <w:color w:val="000000" w:themeColor="text1"/>
                <w:lang w:eastAsia="en-NZ"/>
              </w:rPr>
              <w:t>2</w:t>
            </w:r>
            <w:r w:rsidR="00060CAC">
              <w:rPr>
                <w:color w:val="000000" w:themeColor="text1"/>
                <w:lang w:eastAsia="en-NZ"/>
              </w:rPr>
              <w:t>7</w:t>
            </w:r>
            <w:r>
              <w:rPr>
                <w:color w:val="000000" w:themeColor="text1"/>
                <w:lang w:eastAsia="en-NZ"/>
              </w:rPr>
              <w:t xml:space="preserve">; </w:t>
            </w:r>
            <w:r w:rsidR="00A27EAD">
              <w:rPr>
                <w:b/>
                <w:bCs/>
                <w:color w:val="000000" w:themeColor="text1"/>
                <w:lang w:eastAsia="en-NZ"/>
              </w:rPr>
              <w:t>IRDN 2</w:t>
            </w:r>
            <w:r w:rsidR="00A27EAD" w:rsidRPr="00420D01">
              <w:rPr>
                <w:color w:val="000000" w:themeColor="text1"/>
                <w:lang w:eastAsia="en-NZ"/>
              </w:rPr>
              <w:t xml:space="preserve">; </w:t>
            </w:r>
            <w:r w:rsidR="00C87E3D">
              <w:rPr>
                <w:lang w:eastAsia="en-NZ"/>
              </w:rPr>
              <w:t xml:space="preserve">PFA; </w:t>
            </w:r>
            <w:r w:rsidR="00660D31">
              <w:rPr>
                <w:lang w:eastAsia="en-NZ"/>
              </w:rPr>
              <w:t>PFPP</w:t>
            </w:r>
          </w:p>
        </w:tc>
      </w:tr>
      <w:tr w:rsidR="00660D31" w:rsidRPr="00A5598B" w14:paraId="617C5FA1" w14:textId="77777777" w:rsidTr="00A80754">
        <w:trPr>
          <w:trHeight w:val="290"/>
        </w:trPr>
        <w:tc>
          <w:tcPr>
            <w:tcW w:w="2500" w:type="pct"/>
            <w:noWrap/>
          </w:tcPr>
          <w:p w14:paraId="7A05796B" w14:textId="4A0541AA" w:rsidR="00660D31" w:rsidRPr="00A5598B" w:rsidRDefault="00660D31" w:rsidP="00660D31">
            <w:pPr>
              <w:pStyle w:val="IPPArialTable"/>
              <w:rPr>
                <w:i/>
                <w:iCs/>
                <w:lang w:eastAsia="en-NZ"/>
              </w:rPr>
            </w:pPr>
            <w:r w:rsidRPr="00A5598B">
              <w:rPr>
                <w:i/>
                <w:iCs/>
              </w:rPr>
              <w:t>Anastrepha serpentina</w:t>
            </w:r>
            <w:r w:rsidRPr="00A5598B">
              <w:t xml:space="preserve"> </w:t>
            </w:r>
          </w:p>
        </w:tc>
        <w:tc>
          <w:tcPr>
            <w:tcW w:w="2500" w:type="pct"/>
            <w:noWrap/>
            <w:vAlign w:val="bottom"/>
          </w:tcPr>
          <w:p w14:paraId="3F0FF024" w14:textId="34EE8934" w:rsidR="00660D31" w:rsidRPr="00A5598B" w:rsidRDefault="00660D31" w:rsidP="00660D31">
            <w:pPr>
              <w:pStyle w:val="IPPArialTable"/>
              <w:rPr>
                <w:lang w:eastAsia="en-NZ"/>
              </w:rPr>
            </w:pPr>
            <w:r>
              <w:rPr>
                <w:lang w:eastAsia="en-NZ"/>
              </w:rPr>
              <w:t>CT</w:t>
            </w:r>
            <w:r w:rsidR="0012742E">
              <w:rPr>
                <w:lang w:eastAsia="en-NZ"/>
              </w:rPr>
              <w:t xml:space="preserve"> </w:t>
            </w:r>
            <w:r w:rsidR="005D6FF3">
              <w:rPr>
                <w:lang w:eastAsia="en-NZ"/>
              </w:rPr>
              <w:t>4, 1</w:t>
            </w:r>
            <w:r w:rsidR="00060CAC">
              <w:rPr>
                <w:lang w:eastAsia="en-NZ"/>
              </w:rPr>
              <w:t>1</w:t>
            </w:r>
            <w:r w:rsidR="005D6FF3">
              <w:rPr>
                <w:lang w:eastAsia="en-NZ"/>
              </w:rPr>
              <w:t>, 1</w:t>
            </w:r>
            <w:r w:rsidR="00060CAC">
              <w:rPr>
                <w:lang w:eastAsia="en-NZ"/>
              </w:rPr>
              <w:t>9</w:t>
            </w:r>
            <w:r w:rsidR="005D6FF3">
              <w:rPr>
                <w:lang w:eastAsia="en-NZ"/>
              </w:rPr>
              <w:t xml:space="preserve">, </w:t>
            </w:r>
            <w:r w:rsidR="0012742E">
              <w:rPr>
                <w:lang w:eastAsia="en-NZ"/>
              </w:rPr>
              <w:t>2</w:t>
            </w:r>
            <w:r w:rsidR="00060CAC">
              <w:rPr>
                <w:lang w:eastAsia="en-NZ"/>
              </w:rPr>
              <w:t>1</w:t>
            </w:r>
            <w:r w:rsidR="0012742E">
              <w:rPr>
                <w:lang w:eastAsia="en-NZ"/>
              </w:rPr>
              <w:t>, 2</w:t>
            </w:r>
            <w:r w:rsidR="00060CAC">
              <w:rPr>
                <w:lang w:eastAsia="en-NZ"/>
              </w:rPr>
              <w:t>4</w:t>
            </w:r>
            <w:r w:rsidR="0012742E">
              <w:rPr>
                <w:lang w:eastAsia="en-NZ"/>
              </w:rPr>
              <w:t>,</w:t>
            </w:r>
            <w:r w:rsidR="00C527E4">
              <w:rPr>
                <w:lang w:eastAsia="en-NZ"/>
              </w:rPr>
              <w:t xml:space="preserve"> </w:t>
            </w:r>
            <w:r w:rsidR="0012742E">
              <w:rPr>
                <w:lang w:eastAsia="en-NZ"/>
              </w:rPr>
              <w:t>2</w:t>
            </w:r>
            <w:r w:rsidR="00060CAC">
              <w:rPr>
                <w:lang w:eastAsia="en-NZ"/>
              </w:rPr>
              <w:t>7</w:t>
            </w:r>
            <w:r w:rsidR="00C87E3D">
              <w:rPr>
                <w:lang w:eastAsia="en-NZ"/>
              </w:rPr>
              <w:t xml:space="preserve">; </w:t>
            </w:r>
            <w:r w:rsidR="00A27EAD">
              <w:rPr>
                <w:b/>
                <w:bCs/>
                <w:color w:val="000000" w:themeColor="text1"/>
                <w:lang w:eastAsia="en-NZ"/>
              </w:rPr>
              <w:t>IRDN 2</w:t>
            </w:r>
            <w:r w:rsidR="00A27EAD" w:rsidRPr="00420D01">
              <w:rPr>
                <w:color w:val="000000" w:themeColor="text1"/>
                <w:lang w:eastAsia="en-NZ"/>
              </w:rPr>
              <w:t xml:space="preserve">; </w:t>
            </w:r>
            <w:r w:rsidR="00C87E3D">
              <w:rPr>
                <w:lang w:eastAsia="en-NZ"/>
              </w:rPr>
              <w:t>PFA</w:t>
            </w:r>
          </w:p>
        </w:tc>
      </w:tr>
      <w:tr w:rsidR="00660D31" w:rsidRPr="00A5598B" w14:paraId="432414E7" w14:textId="77777777" w:rsidTr="00A80754">
        <w:trPr>
          <w:trHeight w:val="290"/>
        </w:trPr>
        <w:tc>
          <w:tcPr>
            <w:tcW w:w="2500" w:type="pct"/>
            <w:noWrap/>
          </w:tcPr>
          <w:p w14:paraId="7B6D996C" w14:textId="56BFFEB3" w:rsidR="00660D31" w:rsidRPr="00A5598B" w:rsidRDefault="00660D31" w:rsidP="00660D31">
            <w:pPr>
              <w:pStyle w:val="IPPArialTable"/>
              <w:rPr>
                <w:i/>
                <w:iCs/>
                <w:lang w:eastAsia="en-NZ"/>
              </w:rPr>
            </w:pPr>
            <w:r w:rsidRPr="00A5598B">
              <w:rPr>
                <w:i/>
                <w:iCs/>
              </w:rPr>
              <w:t xml:space="preserve">Anastrepha </w:t>
            </w:r>
            <w:proofErr w:type="spellStart"/>
            <w:r w:rsidRPr="00A5598B">
              <w:rPr>
                <w:i/>
                <w:iCs/>
              </w:rPr>
              <w:t>s</w:t>
            </w:r>
            <w:r>
              <w:rPr>
                <w:i/>
                <w:iCs/>
              </w:rPr>
              <w:t>uspensa</w:t>
            </w:r>
            <w:proofErr w:type="spellEnd"/>
          </w:p>
        </w:tc>
        <w:tc>
          <w:tcPr>
            <w:tcW w:w="2500" w:type="pct"/>
            <w:noWrap/>
            <w:vAlign w:val="bottom"/>
          </w:tcPr>
          <w:p w14:paraId="36A3C0B1" w14:textId="0C387A50" w:rsidR="00660D31" w:rsidRPr="00A5598B" w:rsidRDefault="00660D31" w:rsidP="00660D31">
            <w:pPr>
              <w:pStyle w:val="IPPArialTable"/>
              <w:rPr>
                <w:lang w:eastAsia="en-NZ"/>
              </w:rPr>
            </w:pPr>
            <w:r>
              <w:rPr>
                <w:lang w:eastAsia="en-NZ"/>
              </w:rPr>
              <w:t>CT</w:t>
            </w:r>
            <w:r w:rsidR="005D6FF3">
              <w:rPr>
                <w:lang w:eastAsia="en-NZ"/>
              </w:rPr>
              <w:t xml:space="preserve"> </w:t>
            </w:r>
            <w:r w:rsidR="00060CAC">
              <w:rPr>
                <w:lang w:eastAsia="en-NZ"/>
              </w:rPr>
              <w:t>4</w:t>
            </w:r>
            <w:r w:rsidR="005D6FF3">
              <w:rPr>
                <w:lang w:eastAsia="en-NZ"/>
              </w:rPr>
              <w:t>, 1</w:t>
            </w:r>
            <w:r w:rsidR="00060CAC">
              <w:rPr>
                <w:lang w:eastAsia="en-NZ"/>
              </w:rPr>
              <w:t>2</w:t>
            </w:r>
            <w:r w:rsidR="005D6FF3">
              <w:rPr>
                <w:lang w:eastAsia="en-NZ"/>
              </w:rPr>
              <w:t>, 2</w:t>
            </w:r>
            <w:r w:rsidR="00060CAC">
              <w:rPr>
                <w:lang w:eastAsia="en-NZ"/>
              </w:rPr>
              <w:t>1</w:t>
            </w:r>
            <w:r w:rsidR="005D6FF3">
              <w:rPr>
                <w:lang w:eastAsia="en-NZ"/>
              </w:rPr>
              <w:t>, 2</w:t>
            </w:r>
            <w:r w:rsidR="00060CAC">
              <w:rPr>
                <w:lang w:eastAsia="en-NZ"/>
              </w:rPr>
              <w:t>5</w:t>
            </w:r>
            <w:r w:rsidR="00C87E3D">
              <w:rPr>
                <w:lang w:eastAsia="en-NZ"/>
              </w:rPr>
              <w:t xml:space="preserve">; </w:t>
            </w:r>
            <w:r w:rsidR="00A27EAD">
              <w:rPr>
                <w:b/>
                <w:bCs/>
                <w:color w:val="000000" w:themeColor="text1"/>
                <w:lang w:eastAsia="en-NZ"/>
              </w:rPr>
              <w:t>IRDN 2</w:t>
            </w:r>
            <w:r w:rsidR="00A27EAD" w:rsidRPr="00420D01">
              <w:rPr>
                <w:color w:val="000000" w:themeColor="text1"/>
                <w:lang w:eastAsia="en-NZ"/>
              </w:rPr>
              <w:t xml:space="preserve">; </w:t>
            </w:r>
            <w:r w:rsidR="00C87E3D">
              <w:rPr>
                <w:lang w:eastAsia="en-NZ"/>
              </w:rPr>
              <w:t>PFA</w:t>
            </w:r>
          </w:p>
        </w:tc>
      </w:tr>
      <w:tr w:rsidR="00660D31" w:rsidRPr="00A5598B" w14:paraId="5902D497" w14:textId="77777777" w:rsidTr="00A80754">
        <w:trPr>
          <w:trHeight w:val="290"/>
        </w:trPr>
        <w:tc>
          <w:tcPr>
            <w:tcW w:w="2500" w:type="pct"/>
            <w:noWrap/>
          </w:tcPr>
          <w:p w14:paraId="0E02D6BE" w14:textId="36882144" w:rsidR="00660D31" w:rsidRPr="00A5598B" w:rsidRDefault="00660D31" w:rsidP="00660D31">
            <w:pPr>
              <w:pStyle w:val="IPPArialTable"/>
              <w:rPr>
                <w:i/>
                <w:iCs/>
                <w:lang w:eastAsia="en-NZ"/>
              </w:rPr>
            </w:pPr>
            <w:proofErr w:type="spellStart"/>
            <w:r w:rsidRPr="00A5598B">
              <w:rPr>
                <w:i/>
                <w:iCs/>
              </w:rPr>
              <w:t>Bactrocera</w:t>
            </w:r>
            <w:proofErr w:type="spellEnd"/>
            <w:r w:rsidRPr="00A5598B">
              <w:rPr>
                <w:i/>
                <w:iCs/>
              </w:rPr>
              <w:t xml:space="preserve"> dorsalis</w:t>
            </w:r>
            <w:r w:rsidRPr="00A5598B">
              <w:t xml:space="preserve"> </w:t>
            </w:r>
          </w:p>
        </w:tc>
        <w:tc>
          <w:tcPr>
            <w:tcW w:w="2500" w:type="pct"/>
            <w:noWrap/>
            <w:vAlign w:val="bottom"/>
          </w:tcPr>
          <w:p w14:paraId="1DF4F25E" w14:textId="63D21534" w:rsidR="00660D31" w:rsidRPr="00B5265C" w:rsidRDefault="008D0441" w:rsidP="00660D31">
            <w:pPr>
              <w:pStyle w:val="IPPArialTable"/>
              <w:rPr>
                <w:lang w:eastAsia="en-NZ"/>
              </w:rPr>
            </w:pPr>
            <w:r>
              <w:rPr>
                <w:lang w:eastAsia="en-NZ"/>
              </w:rPr>
              <w:t>E</w:t>
            </w:r>
            <w:r w:rsidR="00660D31" w:rsidRPr="00B5265C">
              <w:rPr>
                <w:lang w:eastAsia="en-NZ"/>
              </w:rPr>
              <w:t xml:space="preserve">xport inspection; </w:t>
            </w:r>
            <w:r w:rsidR="00A27EAD" w:rsidRPr="00B5265C">
              <w:rPr>
                <w:b/>
                <w:bCs/>
                <w:color w:val="000000" w:themeColor="text1"/>
                <w:lang w:eastAsia="en-NZ"/>
              </w:rPr>
              <w:t xml:space="preserve">IRDN </w:t>
            </w:r>
            <w:r w:rsidR="00B5265C" w:rsidRPr="00B5265C">
              <w:rPr>
                <w:b/>
                <w:bCs/>
                <w:color w:val="000000" w:themeColor="text1"/>
                <w:lang w:eastAsia="en-NZ"/>
              </w:rPr>
              <w:t>5</w:t>
            </w:r>
            <w:r w:rsidR="00B5265C">
              <w:rPr>
                <w:color w:val="000000" w:themeColor="text1"/>
                <w:lang w:eastAsia="en-NZ"/>
              </w:rPr>
              <w:t>;</w:t>
            </w:r>
            <w:r w:rsidR="00A27EAD" w:rsidRPr="00B5265C">
              <w:rPr>
                <w:color w:val="000000" w:themeColor="text1"/>
                <w:lang w:eastAsia="en-NZ"/>
              </w:rPr>
              <w:t xml:space="preserve"> </w:t>
            </w:r>
            <w:r w:rsidR="00660D31" w:rsidRPr="00B5265C">
              <w:rPr>
                <w:lang w:eastAsia="en-NZ"/>
              </w:rPr>
              <w:t>PFA; SA</w:t>
            </w:r>
            <w:r w:rsidR="00B2369A">
              <w:rPr>
                <w:lang w:eastAsia="en-NZ"/>
              </w:rPr>
              <w:t xml:space="preserve"> 3</w:t>
            </w:r>
          </w:p>
        </w:tc>
      </w:tr>
      <w:tr w:rsidR="00660D31" w:rsidRPr="00A5598B" w14:paraId="6CD2D6D4" w14:textId="77777777" w:rsidTr="00A80754">
        <w:trPr>
          <w:trHeight w:val="290"/>
        </w:trPr>
        <w:tc>
          <w:tcPr>
            <w:tcW w:w="2500" w:type="pct"/>
            <w:noWrap/>
          </w:tcPr>
          <w:p w14:paraId="0A407EAF" w14:textId="2BD80BC1" w:rsidR="00660D31" w:rsidRPr="00A5598B" w:rsidRDefault="00660D31" w:rsidP="00660D31">
            <w:pPr>
              <w:pStyle w:val="IPPArialTable"/>
              <w:rPr>
                <w:i/>
                <w:iCs/>
                <w:lang w:eastAsia="en-NZ"/>
              </w:rPr>
            </w:pPr>
            <w:proofErr w:type="spellStart"/>
            <w:r w:rsidRPr="00A5598B">
              <w:rPr>
                <w:i/>
                <w:iCs/>
              </w:rPr>
              <w:t>Bactrocera</w:t>
            </w:r>
            <w:proofErr w:type="spellEnd"/>
            <w:r w:rsidRPr="00A5598B">
              <w:rPr>
                <w:i/>
                <w:iCs/>
              </w:rPr>
              <w:t xml:space="preserve"> </w:t>
            </w:r>
            <w:proofErr w:type="spellStart"/>
            <w:r w:rsidRPr="00A5598B">
              <w:rPr>
                <w:i/>
                <w:iCs/>
              </w:rPr>
              <w:t>tryoni</w:t>
            </w:r>
            <w:proofErr w:type="spellEnd"/>
            <w:r w:rsidRPr="00A5598B">
              <w:t xml:space="preserve"> </w:t>
            </w:r>
          </w:p>
        </w:tc>
        <w:tc>
          <w:tcPr>
            <w:tcW w:w="2500" w:type="pct"/>
            <w:noWrap/>
            <w:vAlign w:val="bottom"/>
          </w:tcPr>
          <w:p w14:paraId="6748BEF6" w14:textId="25E314D4" w:rsidR="00660D31" w:rsidRPr="00A5598B" w:rsidRDefault="00B5265C" w:rsidP="00660D31">
            <w:pPr>
              <w:pStyle w:val="IPPArialTable"/>
              <w:rPr>
                <w:lang w:eastAsia="en-NZ"/>
              </w:rPr>
            </w:pPr>
            <w:r>
              <w:rPr>
                <w:b/>
                <w:bCs/>
                <w:color w:val="000000" w:themeColor="text1"/>
                <w:lang w:eastAsia="en-NZ"/>
              </w:rPr>
              <w:t xml:space="preserve">IRDN </w:t>
            </w:r>
            <w:r w:rsidR="00161026">
              <w:rPr>
                <w:b/>
                <w:bCs/>
                <w:color w:val="000000" w:themeColor="text1"/>
                <w:lang w:eastAsia="en-NZ"/>
              </w:rPr>
              <w:t>4</w:t>
            </w:r>
            <w:r w:rsidRPr="00420D01">
              <w:rPr>
                <w:color w:val="000000" w:themeColor="text1"/>
                <w:lang w:eastAsia="en-NZ"/>
              </w:rPr>
              <w:t xml:space="preserve">; </w:t>
            </w:r>
            <w:r w:rsidR="00C87E3D">
              <w:rPr>
                <w:lang w:eastAsia="en-NZ"/>
              </w:rPr>
              <w:t xml:space="preserve">PFA; </w:t>
            </w:r>
            <w:r w:rsidR="00660D31">
              <w:rPr>
                <w:lang w:eastAsia="en-NZ"/>
              </w:rPr>
              <w:t>PFPP</w:t>
            </w:r>
          </w:p>
        </w:tc>
      </w:tr>
      <w:tr w:rsidR="00660D31" w:rsidRPr="00A5598B" w14:paraId="70BE7B0E" w14:textId="77777777" w:rsidTr="00A80754">
        <w:trPr>
          <w:trHeight w:val="290"/>
        </w:trPr>
        <w:tc>
          <w:tcPr>
            <w:tcW w:w="2500" w:type="pct"/>
            <w:noWrap/>
          </w:tcPr>
          <w:p w14:paraId="6F887FB2" w14:textId="26DDF3A0" w:rsidR="00660D31" w:rsidRPr="00A5598B" w:rsidRDefault="00660D31" w:rsidP="00660D31">
            <w:pPr>
              <w:pStyle w:val="IPPArialTable"/>
              <w:rPr>
                <w:i/>
                <w:iCs/>
                <w:lang w:eastAsia="en-NZ"/>
              </w:rPr>
            </w:pPr>
            <w:proofErr w:type="spellStart"/>
            <w:r w:rsidRPr="00A5598B">
              <w:rPr>
                <w:i/>
                <w:iCs/>
              </w:rPr>
              <w:t>Bactrocera</w:t>
            </w:r>
            <w:proofErr w:type="spellEnd"/>
            <w:r w:rsidRPr="00A5598B">
              <w:rPr>
                <w:i/>
                <w:iCs/>
              </w:rPr>
              <w:t xml:space="preserve"> </w:t>
            </w:r>
            <w:proofErr w:type="spellStart"/>
            <w:r w:rsidRPr="00A5598B">
              <w:rPr>
                <w:i/>
                <w:iCs/>
              </w:rPr>
              <w:t>zonata</w:t>
            </w:r>
            <w:proofErr w:type="spellEnd"/>
            <w:r w:rsidRPr="00A5598B">
              <w:t xml:space="preserve"> </w:t>
            </w:r>
          </w:p>
        </w:tc>
        <w:tc>
          <w:tcPr>
            <w:tcW w:w="2500" w:type="pct"/>
            <w:noWrap/>
            <w:vAlign w:val="bottom"/>
          </w:tcPr>
          <w:p w14:paraId="6297B318" w14:textId="178889AE" w:rsidR="00660D31" w:rsidRPr="00A5598B" w:rsidRDefault="00C87E3D" w:rsidP="00660D31">
            <w:pPr>
              <w:pStyle w:val="IPPArialTable"/>
              <w:rPr>
                <w:lang w:eastAsia="en-NZ"/>
              </w:rPr>
            </w:pPr>
            <w:r>
              <w:rPr>
                <w:lang w:eastAsia="en-NZ"/>
              </w:rPr>
              <w:t xml:space="preserve">PFA; </w:t>
            </w:r>
            <w:r w:rsidR="00660D31">
              <w:rPr>
                <w:lang w:eastAsia="en-NZ"/>
              </w:rPr>
              <w:t>PFPP</w:t>
            </w:r>
          </w:p>
        </w:tc>
      </w:tr>
      <w:tr w:rsidR="00660D31" w:rsidRPr="00A5598B" w14:paraId="7FB65730" w14:textId="77777777" w:rsidTr="00A80754">
        <w:trPr>
          <w:trHeight w:val="290"/>
        </w:trPr>
        <w:tc>
          <w:tcPr>
            <w:tcW w:w="2500" w:type="pct"/>
            <w:noWrap/>
          </w:tcPr>
          <w:p w14:paraId="5683B209" w14:textId="3991BBC9" w:rsidR="00660D31" w:rsidRPr="00A5598B" w:rsidRDefault="00660D31" w:rsidP="00660D31">
            <w:pPr>
              <w:pStyle w:val="IPPArialTable"/>
              <w:rPr>
                <w:i/>
                <w:iCs/>
                <w:lang w:eastAsia="en-NZ"/>
              </w:rPr>
            </w:pPr>
            <w:r w:rsidRPr="00A5598B">
              <w:rPr>
                <w:i/>
                <w:iCs/>
              </w:rPr>
              <w:t>Ceratitis capitata</w:t>
            </w:r>
            <w:r w:rsidRPr="00A5598B">
              <w:t xml:space="preserve"> </w:t>
            </w:r>
          </w:p>
        </w:tc>
        <w:tc>
          <w:tcPr>
            <w:tcW w:w="2500" w:type="pct"/>
            <w:noWrap/>
            <w:vAlign w:val="bottom"/>
          </w:tcPr>
          <w:p w14:paraId="1551D71E" w14:textId="537FAAE7" w:rsidR="00660D31" w:rsidRPr="00A5598B" w:rsidRDefault="00E94976" w:rsidP="00660D31">
            <w:pPr>
              <w:pStyle w:val="IPPArialTable"/>
              <w:rPr>
                <w:lang w:eastAsia="en-NZ"/>
              </w:rPr>
            </w:pPr>
            <w:r>
              <w:rPr>
                <w:lang w:eastAsia="en-NZ"/>
              </w:rPr>
              <w:t>ALPP; CT</w:t>
            </w:r>
            <w:r w:rsidR="0061427B">
              <w:rPr>
                <w:lang w:eastAsia="en-NZ"/>
              </w:rPr>
              <w:t xml:space="preserve"> 3, 6, 8, </w:t>
            </w:r>
            <w:r w:rsidR="001469D1">
              <w:rPr>
                <w:lang w:eastAsia="en-NZ"/>
              </w:rPr>
              <w:t>10, 18, 20, 24, 27, 29</w:t>
            </w:r>
            <w:r w:rsidR="0062365E">
              <w:rPr>
                <w:lang w:eastAsia="en-NZ"/>
              </w:rPr>
              <w:t>,33</w:t>
            </w:r>
            <w:r>
              <w:rPr>
                <w:lang w:eastAsia="en-NZ"/>
              </w:rPr>
              <w:t>; e</w:t>
            </w:r>
            <w:r w:rsidR="00660D31">
              <w:rPr>
                <w:lang w:eastAsia="en-NZ"/>
              </w:rPr>
              <w:t xml:space="preserve">xport inspection; </w:t>
            </w:r>
            <w:r>
              <w:rPr>
                <w:b/>
                <w:bCs/>
                <w:lang w:eastAsia="en-NZ"/>
              </w:rPr>
              <w:t>IRDN 4</w:t>
            </w:r>
            <w:r w:rsidRPr="004E0C1D">
              <w:rPr>
                <w:lang w:eastAsia="en-NZ"/>
              </w:rPr>
              <w:t>;</w:t>
            </w:r>
            <w:r>
              <w:rPr>
                <w:lang w:eastAsia="en-NZ"/>
              </w:rPr>
              <w:t xml:space="preserve"> </w:t>
            </w:r>
            <w:r w:rsidR="00C87E3D">
              <w:rPr>
                <w:lang w:eastAsia="en-NZ"/>
              </w:rPr>
              <w:t>PFA</w:t>
            </w:r>
            <w:r w:rsidR="0045056E">
              <w:rPr>
                <w:lang w:eastAsia="en-NZ"/>
              </w:rPr>
              <w:t>; SA 3</w:t>
            </w:r>
          </w:p>
        </w:tc>
      </w:tr>
      <w:tr w:rsidR="00660D31" w:rsidRPr="00A5598B" w14:paraId="375FA8E9" w14:textId="77777777" w:rsidTr="00A80754">
        <w:trPr>
          <w:trHeight w:val="290"/>
        </w:trPr>
        <w:tc>
          <w:tcPr>
            <w:tcW w:w="2500" w:type="pct"/>
            <w:noWrap/>
          </w:tcPr>
          <w:p w14:paraId="113BBC9C" w14:textId="01807EEB" w:rsidR="00660D31" w:rsidRPr="00A5598B" w:rsidRDefault="00660D31" w:rsidP="00660D31">
            <w:pPr>
              <w:pStyle w:val="IPPArialTable"/>
              <w:rPr>
                <w:i/>
                <w:iCs/>
                <w:lang w:eastAsia="en-NZ"/>
              </w:rPr>
            </w:pPr>
            <w:r w:rsidRPr="00A5598B">
              <w:rPr>
                <w:i/>
                <w:iCs/>
              </w:rPr>
              <w:t>Ceratitis rosa</w:t>
            </w:r>
            <w:r w:rsidRPr="00A5598B">
              <w:t xml:space="preserve"> </w:t>
            </w:r>
          </w:p>
        </w:tc>
        <w:tc>
          <w:tcPr>
            <w:tcW w:w="2500" w:type="pct"/>
            <w:noWrap/>
            <w:vAlign w:val="bottom"/>
          </w:tcPr>
          <w:p w14:paraId="3BBF5D00" w14:textId="437DA2CC" w:rsidR="00660D31" w:rsidRPr="00537635" w:rsidRDefault="00C87E3D" w:rsidP="00660D31">
            <w:pPr>
              <w:pStyle w:val="IPPArialTable"/>
              <w:rPr>
                <w:lang w:eastAsia="en-NZ"/>
              </w:rPr>
            </w:pPr>
            <w:r>
              <w:rPr>
                <w:lang w:eastAsia="en-NZ"/>
              </w:rPr>
              <w:t xml:space="preserve">PFA; </w:t>
            </w:r>
            <w:r w:rsidR="00660D31">
              <w:rPr>
                <w:lang w:eastAsia="en-NZ"/>
              </w:rPr>
              <w:t>SA</w:t>
            </w:r>
            <w:r w:rsidR="0015086D">
              <w:rPr>
                <w:lang w:eastAsia="en-NZ"/>
              </w:rPr>
              <w:t xml:space="preserve"> 3</w:t>
            </w:r>
          </w:p>
        </w:tc>
      </w:tr>
      <w:tr w:rsidR="00660D31" w:rsidRPr="00A5598B" w14:paraId="789DC25F" w14:textId="77777777" w:rsidTr="00A80754">
        <w:trPr>
          <w:trHeight w:val="290"/>
        </w:trPr>
        <w:tc>
          <w:tcPr>
            <w:tcW w:w="2500" w:type="pct"/>
            <w:noWrap/>
          </w:tcPr>
          <w:p w14:paraId="6BDFB94D" w14:textId="11FC588D" w:rsidR="00660D31" w:rsidRPr="00A5598B" w:rsidRDefault="00660D31" w:rsidP="00660D31">
            <w:pPr>
              <w:pStyle w:val="IPPArialTable"/>
              <w:rPr>
                <w:i/>
                <w:iCs/>
                <w:lang w:eastAsia="en-NZ"/>
              </w:rPr>
            </w:pPr>
            <w:proofErr w:type="spellStart"/>
            <w:r w:rsidRPr="009441A0">
              <w:rPr>
                <w:i/>
                <w:iCs/>
              </w:rPr>
              <w:t>Rhagoletis</w:t>
            </w:r>
            <w:proofErr w:type="spellEnd"/>
            <w:r w:rsidRPr="009441A0">
              <w:rPr>
                <w:i/>
                <w:iCs/>
              </w:rPr>
              <w:t xml:space="preserve"> </w:t>
            </w:r>
            <w:proofErr w:type="spellStart"/>
            <w:r w:rsidRPr="009441A0">
              <w:rPr>
                <w:i/>
                <w:iCs/>
              </w:rPr>
              <w:t>cerasi</w:t>
            </w:r>
            <w:proofErr w:type="spellEnd"/>
          </w:p>
        </w:tc>
        <w:tc>
          <w:tcPr>
            <w:tcW w:w="2500" w:type="pct"/>
            <w:noWrap/>
            <w:vAlign w:val="bottom"/>
          </w:tcPr>
          <w:p w14:paraId="00D4A3D5" w14:textId="7A39A08C" w:rsidR="00660D31" w:rsidRPr="00A5598B" w:rsidRDefault="00C87E3D" w:rsidP="00660D31">
            <w:pPr>
              <w:pStyle w:val="IPPArialTable"/>
              <w:rPr>
                <w:lang w:eastAsia="en-NZ"/>
              </w:rPr>
            </w:pPr>
            <w:r>
              <w:rPr>
                <w:lang w:eastAsia="en-NZ"/>
              </w:rPr>
              <w:t xml:space="preserve">PFA; </w:t>
            </w:r>
            <w:r w:rsidR="00660D31">
              <w:rPr>
                <w:lang w:eastAsia="en-NZ"/>
              </w:rPr>
              <w:t>PFPP</w:t>
            </w:r>
          </w:p>
        </w:tc>
      </w:tr>
      <w:tr w:rsidR="00660D31" w:rsidRPr="00A5598B" w14:paraId="300FB83E" w14:textId="77777777" w:rsidTr="00A80754">
        <w:trPr>
          <w:trHeight w:val="290"/>
        </w:trPr>
        <w:tc>
          <w:tcPr>
            <w:tcW w:w="2500" w:type="pct"/>
            <w:noWrap/>
          </w:tcPr>
          <w:p w14:paraId="5736A5DB" w14:textId="18DDC489" w:rsidR="00660D31" w:rsidRPr="00A5598B" w:rsidRDefault="00660D31" w:rsidP="00660D31">
            <w:pPr>
              <w:pStyle w:val="IPPArialTable"/>
              <w:rPr>
                <w:i/>
                <w:iCs/>
                <w:lang w:eastAsia="en-NZ"/>
              </w:rPr>
            </w:pPr>
            <w:proofErr w:type="spellStart"/>
            <w:r w:rsidRPr="00A01233">
              <w:rPr>
                <w:i/>
                <w:iCs/>
              </w:rPr>
              <w:t>Rhagoletis</w:t>
            </w:r>
            <w:proofErr w:type="spellEnd"/>
            <w:r w:rsidRPr="00A01233">
              <w:rPr>
                <w:i/>
                <w:iCs/>
              </w:rPr>
              <w:t xml:space="preserve"> </w:t>
            </w:r>
            <w:proofErr w:type="spellStart"/>
            <w:r w:rsidRPr="00A01233">
              <w:rPr>
                <w:i/>
                <w:iCs/>
              </w:rPr>
              <w:t>pomonella</w:t>
            </w:r>
            <w:proofErr w:type="spellEnd"/>
          </w:p>
        </w:tc>
        <w:tc>
          <w:tcPr>
            <w:tcW w:w="2500" w:type="pct"/>
            <w:noWrap/>
            <w:vAlign w:val="bottom"/>
          </w:tcPr>
          <w:p w14:paraId="6685A4CA" w14:textId="6EA1FFB0" w:rsidR="00660D31" w:rsidRPr="001C593E" w:rsidRDefault="00C400BB" w:rsidP="00660D31">
            <w:pPr>
              <w:pStyle w:val="IPPArialTable"/>
              <w:rPr>
                <w:lang w:eastAsia="en-NZ"/>
              </w:rPr>
            </w:pPr>
            <w:r>
              <w:rPr>
                <w:lang w:eastAsia="en-NZ"/>
              </w:rPr>
              <w:t xml:space="preserve">CT 1, 2, 7, 13, </w:t>
            </w:r>
            <w:r w:rsidR="000C7882">
              <w:rPr>
                <w:lang w:eastAsia="en-NZ"/>
              </w:rPr>
              <w:t>28, 32, 33, 34; e</w:t>
            </w:r>
            <w:r w:rsidR="00660D31">
              <w:rPr>
                <w:lang w:eastAsia="en-NZ"/>
              </w:rPr>
              <w:t xml:space="preserve">xport inspection; </w:t>
            </w:r>
            <w:r w:rsidR="0034692A">
              <w:rPr>
                <w:b/>
                <w:bCs/>
                <w:lang w:eastAsia="en-NZ"/>
              </w:rPr>
              <w:t>IRDN 1</w:t>
            </w:r>
            <w:r w:rsidR="0034692A" w:rsidRPr="004E0C1D">
              <w:rPr>
                <w:lang w:eastAsia="en-NZ"/>
              </w:rPr>
              <w:t>;</w:t>
            </w:r>
            <w:r w:rsidR="0034692A">
              <w:rPr>
                <w:lang w:eastAsia="en-NZ"/>
              </w:rPr>
              <w:t xml:space="preserve"> </w:t>
            </w:r>
            <w:r w:rsidR="000C7882">
              <w:rPr>
                <w:lang w:eastAsia="en-NZ"/>
              </w:rPr>
              <w:t xml:space="preserve">pest free country (pest absence); </w:t>
            </w:r>
            <w:r w:rsidR="00660D31">
              <w:rPr>
                <w:lang w:eastAsia="en-NZ"/>
              </w:rPr>
              <w:t>PFA; PFPP; PFPS; SA</w:t>
            </w:r>
            <w:r w:rsidR="00DE399E">
              <w:rPr>
                <w:lang w:eastAsia="en-NZ"/>
              </w:rPr>
              <w:t xml:space="preserve"> 3</w:t>
            </w:r>
          </w:p>
        </w:tc>
      </w:tr>
      <w:tr w:rsidR="00660D31" w:rsidRPr="00E225C4" w14:paraId="6A642ABA" w14:textId="77777777" w:rsidTr="00A80754">
        <w:trPr>
          <w:trHeight w:val="290"/>
        </w:trPr>
        <w:tc>
          <w:tcPr>
            <w:tcW w:w="2500" w:type="pct"/>
            <w:shd w:val="clear" w:color="auto" w:fill="F2F2F2" w:themeFill="background1" w:themeFillShade="F2"/>
            <w:noWrap/>
          </w:tcPr>
          <w:p w14:paraId="0CB3F3F3" w14:textId="614D7E19" w:rsidR="00660D31" w:rsidRPr="006C2D5D" w:rsidRDefault="00660D31" w:rsidP="00660D31">
            <w:pPr>
              <w:pStyle w:val="IPPArialTable"/>
              <w:rPr>
                <w:b/>
                <w:bCs/>
              </w:rPr>
            </w:pPr>
            <w:r w:rsidRPr="006C2D5D">
              <w:rPr>
                <w:b/>
                <w:bCs/>
              </w:rPr>
              <w:t>Other flies</w:t>
            </w:r>
          </w:p>
        </w:tc>
        <w:tc>
          <w:tcPr>
            <w:tcW w:w="2500" w:type="pct"/>
            <w:shd w:val="clear" w:color="auto" w:fill="F2F2F2" w:themeFill="background1" w:themeFillShade="F2"/>
            <w:noWrap/>
          </w:tcPr>
          <w:p w14:paraId="6EA27B61" w14:textId="77777777" w:rsidR="00660D31" w:rsidRPr="00E225C4" w:rsidRDefault="00660D31" w:rsidP="00660D31">
            <w:pPr>
              <w:pStyle w:val="IPPArialTable"/>
              <w:rPr>
                <w:b/>
                <w:bCs/>
                <w:i/>
                <w:iCs/>
                <w:lang w:eastAsia="en-NZ"/>
              </w:rPr>
            </w:pPr>
          </w:p>
        </w:tc>
      </w:tr>
      <w:tr w:rsidR="00660D31" w:rsidRPr="00A5598B" w14:paraId="4B74414C" w14:textId="77777777" w:rsidTr="00A80754">
        <w:trPr>
          <w:trHeight w:val="290"/>
        </w:trPr>
        <w:tc>
          <w:tcPr>
            <w:tcW w:w="2500" w:type="pct"/>
            <w:noWrap/>
          </w:tcPr>
          <w:p w14:paraId="661BFAB6" w14:textId="27A8603B" w:rsidR="00660D31" w:rsidRPr="00A5598B" w:rsidRDefault="00660D31" w:rsidP="00660D31">
            <w:pPr>
              <w:pStyle w:val="IPPArialTable"/>
              <w:rPr>
                <w:i/>
                <w:iCs/>
                <w:lang w:eastAsia="en-NZ"/>
              </w:rPr>
            </w:pPr>
            <w:r w:rsidRPr="00C544FD">
              <w:rPr>
                <w:i/>
                <w:iCs/>
              </w:rPr>
              <w:t xml:space="preserve">Drosophila </w:t>
            </w:r>
            <w:proofErr w:type="spellStart"/>
            <w:r w:rsidRPr="00C544FD">
              <w:rPr>
                <w:i/>
                <w:iCs/>
              </w:rPr>
              <w:t>suzukii</w:t>
            </w:r>
            <w:proofErr w:type="spellEnd"/>
            <w:r w:rsidRPr="00C544FD">
              <w:t xml:space="preserve"> </w:t>
            </w:r>
          </w:p>
        </w:tc>
        <w:tc>
          <w:tcPr>
            <w:tcW w:w="2500" w:type="pct"/>
            <w:noWrap/>
            <w:vAlign w:val="bottom"/>
          </w:tcPr>
          <w:p w14:paraId="5A6E104D" w14:textId="753CD182" w:rsidR="00660D31" w:rsidRPr="00A5598B" w:rsidRDefault="00660D31" w:rsidP="00660D31">
            <w:pPr>
              <w:pStyle w:val="IPPArialTable"/>
              <w:rPr>
                <w:i/>
                <w:iCs/>
                <w:lang w:eastAsia="en-NZ"/>
              </w:rPr>
            </w:pPr>
            <w:r>
              <w:rPr>
                <w:lang w:eastAsia="en-NZ"/>
              </w:rPr>
              <w:t>Export inspection; SA</w:t>
            </w:r>
            <w:r w:rsidR="00C478C4">
              <w:rPr>
                <w:lang w:eastAsia="en-NZ"/>
              </w:rPr>
              <w:t xml:space="preserve"> </w:t>
            </w:r>
            <w:r w:rsidR="00A740C1">
              <w:rPr>
                <w:lang w:eastAsia="en-NZ"/>
              </w:rPr>
              <w:t xml:space="preserve">3, </w:t>
            </w:r>
            <w:r w:rsidR="00C478C4">
              <w:rPr>
                <w:lang w:eastAsia="en-NZ"/>
              </w:rPr>
              <w:t>4</w:t>
            </w:r>
          </w:p>
        </w:tc>
      </w:tr>
      <w:tr w:rsidR="00660D31" w:rsidRPr="00E225C4" w14:paraId="264A3700" w14:textId="77777777" w:rsidTr="00A80754">
        <w:trPr>
          <w:trHeight w:val="290"/>
        </w:trPr>
        <w:tc>
          <w:tcPr>
            <w:tcW w:w="2500" w:type="pct"/>
            <w:shd w:val="clear" w:color="auto" w:fill="F2F2F2" w:themeFill="background1" w:themeFillShade="F2"/>
            <w:noWrap/>
          </w:tcPr>
          <w:p w14:paraId="72DE1237" w14:textId="2EBCC185" w:rsidR="00660D31" w:rsidRPr="006C2D5D" w:rsidRDefault="00660D31" w:rsidP="00660D31">
            <w:pPr>
              <w:pStyle w:val="IPPArialTable"/>
              <w:rPr>
                <w:b/>
                <w:bCs/>
              </w:rPr>
            </w:pPr>
            <w:r>
              <w:rPr>
                <w:b/>
                <w:bCs/>
              </w:rPr>
              <w:t>Aphids</w:t>
            </w:r>
          </w:p>
        </w:tc>
        <w:tc>
          <w:tcPr>
            <w:tcW w:w="2500" w:type="pct"/>
            <w:shd w:val="clear" w:color="auto" w:fill="F2F2F2" w:themeFill="background1" w:themeFillShade="F2"/>
            <w:noWrap/>
          </w:tcPr>
          <w:p w14:paraId="4C6DAB1C" w14:textId="77777777" w:rsidR="00660D31" w:rsidRPr="00E225C4" w:rsidRDefault="00660D31" w:rsidP="00660D31">
            <w:pPr>
              <w:pStyle w:val="IPPArialTable"/>
              <w:rPr>
                <w:b/>
                <w:bCs/>
                <w:i/>
                <w:iCs/>
                <w:lang w:eastAsia="en-NZ"/>
              </w:rPr>
            </w:pPr>
          </w:p>
        </w:tc>
      </w:tr>
      <w:tr w:rsidR="00660D31" w:rsidRPr="00A5598B" w14:paraId="29EC335D" w14:textId="77777777" w:rsidTr="00A80754">
        <w:trPr>
          <w:trHeight w:val="290"/>
        </w:trPr>
        <w:tc>
          <w:tcPr>
            <w:tcW w:w="2500" w:type="pct"/>
            <w:noWrap/>
          </w:tcPr>
          <w:p w14:paraId="0622B9EF" w14:textId="06889133" w:rsidR="00660D31" w:rsidRPr="00A5598B" w:rsidRDefault="00660D31" w:rsidP="00660D31">
            <w:pPr>
              <w:pStyle w:val="IPPArialTable"/>
              <w:rPr>
                <w:i/>
                <w:iCs/>
                <w:lang w:eastAsia="en-NZ"/>
              </w:rPr>
            </w:pPr>
            <w:proofErr w:type="spellStart"/>
            <w:r w:rsidRPr="00542227">
              <w:rPr>
                <w:i/>
                <w:iCs/>
              </w:rPr>
              <w:t>Eriosoma</w:t>
            </w:r>
            <w:proofErr w:type="spellEnd"/>
            <w:r w:rsidRPr="00542227">
              <w:rPr>
                <w:i/>
                <w:iCs/>
              </w:rPr>
              <w:t xml:space="preserve"> </w:t>
            </w:r>
            <w:proofErr w:type="spellStart"/>
            <w:r w:rsidRPr="00542227">
              <w:rPr>
                <w:i/>
                <w:iCs/>
              </w:rPr>
              <w:t>lanigerum</w:t>
            </w:r>
            <w:proofErr w:type="spellEnd"/>
          </w:p>
        </w:tc>
        <w:tc>
          <w:tcPr>
            <w:tcW w:w="2500" w:type="pct"/>
            <w:noWrap/>
            <w:vAlign w:val="bottom"/>
          </w:tcPr>
          <w:p w14:paraId="7D43B7B9" w14:textId="58EB1EEE" w:rsidR="00660D31" w:rsidRPr="002D6E47" w:rsidRDefault="00E46A3D" w:rsidP="00660D31">
            <w:pPr>
              <w:pStyle w:val="IPPArialTable"/>
              <w:rPr>
                <w:lang w:eastAsia="en-NZ"/>
              </w:rPr>
            </w:pPr>
            <w:r>
              <w:rPr>
                <w:lang w:eastAsia="en-NZ"/>
              </w:rPr>
              <w:t>In-field pest controls</w:t>
            </w:r>
          </w:p>
        </w:tc>
      </w:tr>
      <w:tr w:rsidR="00660D31" w:rsidRPr="00E225C4" w14:paraId="293C67EC" w14:textId="77777777" w:rsidTr="00A80754">
        <w:trPr>
          <w:trHeight w:val="290"/>
        </w:trPr>
        <w:tc>
          <w:tcPr>
            <w:tcW w:w="2500" w:type="pct"/>
            <w:shd w:val="clear" w:color="auto" w:fill="F2F2F2" w:themeFill="background1" w:themeFillShade="F2"/>
            <w:noWrap/>
          </w:tcPr>
          <w:p w14:paraId="475AD1AA" w14:textId="70056AF5" w:rsidR="00660D31" w:rsidRPr="006C2D5D" w:rsidRDefault="00660D31" w:rsidP="00660D31">
            <w:pPr>
              <w:pStyle w:val="IPPArialTable"/>
              <w:rPr>
                <w:b/>
                <w:bCs/>
              </w:rPr>
            </w:pPr>
            <w:r>
              <w:rPr>
                <w:b/>
                <w:bCs/>
              </w:rPr>
              <w:t>Bugs</w:t>
            </w:r>
          </w:p>
        </w:tc>
        <w:tc>
          <w:tcPr>
            <w:tcW w:w="2500" w:type="pct"/>
            <w:shd w:val="clear" w:color="auto" w:fill="F2F2F2" w:themeFill="background1" w:themeFillShade="F2"/>
            <w:noWrap/>
          </w:tcPr>
          <w:p w14:paraId="022A3B95" w14:textId="77777777" w:rsidR="00660D31" w:rsidRPr="00E225C4" w:rsidRDefault="00660D31" w:rsidP="00660D31">
            <w:pPr>
              <w:pStyle w:val="IPPArialTable"/>
              <w:rPr>
                <w:b/>
                <w:bCs/>
                <w:i/>
                <w:iCs/>
                <w:lang w:eastAsia="en-NZ"/>
              </w:rPr>
            </w:pPr>
          </w:p>
        </w:tc>
      </w:tr>
      <w:tr w:rsidR="00660D31" w:rsidRPr="00A5598B" w14:paraId="0F6150B5" w14:textId="77777777" w:rsidTr="00A80754">
        <w:trPr>
          <w:trHeight w:val="290"/>
        </w:trPr>
        <w:tc>
          <w:tcPr>
            <w:tcW w:w="2500" w:type="pct"/>
            <w:noWrap/>
          </w:tcPr>
          <w:p w14:paraId="657B33B3" w14:textId="40370BE6" w:rsidR="00660D31" w:rsidRPr="00A5598B" w:rsidRDefault="00660D31" w:rsidP="00660D31">
            <w:pPr>
              <w:pStyle w:val="IPPArialTable"/>
              <w:rPr>
                <w:i/>
                <w:iCs/>
                <w:lang w:eastAsia="en-NZ"/>
              </w:rPr>
            </w:pPr>
            <w:proofErr w:type="spellStart"/>
            <w:r w:rsidRPr="00B7380E">
              <w:rPr>
                <w:i/>
                <w:iCs/>
              </w:rPr>
              <w:t>Halymorpha</w:t>
            </w:r>
            <w:proofErr w:type="spellEnd"/>
            <w:r w:rsidRPr="00B7380E">
              <w:rPr>
                <w:i/>
                <w:iCs/>
              </w:rPr>
              <w:t xml:space="preserve"> </w:t>
            </w:r>
            <w:proofErr w:type="spellStart"/>
            <w:r w:rsidRPr="00B7380E">
              <w:rPr>
                <w:i/>
                <w:iCs/>
              </w:rPr>
              <w:t>halys</w:t>
            </w:r>
            <w:proofErr w:type="spellEnd"/>
          </w:p>
        </w:tc>
        <w:tc>
          <w:tcPr>
            <w:tcW w:w="2500" w:type="pct"/>
            <w:noWrap/>
            <w:vAlign w:val="bottom"/>
          </w:tcPr>
          <w:p w14:paraId="427B4DB8" w14:textId="4895AF19" w:rsidR="00660D31" w:rsidRPr="00A31108" w:rsidRDefault="00660D31" w:rsidP="00660D31">
            <w:pPr>
              <w:pStyle w:val="IPPArialTable"/>
              <w:rPr>
                <w:lang w:eastAsia="en-NZ"/>
              </w:rPr>
            </w:pPr>
            <w:r w:rsidRPr="00A31108">
              <w:rPr>
                <w:lang w:eastAsia="en-NZ"/>
              </w:rPr>
              <w:t>SA</w:t>
            </w:r>
            <w:r w:rsidR="0076573A">
              <w:rPr>
                <w:lang w:eastAsia="en-NZ"/>
              </w:rPr>
              <w:t xml:space="preserve"> 1</w:t>
            </w:r>
          </w:p>
        </w:tc>
      </w:tr>
      <w:tr w:rsidR="00660D31" w:rsidRPr="00A5598B" w14:paraId="224A373F" w14:textId="77777777" w:rsidTr="00A80754">
        <w:trPr>
          <w:trHeight w:val="290"/>
        </w:trPr>
        <w:tc>
          <w:tcPr>
            <w:tcW w:w="2500" w:type="pct"/>
            <w:noWrap/>
          </w:tcPr>
          <w:p w14:paraId="2361E076" w14:textId="1AD03D24" w:rsidR="00660D31" w:rsidRPr="00A5598B" w:rsidRDefault="00660D31" w:rsidP="00660D31">
            <w:pPr>
              <w:pStyle w:val="IPPArialTable"/>
              <w:rPr>
                <w:i/>
                <w:iCs/>
                <w:lang w:eastAsia="en-NZ"/>
              </w:rPr>
            </w:pPr>
            <w:proofErr w:type="spellStart"/>
            <w:r w:rsidRPr="00B7380E">
              <w:rPr>
                <w:i/>
                <w:iCs/>
              </w:rPr>
              <w:t>Nezara</w:t>
            </w:r>
            <w:proofErr w:type="spellEnd"/>
            <w:r w:rsidRPr="00B7380E">
              <w:rPr>
                <w:i/>
                <w:iCs/>
              </w:rPr>
              <w:t xml:space="preserve"> </w:t>
            </w:r>
            <w:proofErr w:type="spellStart"/>
            <w:r w:rsidRPr="00B7380E">
              <w:rPr>
                <w:i/>
                <w:iCs/>
              </w:rPr>
              <w:t>antennata</w:t>
            </w:r>
            <w:proofErr w:type="spellEnd"/>
          </w:p>
        </w:tc>
        <w:tc>
          <w:tcPr>
            <w:tcW w:w="2500" w:type="pct"/>
            <w:noWrap/>
            <w:vAlign w:val="bottom"/>
          </w:tcPr>
          <w:p w14:paraId="7CECC4E3" w14:textId="7963B8AD" w:rsidR="00660D31" w:rsidRPr="006D30F8" w:rsidRDefault="00660D31" w:rsidP="00660D31">
            <w:pPr>
              <w:pStyle w:val="IPPArialTable"/>
              <w:rPr>
                <w:lang w:eastAsia="en-NZ"/>
              </w:rPr>
            </w:pPr>
            <w:r>
              <w:rPr>
                <w:lang w:eastAsia="en-NZ"/>
              </w:rPr>
              <w:t>SA</w:t>
            </w:r>
            <w:r w:rsidR="0076573A">
              <w:rPr>
                <w:lang w:eastAsia="en-NZ"/>
              </w:rPr>
              <w:t xml:space="preserve"> 1</w:t>
            </w:r>
          </w:p>
        </w:tc>
      </w:tr>
      <w:tr w:rsidR="00660D31" w:rsidRPr="00E225C4" w14:paraId="56530710" w14:textId="77777777" w:rsidTr="00A80754">
        <w:trPr>
          <w:trHeight w:val="290"/>
        </w:trPr>
        <w:tc>
          <w:tcPr>
            <w:tcW w:w="2500" w:type="pct"/>
            <w:shd w:val="clear" w:color="auto" w:fill="F2F2F2" w:themeFill="background1" w:themeFillShade="F2"/>
            <w:noWrap/>
          </w:tcPr>
          <w:p w14:paraId="7D0BDDCF" w14:textId="3C51705C" w:rsidR="00660D31" w:rsidRPr="006C2D5D" w:rsidRDefault="00660D31" w:rsidP="00660D31">
            <w:pPr>
              <w:pStyle w:val="IPPArialTable"/>
              <w:rPr>
                <w:b/>
                <w:bCs/>
              </w:rPr>
            </w:pPr>
            <w:r>
              <w:rPr>
                <w:b/>
                <w:bCs/>
              </w:rPr>
              <w:t>Mealybugs</w:t>
            </w:r>
          </w:p>
        </w:tc>
        <w:tc>
          <w:tcPr>
            <w:tcW w:w="2500" w:type="pct"/>
            <w:shd w:val="clear" w:color="auto" w:fill="F2F2F2" w:themeFill="background1" w:themeFillShade="F2"/>
            <w:noWrap/>
          </w:tcPr>
          <w:p w14:paraId="4B494E70" w14:textId="77777777" w:rsidR="00660D31" w:rsidRPr="00E225C4" w:rsidRDefault="00660D31" w:rsidP="00660D31">
            <w:pPr>
              <w:pStyle w:val="IPPArialTable"/>
              <w:rPr>
                <w:b/>
                <w:bCs/>
                <w:i/>
                <w:iCs/>
                <w:lang w:eastAsia="en-NZ"/>
              </w:rPr>
            </w:pPr>
          </w:p>
        </w:tc>
      </w:tr>
      <w:tr w:rsidR="00660D31" w:rsidRPr="00A5598B" w14:paraId="5397D380" w14:textId="77777777" w:rsidTr="00A80754">
        <w:trPr>
          <w:trHeight w:val="290"/>
        </w:trPr>
        <w:tc>
          <w:tcPr>
            <w:tcW w:w="2500" w:type="pct"/>
            <w:noWrap/>
          </w:tcPr>
          <w:p w14:paraId="61515610" w14:textId="2F77F2BF" w:rsidR="00660D31" w:rsidRPr="00A5598B" w:rsidRDefault="00660D31" w:rsidP="00660D31">
            <w:pPr>
              <w:pStyle w:val="IPPArialTable"/>
              <w:rPr>
                <w:i/>
                <w:iCs/>
                <w:lang w:eastAsia="en-NZ"/>
              </w:rPr>
            </w:pPr>
            <w:proofErr w:type="spellStart"/>
            <w:r w:rsidRPr="00A5598B">
              <w:rPr>
                <w:i/>
                <w:iCs/>
              </w:rPr>
              <w:t>Maconellicoccus</w:t>
            </w:r>
            <w:proofErr w:type="spellEnd"/>
            <w:r w:rsidRPr="00A5598B">
              <w:rPr>
                <w:i/>
                <w:iCs/>
              </w:rPr>
              <w:t xml:space="preserve"> </w:t>
            </w:r>
            <w:proofErr w:type="spellStart"/>
            <w:r w:rsidRPr="00A5598B">
              <w:rPr>
                <w:i/>
                <w:iCs/>
              </w:rPr>
              <w:t>hirsutus</w:t>
            </w:r>
            <w:proofErr w:type="spellEnd"/>
            <w:r w:rsidRPr="00A5598B">
              <w:t xml:space="preserve"> </w:t>
            </w:r>
          </w:p>
        </w:tc>
        <w:tc>
          <w:tcPr>
            <w:tcW w:w="2500" w:type="pct"/>
            <w:noWrap/>
            <w:vAlign w:val="bottom"/>
          </w:tcPr>
          <w:p w14:paraId="085F85AC" w14:textId="347D04F7" w:rsidR="00660D31" w:rsidRPr="00A31108" w:rsidRDefault="00660D31" w:rsidP="00660D31">
            <w:pPr>
              <w:pStyle w:val="IPPArialTable"/>
              <w:rPr>
                <w:i/>
                <w:iCs/>
                <w:lang w:eastAsia="en-NZ"/>
              </w:rPr>
            </w:pPr>
            <w:r w:rsidRPr="00A31309">
              <w:rPr>
                <w:lang w:eastAsia="en-NZ"/>
              </w:rPr>
              <w:t>ALPP</w:t>
            </w:r>
          </w:p>
        </w:tc>
      </w:tr>
      <w:tr w:rsidR="00660D31" w:rsidRPr="00A5598B" w14:paraId="3FD5544B" w14:textId="77777777" w:rsidTr="00A80754">
        <w:trPr>
          <w:trHeight w:val="290"/>
        </w:trPr>
        <w:tc>
          <w:tcPr>
            <w:tcW w:w="2500" w:type="pct"/>
            <w:noWrap/>
          </w:tcPr>
          <w:p w14:paraId="5976133A" w14:textId="6E68EF46" w:rsidR="00660D31" w:rsidRPr="00A5598B" w:rsidRDefault="00660D31" w:rsidP="00660D31">
            <w:pPr>
              <w:pStyle w:val="IPPArialTable"/>
              <w:rPr>
                <w:i/>
                <w:iCs/>
                <w:lang w:eastAsia="en-NZ"/>
              </w:rPr>
            </w:pPr>
            <w:proofErr w:type="spellStart"/>
            <w:r w:rsidRPr="0097151F">
              <w:rPr>
                <w:i/>
                <w:iCs/>
              </w:rPr>
              <w:t>Phenacoccus</w:t>
            </w:r>
            <w:proofErr w:type="spellEnd"/>
            <w:r w:rsidRPr="0097151F">
              <w:rPr>
                <w:i/>
                <w:iCs/>
              </w:rPr>
              <w:t xml:space="preserve"> </w:t>
            </w:r>
            <w:proofErr w:type="spellStart"/>
            <w:r w:rsidRPr="0097151F">
              <w:rPr>
                <w:i/>
                <w:iCs/>
              </w:rPr>
              <w:t>aceris</w:t>
            </w:r>
            <w:proofErr w:type="spellEnd"/>
          </w:p>
        </w:tc>
        <w:tc>
          <w:tcPr>
            <w:tcW w:w="2500" w:type="pct"/>
            <w:noWrap/>
            <w:vAlign w:val="bottom"/>
          </w:tcPr>
          <w:p w14:paraId="21CC90A2" w14:textId="795131D4" w:rsidR="00660D31" w:rsidRPr="00A5598B" w:rsidRDefault="00660D31" w:rsidP="00660D31">
            <w:pPr>
              <w:pStyle w:val="IPPArialTable"/>
              <w:rPr>
                <w:b/>
                <w:bCs/>
                <w:i/>
                <w:iCs/>
                <w:lang w:eastAsia="en-NZ"/>
              </w:rPr>
            </w:pPr>
            <w:r>
              <w:rPr>
                <w:lang w:eastAsia="en-NZ"/>
              </w:rPr>
              <w:t xml:space="preserve">SA </w:t>
            </w:r>
            <w:r w:rsidR="00C64066">
              <w:rPr>
                <w:lang w:eastAsia="en-NZ"/>
              </w:rPr>
              <w:t>5</w:t>
            </w:r>
          </w:p>
        </w:tc>
      </w:tr>
      <w:tr w:rsidR="00660D31" w:rsidRPr="00A5598B" w14:paraId="504BFBFB" w14:textId="77777777" w:rsidTr="00A80754">
        <w:trPr>
          <w:trHeight w:val="290"/>
        </w:trPr>
        <w:tc>
          <w:tcPr>
            <w:tcW w:w="2500" w:type="pct"/>
            <w:noWrap/>
          </w:tcPr>
          <w:p w14:paraId="002C66DE" w14:textId="4AB03176" w:rsidR="00660D31" w:rsidRPr="00A5598B" w:rsidRDefault="00660D31" w:rsidP="00660D31">
            <w:pPr>
              <w:pStyle w:val="IPPArialTable"/>
              <w:rPr>
                <w:i/>
                <w:iCs/>
                <w:lang w:eastAsia="en-NZ"/>
              </w:rPr>
            </w:pPr>
            <w:proofErr w:type="spellStart"/>
            <w:r w:rsidRPr="00A5598B">
              <w:rPr>
                <w:i/>
                <w:iCs/>
              </w:rPr>
              <w:lastRenderedPageBreak/>
              <w:t>Planococcus</w:t>
            </w:r>
            <w:proofErr w:type="spellEnd"/>
            <w:r w:rsidRPr="00A5598B">
              <w:rPr>
                <w:i/>
                <w:iCs/>
              </w:rPr>
              <w:t xml:space="preserve"> </w:t>
            </w:r>
            <w:proofErr w:type="spellStart"/>
            <w:r>
              <w:rPr>
                <w:i/>
                <w:iCs/>
              </w:rPr>
              <w:t>mali</w:t>
            </w:r>
            <w:proofErr w:type="spellEnd"/>
          </w:p>
        </w:tc>
        <w:tc>
          <w:tcPr>
            <w:tcW w:w="2500" w:type="pct"/>
            <w:noWrap/>
            <w:vAlign w:val="bottom"/>
          </w:tcPr>
          <w:p w14:paraId="4272FC75" w14:textId="553B594C" w:rsidR="00660D31" w:rsidRPr="00A5598B" w:rsidRDefault="00660D31" w:rsidP="00660D31">
            <w:pPr>
              <w:pStyle w:val="IPPArialTable"/>
              <w:rPr>
                <w:b/>
                <w:bCs/>
                <w:i/>
                <w:iCs/>
                <w:lang w:eastAsia="en-NZ"/>
              </w:rPr>
            </w:pPr>
            <w:r>
              <w:rPr>
                <w:lang w:eastAsia="en-NZ"/>
              </w:rPr>
              <w:t>Export inspection</w:t>
            </w:r>
          </w:p>
        </w:tc>
      </w:tr>
      <w:tr w:rsidR="00660D31" w:rsidRPr="00A5598B" w14:paraId="006FB386" w14:textId="77777777" w:rsidTr="00A80754">
        <w:trPr>
          <w:trHeight w:val="290"/>
        </w:trPr>
        <w:tc>
          <w:tcPr>
            <w:tcW w:w="2500" w:type="pct"/>
            <w:noWrap/>
          </w:tcPr>
          <w:p w14:paraId="0246C2F1" w14:textId="64665E65" w:rsidR="00660D31" w:rsidRPr="00A5598B" w:rsidRDefault="00660D31" w:rsidP="00660D31">
            <w:pPr>
              <w:pStyle w:val="IPPArialTable"/>
              <w:rPr>
                <w:i/>
                <w:iCs/>
                <w:lang w:eastAsia="en-NZ"/>
              </w:rPr>
            </w:pPr>
            <w:proofErr w:type="spellStart"/>
            <w:r w:rsidRPr="00A5598B">
              <w:rPr>
                <w:rStyle w:val="PleaseReviewParagraphId"/>
                <w:i/>
                <w:iCs/>
                <w:color w:val="auto"/>
                <w:sz w:val="18"/>
                <w:szCs w:val="18"/>
              </w:rPr>
              <w:t>Pseudococcus</w:t>
            </w:r>
            <w:proofErr w:type="spellEnd"/>
            <w:r w:rsidRPr="00A5598B">
              <w:rPr>
                <w:rStyle w:val="PleaseReviewParagraphId"/>
                <w:i/>
                <w:iCs/>
                <w:color w:val="auto"/>
                <w:sz w:val="18"/>
                <w:szCs w:val="18"/>
              </w:rPr>
              <w:t xml:space="preserve"> </w:t>
            </w:r>
            <w:proofErr w:type="spellStart"/>
            <w:r>
              <w:rPr>
                <w:rStyle w:val="PleaseReviewParagraphId"/>
                <w:i/>
                <w:iCs/>
                <w:color w:val="auto"/>
                <w:sz w:val="18"/>
                <w:szCs w:val="18"/>
              </w:rPr>
              <w:t>calceolariae</w:t>
            </w:r>
            <w:proofErr w:type="spellEnd"/>
          </w:p>
        </w:tc>
        <w:tc>
          <w:tcPr>
            <w:tcW w:w="2500" w:type="pct"/>
            <w:noWrap/>
            <w:vAlign w:val="bottom"/>
          </w:tcPr>
          <w:p w14:paraId="6FB150A5" w14:textId="510FD838" w:rsidR="00660D31" w:rsidRPr="009F5087" w:rsidRDefault="00660D31" w:rsidP="00660D31">
            <w:pPr>
              <w:pStyle w:val="IPPArialTable"/>
              <w:rPr>
                <w:lang w:eastAsia="en-NZ"/>
              </w:rPr>
            </w:pPr>
            <w:r>
              <w:rPr>
                <w:lang w:eastAsia="en-NZ"/>
              </w:rPr>
              <w:t>Export inspection;</w:t>
            </w:r>
            <w:r w:rsidR="00577575">
              <w:rPr>
                <w:lang w:eastAsia="en-NZ"/>
              </w:rPr>
              <w:t xml:space="preserve"> </w:t>
            </w:r>
            <w:commentRangeStart w:id="24"/>
            <w:r w:rsidR="00577575">
              <w:rPr>
                <w:lang w:eastAsia="en-NZ"/>
              </w:rPr>
              <w:t>integrated fruit</w:t>
            </w:r>
            <w:r w:rsidRPr="009F5087">
              <w:rPr>
                <w:lang w:eastAsia="en-NZ"/>
              </w:rPr>
              <w:t xml:space="preserve"> </w:t>
            </w:r>
            <w:r w:rsidR="00DD00B6">
              <w:rPr>
                <w:lang w:eastAsia="en-NZ"/>
              </w:rPr>
              <w:t>production (</w:t>
            </w:r>
            <w:r w:rsidRPr="009F5087">
              <w:rPr>
                <w:lang w:eastAsia="en-NZ"/>
              </w:rPr>
              <w:t>IFP</w:t>
            </w:r>
            <w:r w:rsidR="00DD00B6">
              <w:rPr>
                <w:lang w:eastAsia="en-NZ"/>
              </w:rPr>
              <w:t>)</w:t>
            </w:r>
            <w:commentRangeEnd w:id="24"/>
            <w:r w:rsidR="00270BE3">
              <w:rPr>
                <w:rStyle w:val="CommentReference"/>
                <w:rFonts w:ascii="Times New Roman" w:eastAsia="MS Mincho" w:hAnsi="Times New Roman"/>
                <w:lang w:val="x-none"/>
              </w:rPr>
              <w:commentReference w:id="24"/>
            </w:r>
          </w:p>
        </w:tc>
      </w:tr>
      <w:tr w:rsidR="00660D31" w:rsidRPr="00A5598B" w14:paraId="553D11DE" w14:textId="77777777" w:rsidTr="00A80754">
        <w:trPr>
          <w:trHeight w:val="290"/>
        </w:trPr>
        <w:tc>
          <w:tcPr>
            <w:tcW w:w="2500" w:type="pct"/>
            <w:noWrap/>
          </w:tcPr>
          <w:p w14:paraId="753EBDE3" w14:textId="4640436D" w:rsidR="00660D31" w:rsidRPr="00A5598B" w:rsidRDefault="00660D31" w:rsidP="00660D31">
            <w:pPr>
              <w:pStyle w:val="IPPArialTable"/>
              <w:rPr>
                <w:i/>
                <w:iCs/>
                <w:lang w:eastAsia="en-NZ"/>
              </w:rPr>
            </w:pPr>
            <w:proofErr w:type="spellStart"/>
            <w:r w:rsidRPr="00A5598B">
              <w:rPr>
                <w:i/>
                <w:iCs/>
              </w:rPr>
              <w:t>Pseudococcus</w:t>
            </w:r>
            <w:proofErr w:type="spellEnd"/>
            <w:r w:rsidRPr="00A5598B">
              <w:rPr>
                <w:i/>
                <w:iCs/>
              </w:rPr>
              <w:t xml:space="preserve"> </w:t>
            </w:r>
            <w:proofErr w:type="spellStart"/>
            <w:r>
              <w:rPr>
                <w:i/>
                <w:iCs/>
              </w:rPr>
              <w:t>comstocki</w:t>
            </w:r>
            <w:proofErr w:type="spellEnd"/>
          </w:p>
        </w:tc>
        <w:tc>
          <w:tcPr>
            <w:tcW w:w="2500" w:type="pct"/>
            <w:noWrap/>
            <w:vAlign w:val="bottom"/>
          </w:tcPr>
          <w:p w14:paraId="0307971E" w14:textId="0CF3EA32" w:rsidR="00660D31" w:rsidRPr="00A31309" w:rsidRDefault="00660D31" w:rsidP="00660D31">
            <w:pPr>
              <w:pStyle w:val="IPPArialTable"/>
              <w:rPr>
                <w:lang w:eastAsia="en-NZ"/>
              </w:rPr>
            </w:pPr>
            <w:r>
              <w:rPr>
                <w:lang w:eastAsia="en-NZ"/>
              </w:rPr>
              <w:t>Export inspection;</w:t>
            </w:r>
            <w:r w:rsidRPr="00A31309">
              <w:rPr>
                <w:lang w:eastAsia="en-NZ"/>
              </w:rPr>
              <w:t xml:space="preserve"> ALPP</w:t>
            </w:r>
            <w:r>
              <w:rPr>
                <w:lang w:eastAsia="en-NZ"/>
              </w:rPr>
              <w:t>; SA</w:t>
            </w:r>
            <w:r w:rsidR="00FC2D5A">
              <w:rPr>
                <w:lang w:eastAsia="en-NZ"/>
              </w:rPr>
              <w:t xml:space="preserve"> 3</w:t>
            </w:r>
          </w:p>
        </w:tc>
      </w:tr>
      <w:tr w:rsidR="00660D31" w:rsidRPr="00A5598B" w14:paraId="34278ABC" w14:textId="77777777" w:rsidTr="00A80754">
        <w:trPr>
          <w:trHeight w:val="290"/>
        </w:trPr>
        <w:tc>
          <w:tcPr>
            <w:tcW w:w="2500" w:type="pct"/>
            <w:noWrap/>
          </w:tcPr>
          <w:p w14:paraId="6B7BAF5D" w14:textId="2A67744E" w:rsidR="00660D31" w:rsidRPr="00A5598B" w:rsidRDefault="00660D31" w:rsidP="00660D31">
            <w:pPr>
              <w:pStyle w:val="IPPArialTable"/>
              <w:rPr>
                <w:i/>
                <w:iCs/>
                <w:lang w:eastAsia="en-NZ"/>
              </w:rPr>
            </w:pPr>
            <w:proofErr w:type="spellStart"/>
            <w:r w:rsidRPr="004A6A1F">
              <w:rPr>
                <w:i/>
                <w:iCs/>
              </w:rPr>
              <w:t>Pseudococcus</w:t>
            </w:r>
            <w:proofErr w:type="spellEnd"/>
            <w:r w:rsidRPr="004A6A1F">
              <w:rPr>
                <w:i/>
                <w:iCs/>
              </w:rPr>
              <w:t xml:space="preserve"> maritimus</w:t>
            </w:r>
          </w:p>
        </w:tc>
        <w:tc>
          <w:tcPr>
            <w:tcW w:w="2500" w:type="pct"/>
            <w:noWrap/>
            <w:vAlign w:val="bottom"/>
          </w:tcPr>
          <w:p w14:paraId="03036432" w14:textId="7A2D8E71" w:rsidR="00660D31" w:rsidRPr="00A5598B" w:rsidRDefault="00660D31" w:rsidP="00660D31">
            <w:pPr>
              <w:pStyle w:val="IPPArialTable"/>
              <w:rPr>
                <w:b/>
                <w:bCs/>
                <w:i/>
                <w:iCs/>
                <w:lang w:eastAsia="en-NZ"/>
              </w:rPr>
            </w:pPr>
            <w:r>
              <w:rPr>
                <w:lang w:eastAsia="en-NZ"/>
              </w:rPr>
              <w:t>Export inspection; SA</w:t>
            </w:r>
            <w:r w:rsidR="007B05D8">
              <w:rPr>
                <w:lang w:eastAsia="en-NZ"/>
              </w:rPr>
              <w:t xml:space="preserve"> 5</w:t>
            </w:r>
          </w:p>
        </w:tc>
      </w:tr>
      <w:tr w:rsidR="00660D31" w:rsidRPr="00A5598B" w14:paraId="42CA1EBD" w14:textId="77777777" w:rsidTr="00A80754">
        <w:trPr>
          <w:trHeight w:val="290"/>
        </w:trPr>
        <w:tc>
          <w:tcPr>
            <w:tcW w:w="2500" w:type="pct"/>
            <w:noWrap/>
          </w:tcPr>
          <w:p w14:paraId="5EB4DDCF" w14:textId="15350E72" w:rsidR="00660D31" w:rsidRPr="00A5598B" w:rsidRDefault="00660D31" w:rsidP="00660D31">
            <w:pPr>
              <w:pStyle w:val="IPPArialTable"/>
              <w:rPr>
                <w:i/>
                <w:iCs/>
                <w:lang w:eastAsia="en-NZ"/>
              </w:rPr>
            </w:pPr>
            <w:proofErr w:type="spellStart"/>
            <w:r w:rsidRPr="004A6A1F">
              <w:rPr>
                <w:i/>
                <w:iCs/>
              </w:rPr>
              <w:t>Pseudococcus</w:t>
            </w:r>
            <w:proofErr w:type="spellEnd"/>
            <w:r w:rsidRPr="004A6A1F">
              <w:rPr>
                <w:i/>
                <w:iCs/>
              </w:rPr>
              <w:t xml:space="preserve"> </w:t>
            </w:r>
            <w:proofErr w:type="spellStart"/>
            <w:r w:rsidRPr="004A6A1F">
              <w:rPr>
                <w:i/>
                <w:iCs/>
              </w:rPr>
              <w:t>viburni</w:t>
            </w:r>
            <w:proofErr w:type="spellEnd"/>
            <w:r w:rsidRPr="004A6A1F">
              <w:rPr>
                <w:i/>
                <w:iCs/>
              </w:rPr>
              <w:t xml:space="preserve"> </w:t>
            </w:r>
          </w:p>
        </w:tc>
        <w:tc>
          <w:tcPr>
            <w:tcW w:w="2500" w:type="pct"/>
            <w:noWrap/>
            <w:vAlign w:val="bottom"/>
          </w:tcPr>
          <w:p w14:paraId="5BAE24E4" w14:textId="1076F2CF" w:rsidR="00660D31" w:rsidRPr="00155556" w:rsidRDefault="00660D31" w:rsidP="00660D31">
            <w:pPr>
              <w:pStyle w:val="IPPArialTable"/>
              <w:rPr>
                <w:lang w:eastAsia="en-NZ"/>
              </w:rPr>
            </w:pPr>
            <w:r>
              <w:rPr>
                <w:lang w:eastAsia="en-NZ"/>
              </w:rPr>
              <w:t>Export inspection;</w:t>
            </w:r>
            <w:r w:rsidRPr="00155556">
              <w:rPr>
                <w:lang w:eastAsia="en-NZ"/>
              </w:rPr>
              <w:t xml:space="preserve"> ALPP</w:t>
            </w:r>
            <w:r>
              <w:rPr>
                <w:lang w:eastAsia="en-NZ"/>
              </w:rPr>
              <w:t xml:space="preserve">; </w:t>
            </w:r>
            <w:r w:rsidR="003F51F4">
              <w:rPr>
                <w:lang w:eastAsia="en-NZ"/>
              </w:rPr>
              <w:t>integrated fruit</w:t>
            </w:r>
            <w:r w:rsidR="003F51F4" w:rsidRPr="009F5087">
              <w:rPr>
                <w:lang w:eastAsia="en-NZ"/>
              </w:rPr>
              <w:t xml:space="preserve"> </w:t>
            </w:r>
            <w:r w:rsidR="003F51F4">
              <w:rPr>
                <w:lang w:eastAsia="en-NZ"/>
              </w:rPr>
              <w:t>production (</w:t>
            </w:r>
            <w:r w:rsidR="003F51F4" w:rsidRPr="009F5087">
              <w:rPr>
                <w:lang w:eastAsia="en-NZ"/>
              </w:rPr>
              <w:t>IFP</w:t>
            </w:r>
            <w:r w:rsidR="003F51F4">
              <w:rPr>
                <w:lang w:eastAsia="en-NZ"/>
              </w:rPr>
              <w:t>)</w:t>
            </w:r>
            <w:r>
              <w:rPr>
                <w:lang w:eastAsia="en-NZ"/>
              </w:rPr>
              <w:t>; SA</w:t>
            </w:r>
            <w:r w:rsidR="000F14E4">
              <w:rPr>
                <w:lang w:eastAsia="en-NZ"/>
              </w:rPr>
              <w:t xml:space="preserve"> 5</w:t>
            </w:r>
          </w:p>
        </w:tc>
      </w:tr>
      <w:tr w:rsidR="00660D31" w:rsidRPr="00E225C4" w14:paraId="4E2E4ED8" w14:textId="77777777" w:rsidTr="00A80754">
        <w:trPr>
          <w:trHeight w:val="290"/>
        </w:trPr>
        <w:tc>
          <w:tcPr>
            <w:tcW w:w="2500" w:type="pct"/>
            <w:shd w:val="clear" w:color="auto" w:fill="F2F2F2" w:themeFill="background1" w:themeFillShade="F2"/>
            <w:noWrap/>
          </w:tcPr>
          <w:p w14:paraId="3C5E88AA" w14:textId="7B13AA32" w:rsidR="00660D31" w:rsidRPr="006C2D5D" w:rsidRDefault="00660D31" w:rsidP="00660D31">
            <w:pPr>
              <w:pStyle w:val="IPPArialTable"/>
              <w:rPr>
                <w:b/>
                <w:bCs/>
              </w:rPr>
            </w:pPr>
            <w:r>
              <w:rPr>
                <w:b/>
                <w:bCs/>
              </w:rPr>
              <w:t>Plant hoppers</w:t>
            </w:r>
          </w:p>
        </w:tc>
        <w:tc>
          <w:tcPr>
            <w:tcW w:w="2500" w:type="pct"/>
            <w:shd w:val="clear" w:color="auto" w:fill="F2F2F2" w:themeFill="background1" w:themeFillShade="F2"/>
            <w:noWrap/>
          </w:tcPr>
          <w:p w14:paraId="11ADA8B8" w14:textId="77777777" w:rsidR="00660D31" w:rsidRPr="00E225C4" w:rsidRDefault="00660D31" w:rsidP="00660D31">
            <w:pPr>
              <w:pStyle w:val="IPPArialTable"/>
              <w:rPr>
                <w:b/>
                <w:bCs/>
                <w:i/>
                <w:iCs/>
                <w:lang w:eastAsia="en-NZ"/>
              </w:rPr>
            </w:pPr>
          </w:p>
        </w:tc>
      </w:tr>
      <w:tr w:rsidR="00660D31" w:rsidRPr="00A5598B" w14:paraId="73BD57B1" w14:textId="77777777" w:rsidTr="00A80754">
        <w:trPr>
          <w:trHeight w:val="290"/>
        </w:trPr>
        <w:tc>
          <w:tcPr>
            <w:tcW w:w="2500" w:type="pct"/>
            <w:noWrap/>
          </w:tcPr>
          <w:p w14:paraId="70817955" w14:textId="4E5DB145" w:rsidR="00660D31" w:rsidRPr="00A5598B" w:rsidRDefault="00660D31" w:rsidP="00660D31">
            <w:pPr>
              <w:pStyle w:val="IPPArialTable"/>
              <w:rPr>
                <w:i/>
                <w:iCs/>
                <w:lang w:eastAsia="en-NZ"/>
              </w:rPr>
            </w:pPr>
            <w:proofErr w:type="spellStart"/>
            <w:r w:rsidRPr="001477A3">
              <w:rPr>
                <w:i/>
                <w:iCs/>
              </w:rPr>
              <w:t>Metcalfa</w:t>
            </w:r>
            <w:proofErr w:type="spellEnd"/>
            <w:r w:rsidRPr="001477A3">
              <w:rPr>
                <w:i/>
                <w:iCs/>
              </w:rPr>
              <w:t xml:space="preserve"> </w:t>
            </w:r>
            <w:proofErr w:type="spellStart"/>
            <w:r w:rsidRPr="001477A3">
              <w:rPr>
                <w:i/>
                <w:iCs/>
              </w:rPr>
              <w:t>pruinosa</w:t>
            </w:r>
            <w:proofErr w:type="spellEnd"/>
          </w:p>
        </w:tc>
        <w:tc>
          <w:tcPr>
            <w:tcW w:w="2500" w:type="pct"/>
            <w:noWrap/>
            <w:vAlign w:val="bottom"/>
          </w:tcPr>
          <w:p w14:paraId="3218929D" w14:textId="1F05E4A6" w:rsidR="00660D31" w:rsidRPr="00191634" w:rsidRDefault="00191634" w:rsidP="00660D31">
            <w:pPr>
              <w:pStyle w:val="IPPArialTable"/>
              <w:rPr>
                <w:lang w:eastAsia="en-NZ"/>
              </w:rPr>
            </w:pPr>
            <w:r>
              <w:rPr>
                <w:lang w:eastAsia="en-NZ"/>
              </w:rPr>
              <w:t>CT</w:t>
            </w:r>
            <w:r w:rsidR="00534EF5">
              <w:rPr>
                <w:lang w:eastAsia="en-NZ"/>
              </w:rPr>
              <w:t xml:space="preserve"> 6</w:t>
            </w:r>
          </w:p>
        </w:tc>
      </w:tr>
      <w:tr w:rsidR="00660D31" w:rsidRPr="00E225C4" w14:paraId="36107453" w14:textId="77777777" w:rsidTr="00A80754">
        <w:trPr>
          <w:trHeight w:val="290"/>
        </w:trPr>
        <w:tc>
          <w:tcPr>
            <w:tcW w:w="2500" w:type="pct"/>
            <w:shd w:val="clear" w:color="auto" w:fill="F2F2F2" w:themeFill="background1" w:themeFillShade="F2"/>
            <w:noWrap/>
          </w:tcPr>
          <w:p w14:paraId="3395BBED" w14:textId="6066F912" w:rsidR="00660D31" w:rsidRPr="006C2D5D" w:rsidRDefault="00660D31" w:rsidP="00660D31">
            <w:pPr>
              <w:pStyle w:val="IPPArialTable"/>
              <w:rPr>
                <w:b/>
                <w:bCs/>
              </w:rPr>
            </w:pPr>
            <w:r>
              <w:rPr>
                <w:b/>
                <w:bCs/>
              </w:rPr>
              <w:t>Scales</w:t>
            </w:r>
          </w:p>
        </w:tc>
        <w:tc>
          <w:tcPr>
            <w:tcW w:w="2500" w:type="pct"/>
            <w:shd w:val="clear" w:color="auto" w:fill="F2F2F2" w:themeFill="background1" w:themeFillShade="F2"/>
            <w:noWrap/>
          </w:tcPr>
          <w:p w14:paraId="12573171" w14:textId="77777777" w:rsidR="00660D31" w:rsidRPr="00E225C4" w:rsidRDefault="00660D31" w:rsidP="00660D31">
            <w:pPr>
              <w:pStyle w:val="IPPArialTable"/>
              <w:rPr>
                <w:b/>
                <w:bCs/>
                <w:i/>
                <w:iCs/>
                <w:lang w:eastAsia="en-NZ"/>
              </w:rPr>
            </w:pPr>
          </w:p>
        </w:tc>
      </w:tr>
      <w:tr w:rsidR="00077E40" w:rsidRPr="00A5598B" w14:paraId="5CDA6317" w14:textId="77777777" w:rsidTr="00A80754">
        <w:trPr>
          <w:trHeight w:val="290"/>
        </w:trPr>
        <w:tc>
          <w:tcPr>
            <w:tcW w:w="2500" w:type="pct"/>
            <w:noWrap/>
          </w:tcPr>
          <w:p w14:paraId="2B4D4559" w14:textId="53ECB6E5" w:rsidR="00077E40" w:rsidRPr="00CA7BE5" w:rsidRDefault="00077E40" w:rsidP="00077E40">
            <w:pPr>
              <w:pStyle w:val="IPPArialTable"/>
              <w:rPr>
                <w:rStyle w:val="PleaseReviewParagraphId"/>
                <w:rFonts w:cs="Arial"/>
                <w:i/>
                <w:iCs/>
                <w:color w:val="auto"/>
                <w:sz w:val="18"/>
                <w:szCs w:val="18"/>
              </w:rPr>
            </w:pPr>
            <w:proofErr w:type="spellStart"/>
            <w:r w:rsidRPr="0022504A">
              <w:rPr>
                <w:i/>
                <w:iCs/>
              </w:rPr>
              <w:t>Aspidiotus</w:t>
            </w:r>
            <w:proofErr w:type="spellEnd"/>
            <w:r w:rsidRPr="0022504A">
              <w:rPr>
                <w:i/>
                <w:iCs/>
              </w:rPr>
              <w:t xml:space="preserve"> </w:t>
            </w:r>
            <w:proofErr w:type="spellStart"/>
            <w:r w:rsidRPr="0022504A">
              <w:rPr>
                <w:i/>
                <w:iCs/>
              </w:rPr>
              <w:t>nerii</w:t>
            </w:r>
            <w:proofErr w:type="spellEnd"/>
          </w:p>
        </w:tc>
        <w:tc>
          <w:tcPr>
            <w:tcW w:w="2500" w:type="pct"/>
            <w:noWrap/>
            <w:vAlign w:val="bottom"/>
          </w:tcPr>
          <w:p w14:paraId="4E6A3E07" w14:textId="004D67C2" w:rsidR="00077E40" w:rsidRDefault="00077E40" w:rsidP="00077E40">
            <w:pPr>
              <w:pStyle w:val="IPPArialTable"/>
              <w:rPr>
                <w:lang w:eastAsia="en-NZ"/>
              </w:rPr>
            </w:pPr>
            <w:r>
              <w:rPr>
                <w:lang w:eastAsia="en-NZ"/>
              </w:rPr>
              <w:t>SA</w:t>
            </w:r>
            <w:r w:rsidR="00CE144E">
              <w:rPr>
                <w:lang w:eastAsia="en-NZ"/>
              </w:rPr>
              <w:t xml:space="preserve"> 5</w:t>
            </w:r>
          </w:p>
        </w:tc>
      </w:tr>
      <w:tr w:rsidR="00077E40" w:rsidRPr="00A5598B" w14:paraId="33B9717D" w14:textId="77777777" w:rsidTr="00A80754">
        <w:trPr>
          <w:trHeight w:val="290"/>
        </w:trPr>
        <w:tc>
          <w:tcPr>
            <w:tcW w:w="2500" w:type="pct"/>
            <w:noWrap/>
          </w:tcPr>
          <w:p w14:paraId="56D4DFA2" w14:textId="19A7A2CB" w:rsidR="00077E40" w:rsidRPr="00A5598B" w:rsidRDefault="00077E40" w:rsidP="00077E40">
            <w:pPr>
              <w:pStyle w:val="IPPArialTable"/>
              <w:rPr>
                <w:i/>
                <w:iCs/>
                <w:lang w:eastAsia="en-NZ"/>
              </w:rPr>
            </w:pPr>
            <w:proofErr w:type="spellStart"/>
            <w:r w:rsidRPr="00CA7BE5">
              <w:rPr>
                <w:rStyle w:val="PleaseReviewParagraphId"/>
                <w:rFonts w:cs="Arial"/>
                <w:i/>
                <w:iCs/>
                <w:color w:val="auto"/>
                <w:sz w:val="18"/>
                <w:szCs w:val="18"/>
              </w:rPr>
              <w:t>Ceroplastes</w:t>
            </w:r>
            <w:proofErr w:type="spellEnd"/>
            <w:r w:rsidRPr="00CA7BE5">
              <w:rPr>
                <w:rStyle w:val="PleaseReviewParagraphId"/>
                <w:rFonts w:cs="Arial"/>
                <w:i/>
                <w:iCs/>
                <w:color w:val="auto"/>
                <w:sz w:val="18"/>
                <w:szCs w:val="18"/>
              </w:rPr>
              <w:t xml:space="preserve"> </w:t>
            </w:r>
            <w:proofErr w:type="spellStart"/>
            <w:r w:rsidRPr="00CA7BE5">
              <w:rPr>
                <w:rStyle w:val="PleaseReviewParagraphId"/>
                <w:rFonts w:cs="Arial"/>
                <w:i/>
                <w:iCs/>
                <w:color w:val="auto"/>
                <w:sz w:val="18"/>
                <w:szCs w:val="18"/>
              </w:rPr>
              <w:t>floridensis</w:t>
            </w:r>
            <w:proofErr w:type="spellEnd"/>
            <w:r w:rsidRPr="00081AA3">
              <w:rPr>
                <w:rStyle w:val="PleaseReviewParagraphId"/>
                <w:rFonts w:cs="Arial"/>
                <w:color w:val="auto"/>
                <w:sz w:val="18"/>
                <w:szCs w:val="18"/>
              </w:rPr>
              <w:t xml:space="preserve"> </w:t>
            </w:r>
          </w:p>
        </w:tc>
        <w:tc>
          <w:tcPr>
            <w:tcW w:w="2500" w:type="pct"/>
            <w:noWrap/>
            <w:vAlign w:val="bottom"/>
          </w:tcPr>
          <w:p w14:paraId="3F9434C6" w14:textId="25E85710" w:rsidR="00077E40" w:rsidRPr="00A5598B" w:rsidRDefault="00077E40" w:rsidP="00077E40">
            <w:pPr>
              <w:pStyle w:val="IPPArialTable"/>
              <w:rPr>
                <w:b/>
                <w:bCs/>
                <w:i/>
                <w:iCs/>
                <w:lang w:eastAsia="en-NZ"/>
              </w:rPr>
            </w:pPr>
            <w:r>
              <w:rPr>
                <w:lang w:eastAsia="en-NZ"/>
              </w:rPr>
              <w:t>Export inspection</w:t>
            </w:r>
          </w:p>
        </w:tc>
      </w:tr>
      <w:tr w:rsidR="00077E40" w:rsidRPr="00A5598B" w14:paraId="0AE3C96D" w14:textId="77777777" w:rsidTr="00A80754">
        <w:trPr>
          <w:trHeight w:val="290"/>
        </w:trPr>
        <w:tc>
          <w:tcPr>
            <w:tcW w:w="2500" w:type="pct"/>
            <w:noWrap/>
          </w:tcPr>
          <w:p w14:paraId="6466F6C0" w14:textId="4F1CFF84" w:rsidR="00077E40" w:rsidRPr="00A5598B" w:rsidRDefault="00077E40" w:rsidP="00077E40">
            <w:pPr>
              <w:pStyle w:val="IPPArialTable"/>
              <w:rPr>
                <w:i/>
                <w:iCs/>
                <w:lang w:eastAsia="en-NZ"/>
              </w:rPr>
            </w:pPr>
            <w:proofErr w:type="spellStart"/>
            <w:r w:rsidRPr="00CA7BE5">
              <w:rPr>
                <w:i/>
                <w:iCs/>
              </w:rPr>
              <w:t>Ceroplastes</w:t>
            </w:r>
            <w:proofErr w:type="spellEnd"/>
            <w:r w:rsidRPr="00CA7BE5">
              <w:rPr>
                <w:i/>
                <w:iCs/>
              </w:rPr>
              <w:t xml:space="preserve"> japonicus </w:t>
            </w:r>
          </w:p>
        </w:tc>
        <w:tc>
          <w:tcPr>
            <w:tcW w:w="2500" w:type="pct"/>
            <w:noWrap/>
            <w:vAlign w:val="bottom"/>
          </w:tcPr>
          <w:p w14:paraId="5D150814" w14:textId="33F25765" w:rsidR="00077E40" w:rsidRPr="00A5598B" w:rsidRDefault="00077E40" w:rsidP="00077E40">
            <w:pPr>
              <w:pStyle w:val="IPPArialTable"/>
              <w:rPr>
                <w:b/>
                <w:bCs/>
                <w:i/>
                <w:iCs/>
                <w:lang w:eastAsia="en-NZ"/>
              </w:rPr>
            </w:pPr>
            <w:r>
              <w:rPr>
                <w:lang w:eastAsia="en-NZ"/>
              </w:rPr>
              <w:t>Export inspection</w:t>
            </w:r>
          </w:p>
        </w:tc>
      </w:tr>
      <w:tr w:rsidR="00077E40" w:rsidRPr="00A5598B" w14:paraId="33C970A0" w14:textId="77777777" w:rsidTr="00A80754">
        <w:trPr>
          <w:trHeight w:val="290"/>
        </w:trPr>
        <w:tc>
          <w:tcPr>
            <w:tcW w:w="2500" w:type="pct"/>
            <w:noWrap/>
          </w:tcPr>
          <w:p w14:paraId="05FBCE5D" w14:textId="26834684" w:rsidR="00077E40" w:rsidRPr="00A5598B" w:rsidRDefault="00077E40" w:rsidP="00077E40">
            <w:pPr>
              <w:pStyle w:val="IPPArialTable"/>
              <w:rPr>
                <w:i/>
                <w:iCs/>
                <w:lang w:eastAsia="en-NZ"/>
              </w:rPr>
            </w:pPr>
            <w:proofErr w:type="spellStart"/>
            <w:r w:rsidRPr="00CA7BE5">
              <w:rPr>
                <w:i/>
                <w:iCs/>
              </w:rPr>
              <w:t>Ceroplastes</w:t>
            </w:r>
            <w:proofErr w:type="spellEnd"/>
            <w:r w:rsidRPr="00CA7BE5">
              <w:rPr>
                <w:i/>
                <w:iCs/>
              </w:rPr>
              <w:t xml:space="preserve"> rubens</w:t>
            </w:r>
            <w:r w:rsidRPr="00081AA3">
              <w:t xml:space="preserve"> </w:t>
            </w:r>
          </w:p>
        </w:tc>
        <w:tc>
          <w:tcPr>
            <w:tcW w:w="2500" w:type="pct"/>
            <w:noWrap/>
            <w:vAlign w:val="bottom"/>
          </w:tcPr>
          <w:p w14:paraId="2828797D" w14:textId="730F7FB3" w:rsidR="00077E40" w:rsidRPr="00A5598B" w:rsidRDefault="00077E40" w:rsidP="00077E40">
            <w:pPr>
              <w:pStyle w:val="IPPArialTable"/>
              <w:rPr>
                <w:b/>
                <w:bCs/>
                <w:i/>
                <w:iCs/>
                <w:lang w:eastAsia="en-NZ"/>
              </w:rPr>
            </w:pPr>
            <w:r>
              <w:rPr>
                <w:lang w:eastAsia="en-NZ"/>
              </w:rPr>
              <w:t>Export inspection</w:t>
            </w:r>
          </w:p>
        </w:tc>
      </w:tr>
      <w:tr w:rsidR="00D42B52" w:rsidRPr="00A5598B" w14:paraId="61A65AEB" w14:textId="77777777" w:rsidTr="00A80754">
        <w:trPr>
          <w:trHeight w:val="290"/>
        </w:trPr>
        <w:tc>
          <w:tcPr>
            <w:tcW w:w="2500" w:type="pct"/>
            <w:noWrap/>
          </w:tcPr>
          <w:p w14:paraId="1B00C724" w14:textId="162C5C0A" w:rsidR="00D42B52" w:rsidRPr="00CA7BE5" w:rsidRDefault="00D42B52" w:rsidP="00D42B52">
            <w:pPr>
              <w:pStyle w:val="IPPArialTable"/>
              <w:rPr>
                <w:i/>
                <w:iCs/>
              </w:rPr>
            </w:pPr>
            <w:proofErr w:type="spellStart"/>
            <w:r w:rsidRPr="00B56F53">
              <w:rPr>
                <w:i/>
                <w:iCs/>
              </w:rPr>
              <w:t>Comstockaspis</w:t>
            </w:r>
            <w:proofErr w:type="spellEnd"/>
            <w:r w:rsidRPr="00B56F53">
              <w:rPr>
                <w:i/>
                <w:iCs/>
              </w:rPr>
              <w:t xml:space="preserve"> </w:t>
            </w:r>
            <w:proofErr w:type="spellStart"/>
            <w:r w:rsidRPr="00B56F53">
              <w:rPr>
                <w:i/>
                <w:iCs/>
              </w:rPr>
              <w:t>perniciosa</w:t>
            </w:r>
            <w:proofErr w:type="spellEnd"/>
          </w:p>
        </w:tc>
        <w:tc>
          <w:tcPr>
            <w:tcW w:w="2500" w:type="pct"/>
            <w:noWrap/>
            <w:vAlign w:val="bottom"/>
          </w:tcPr>
          <w:p w14:paraId="07E46FEC" w14:textId="1EE97D44" w:rsidR="00D42B52" w:rsidRDefault="009003E2" w:rsidP="00D42B52">
            <w:pPr>
              <w:pStyle w:val="IPPArialTable"/>
              <w:rPr>
                <w:lang w:eastAsia="en-NZ"/>
              </w:rPr>
            </w:pPr>
            <w:r>
              <w:rPr>
                <w:lang w:eastAsia="en-NZ"/>
              </w:rPr>
              <w:t>2x inspection (before and during packing); export inspection</w:t>
            </w:r>
          </w:p>
        </w:tc>
      </w:tr>
      <w:tr w:rsidR="00D42B52" w:rsidRPr="00A5598B" w14:paraId="5CF3FEF3" w14:textId="77777777" w:rsidTr="00A80754">
        <w:trPr>
          <w:trHeight w:val="290"/>
        </w:trPr>
        <w:tc>
          <w:tcPr>
            <w:tcW w:w="2500" w:type="pct"/>
            <w:noWrap/>
          </w:tcPr>
          <w:p w14:paraId="3D578143" w14:textId="3ED3BC1B" w:rsidR="00D42B52" w:rsidRPr="00CA7BE5" w:rsidRDefault="00D42B52" w:rsidP="00D42B52">
            <w:pPr>
              <w:pStyle w:val="IPPArialTable"/>
              <w:rPr>
                <w:i/>
                <w:iCs/>
              </w:rPr>
            </w:pPr>
            <w:proofErr w:type="spellStart"/>
            <w:r w:rsidRPr="00B56F53">
              <w:rPr>
                <w:i/>
                <w:iCs/>
              </w:rPr>
              <w:t>Diaspidiotus</w:t>
            </w:r>
            <w:proofErr w:type="spellEnd"/>
            <w:r w:rsidRPr="00B56F53">
              <w:rPr>
                <w:i/>
                <w:iCs/>
              </w:rPr>
              <w:t xml:space="preserve"> </w:t>
            </w:r>
            <w:proofErr w:type="spellStart"/>
            <w:r w:rsidRPr="00B56F53">
              <w:rPr>
                <w:i/>
                <w:iCs/>
              </w:rPr>
              <w:t>ostreaeformis</w:t>
            </w:r>
            <w:proofErr w:type="spellEnd"/>
          </w:p>
        </w:tc>
        <w:tc>
          <w:tcPr>
            <w:tcW w:w="2500" w:type="pct"/>
            <w:noWrap/>
            <w:vAlign w:val="bottom"/>
          </w:tcPr>
          <w:p w14:paraId="6106CD04" w14:textId="45B3A1B5" w:rsidR="00D42B52" w:rsidRDefault="004107B9" w:rsidP="00D42B52">
            <w:pPr>
              <w:pStyle w:val="IPPArialTable"/>
              <w:rPr>
                <w:lang w:eastAsia="en-NZ"/>
              </w:rPr>
            </w:pPr>
            <w:r>
              <w:rPr>
                <w:lang w:eastAsia="en-NZ"/>
              </w:rPr>
              <w:t xml:space="preserve">Export inspection; </w:t>
            </w:r>
            <w:r w:rsidR="00BF6818">
              <w:rPr>
                <w:lang w:eastAsia="en-NZ"/>
              </w:rPr>
              <w:t>integrated fruit</w:t>
            </w:r>
            <w:r w:rsidR="00BF6818" w:rsidRPr="009F5087">
              <w:rPr>
                <w:lang w:eastAsia="en-NZ"/>
              </w:rPr>
              <w:t xml:space="preserve"> </w:t>
            </w:r>
            <w:r w:rsidR="00BF6818">
              <w:rPr>
                <w:lang w:eastAsia="en-NZ"/>
              </w:rPr>
              <w:t>production (</w:t>
            </w:r>
            <w:r w:rsidR="00BF6818" w:rsidRPr="009F5087">
              <w:rPr>
                <w:lang w:eastAsia="en-NZ"/>
              </w:rPr>
              <w:t>IFP</w:t>
            </w:r>
            <w:r w:rsidR="00BF6818">
              <w:rPr>
                <w:lang w:eastAsia="en-NZ"/>
              </w:rPr>
              <w:t>)</w:t>
            </w:r>
            <w:r w:rsidR="00D42B52">
              <w:rPr>
                <w:lang w:eastAsia="en-NZ"/>
              </w:rPr>
              <w:t>; SA</w:t>
            </w:r>
            <w:r w:rsidR="000A0646">
              <w:rPr>
                <w:lang w:eastAsia="en-NZ"/>
              </w:rPr>
              <w:t xml:space="preserve"> </w:t>
            </w:r>
            <w:r w:rsidR="00EB47E5">
              <w:rPr>
                <w:lang w:eastAsia="en-NZ"/>
              </w:rPr>
              <w:t xml:space="preserve">5, </w:t>
            </w:r>
            <w:r w:rsidR="000A0646">
              <w:rPr>
                <w:lang w:eastAsia="en-NZ"/>
              </w:rPr>
              <w:t>6</w:t>
            </w:r>
          </w:p>
        </w:tc>
      </w:tr>
      <w:tr w:rsidR="00D42B52" w:rsidRPr="00A5598B" w14:paraId="19F09E54" w14:textId="77777777" w:rsidTr="00A80754">
        <w:trPr>
          <w:trHeight w:val="290"/>
        </w:trPr>
        <w:tc>
          <w:tcPr>
            <w:tcW w:w="2500" w:type="pct"/>
            <w:noWrap/>
          </w:tcPr>
          <w:p w14:paraId="38791727" w14:textId="5CCA398B" w:rsidR="00D42B52" w:rsidRPr="00CA7BE5" w:rsidRDefault="00D42B52" w:rsidP="00D42B52">
            <w:pPr>
              <w:pStyle w:val="IPPArialTable"/>
              <w:rPr>
                <w:i/>
                <w:iCs/>
              </w:rPr>
            </w:pPr>
            <w:proofErr w:type="spellStart"/>
            <w:r w:rsidRPr="008A2D11">
              <w:rPr>
                <w:i/>
                <w:iCs/>
              </w:rPr>
              <w:t>Diaspidiotus</w:t>
            </w:r>
            <w:proofErr w:type="spellEnd"/>
            <w:r w:rsidRPr="008A2D11">
              <w:rPr>
                <w:i/>
                <w:iCs/>
              </w:rPr>
              <w:t xml:space="preserve"> </w:t>
            </w:r>
            <w:proofErr w:type="spellStart"/>
            <w:r w:rsidRPr="008A2D11">
              <w:rPr>
                <w:i/>
                <w:iCs/>
              </w:rPr>
              <w:t>perniciosus</w:t>
            </w:r>
            <w:proofErr w:type="spellEnd"/>
          </w:p>
        </w:tc>
        <w:tc>
          <w:tcPr>
            <w:tcW w:w="2500" w:type="pct"/>
            <w:noWrap/>
            <w:vAlign w:val="bottom"/>
          </w:tcPr>
          <w:p w14:paraId="1879F675" w14:textId="58F1D282" w:rsidR="00D42B52" w:rsidRDefault="00D42B52" w:rsidP="00D42B52">
            <w:pPr>
              <w:pStyle w:val="IPPArialTable"/>
              <w:rPr>
                <w:lang w:eastAsia="en-NZ"/>
              </w:rPr>
            </w:pPr>
            <w:r w:rsidRPr="0059481C">
              <w:rPr>
                <w:lang w:eastAsia="en-NZ"/>
              </w:rPr>
              <w:t>ALPP</w:t>
            </w:r>
            <w:r>
              <w:rPr>
                <w:lang w:eastAsia="en-NZ"/>
              </w:rPr>
              <w:t xml:space="preserve">; </w:t>
            </w:r>
            <w:r w:rsidR="00FD3501">
              <w:rPr>
                <w:lang w:eastAsia="en-NZ"/>
              </w:rPr>
              <w:t>CT</w:t>
            </w:r>
            <w:r w:rsidR="004812C0">
              <w:rPr>
                <w:lang w:eastAsia="en-NZ"/>
              </w:rPr>
              <w:t xml:space="preserve"> 20, 24, 27</w:t>
            </w:r>
            <w:r w:rsidR="009E3B96">
              <w:rPr>
                <w:lang w:eastAsia="en-NZ"/>
              </w:rPr>
              <w:t xml:space="preserve">; </w:t>
            </w:r>
            <w:r>
              <w:rPr>
                <w:lang w:eastAsia="en-NZ"/>
              </w:rPr>
              <w:t>export inspection</w:t>
            </w:r>
            <w:r w:rsidR="00FD3501">
              <w:rPr>
                <w:lang w:eastAsia="en-NZ"/>
              </w:rPr>
              <w:t xml:space="preserve"> </w:t>
            </w:r>
          </w:p>
        </w:tc>
      </w:tr>
      <w:tr w:rsidR="00D42B52" w:rsidRPr="00A5598B" w14:paraId="266BC4E5" w14:textId="77777777" w:rsidTr="00A80754">
        <w:trPr>
          <w:trHeight w:val="290"/>
        </w:trPr>
        <w:tc>
          <w:tcPr>
            <w:tcW w:w="2500" w:type="pct"/>
            <w:noWrap/>
          </w:tcPr>
          <w:p w14:paraId="1F3C5FD8" w14:textId="26C30C5C" w:rsidR="00D42B52" w:rsidRPr="00CA7BE5" w:rsidRDefault="00D42B52" w:rsidP="00D42B52">
            <w:pPr>
              <w:pStyle w:val="IPPArialTable"/>
              <w:rPr>
                <w:i/>
                <w:iCs/>
              </w:rPr>
            </w:pPr>
            <w:proofErr w:type="spellStart"/>
            <w:r w:rsidRPr="008A2D11">
              <w:rPr>
                <w:i/>
                <w:iCs/>
              </w:rPr>
              <w:t>Diaspidiotus</w:t>
            </w:r>
            <w:proofErr w:type="spellEnd"/>
            <w:r w:rsidRPr="008A2D11">
              <w:rPr>
                <w:i/>
                <w:iCs/>
              </w:rPr>
              <w:t xml:space="preserve"> </w:t>
            </w:r>
            <w:proofErr w:type="spellStart"/>
            <w:r w:rsidRPr="008A2D11">
              <w:rPr>
                <w:i/>
                <w:iCs/>
              </w:rPr>
              <w:t>pyri</w:t>
            </w:r>
            <w:proofErr w:type="spellEnd"/>
          </w:p>
        </w:tc>
        <w:tc>
          <w:tcPr>
            <w:tcW w:w="2500" w:type="pct"/>
            <w:noWrap/>
            <w:vAlign w:val="bottom"/>
          </w:tcPr>
          <w:p w14:paraId="6A35A0EE" w14:textId="5BB6916E" w:rsidR="00D42B52" w:rsidRDefault="00D42B52" w:rsidP="00D42B52">
            <w:pPr>
              <w:pStyle w:val="IPPArialTable"/>
              <w:rPr>
                <w:lang w:eastAsia="en-NZ"/>
              </w:rPr>
            </w:pPr>
            <w:r>
              <w:rPr>
                <w:lang w:eastAsia="en-NZ"/>
              </w:rPr>
              <w:t>SA</w:t>
            </w:r>
            <w:r w:rsidR="00500A8E">
              <w:rPr>
                <w:lang w:eastAsia="en-NZ"/>
              </w:rPr>
              <w:t xml:space="preserve"> 5</w:t>
            </w:r>
          </w:p>
        </w:tc>
      </w:tr>
      <w:tr w:rsidR="00D42B52" w:rsidRPr="00A5598B" w14:paraId="68106C9C" w14:textId="77777777" w:rsidTr="00A80754">
        <w:trPr>
          <w:trHeight w:val="290"/>
        </w:trPr>
        <w:tc>
          <w:tcPr>
            <w:tcW w:w="2500" w:type="pct"/>
            <w:noWrap/>
          </w:tcPr>
          <w:p w14:paraId="726C868B" w14:textId="49AECDC1" w:rsidR="00D42B52" w:rsidRPr="00CA7BE5" w:rsidRDefault="00D42B52" w:rsidP="00D42B52">
            <w:pPr>
              <w:pStyle w:val="IPPArialTable"/>
              <w:rPr>
                <w:i/>
                <w:iCs/>
              </w:rPr>
            </w:pPr>
            <w:proofErr w:type="spellStart"/>
            <w:r>
              <w:rPr>
                <w:i/>
                <w:iCs/>
              </w:rPr>
              <w:t>Epidiaspis</w:t>
            </w:r>
            <w:proofErr w:type="spellEnd"/>
            <w:r>
              <w:rPr>
                <w:i/>
                <w:iCs/>
              </w:rPr>
              <w:t xml:space="preserve"> </w:t>
            </w:r>
            <w:proofErr w:type="spellStart"/>
            <w:r>
              <w:rPr>
                <w:i/>
                <w:iCs/>
              </w:rPr>
              <w:t>leperii</w:t>
            </w:r>
            <w:proofErr w:type="spellEnd"/>
          </w:p>
        </w:tc>
        <w:tc>
          <w:tcPr>
            <w:tcW w:w="2500" w:type="pct"/>
            <w:noWrap/>
            <w:vAlign w:val="bottom"/>
          </w:tcPr>
          <w:p w14:paraId="48726819" w14:textId="503B00FD" w:rsidR="00D42B52" w:rsidRDefault="00D42B52" w:rsidP="00D42B52">
            <w:pPr>
              <w:pStyle w:val="IPPArialTable"/>
              <w:rPr>
                <w:lang w:eastAsia="en-NZ"/>
              </w:rPr>
            </w:pPr>
            <w:r>
              <w:rPr>
                <w:lang w:eastAsia="en-NZ"/>
              </w:rPr>
              <w:t>2x inspection (before and during packing)</w:t>
            </w:r>
            <w:r w:rsidR="003E53CB">
              <w:rPr>
                <w:lang w:eastAsia="en-NZ"/>
              </w:rPr>
              <w:t>;</w:t>
            </w:r>
            <w:r>
              <w:rPr>
                <w:lang w:eastAsia="en-NZ"/>
              </w:rPr>
              <w:t xml:space="preserve"> export inspection</w:t>
            </w:r>
          </w:p>
        </w:tc>
      </w:tr>
      <w:tr w:rsidR="00D42B52" w:rsidRPr="00A5598B" w14:paraId="685D7A30" w14:textId="77777777" w:rsidTr="00A80754">
        <w:trPr>
          <w:trHeight w:val="290"/>
        </w:trPr>
        <w:tc>
          <w:tcPr>
            <w:tcW w:w="2500" w:type="pct"/>
            <w:noWrap/>
          </w:tcPr>
          <w:p w14:paraId="50009D4A" w14:textId="088CD8CC" w:rsidR="00D42B52" w:rsidRPr="00CA7BE5" w:rsidRDefault="00D42B52" w:rsidP="00D42B52">
            <w:pPr>
              <w:pStyle w:val="IPPArialTable"/>
              <w:rPr>
                <w:i/>
                <w:iCs/>
              </w:rPr>
            </w:pPr>
            <w:proofErr w:type="spellStart"/>
            <w:r w:rsidRPr="008A2D11">
              <w:rPr>
                <w:i/>
                <w:iCs/>
              </w:rPr>
              <w:t>Hemiberlesia</w:t>
            </w:r>
            <w:proofErr w:type="spellEnd"/>
            <w:r w:rsidRPr="008A2D11">
              <w:rPr>
                <w:i/>
                <w:iCs/>
              </w:rPr>
              <w:t xml:space="preserve"> </w:t>
            </w:r>
            <w:proofErr w:type="spellStart"/>
            <w:r w:rsidRPr="008A2D11">
              <w:rPr>
                <w:i/>
                <w:iCs/>
              </w:rPr>
              <w:t>rapax</w:t>
            </w:r>
            <w:proofErr w:type="spellEnd"/>
          </w:p>
        </w:tc>
        <w:tc>
          <w:tcPr>
            <w:tcW w:w="2500" w:type="pct"/>
            <w:noWrap/>
            <w:vAlign w:val="bottom"/>
          </w:tcPr>
          <w:p w14:paraId="429EFD05" w14:textId="3264FE5A" w:rsidR="00D42B52" w:rsidRDefault="00A7627E" w:rsidP="00D42B52">
            <w:pPr>
              <w:pStyle w:val="IPPArialTable"/>
              <w:rPr>
                <w:lang w:eastAsia="en-NZ"/>
              </w:rPr>
            </w:pPr>
            <w:r>
              <w:rPr>
                <w:lang w:eastAsia="en-NZ"/>
              </w:rPr>
              <w:t>Integrated fruit</w:t>
            </w:r>
            <w:r w:rsidRPr="009F5087">
              <w:rPr>
                <w:lang w:eastAsia="en-NZ"/>
              </w:rPr>
              <w:t xml:space="preserve"> </w:t>
            </w:r>
            <w:r>
              <w:rPr>
                <w:lang w:eastAsia="en-NZ"/>
              </w:rPr>
              <w:t>production (</w:t>
            </w:r>
            <w:r w:rsidRPr="009F5087">
              <w:rPr>
                <w:lang w:eastAsia="en-NZ"/>
              </w:rPr>
              <w:t>IFP</w:t>
            </w:r>
            <w:r>
              <w:rPr>
                <w:lang w:eastAsia="en-NZ"/>
              </w:rPr>
              <w:t>)</w:t>
            </w:r>
            <w:r w:rsidR="00D42B52">
              <w:rPr>
                <w:lang w:eastAsia="en-NZ"/>
              </w:rPr>
              <w:t>; SA</w:t>
            </w:r>
            <w:r w:rsidR="00985D7E">
              <w:rPr>
                <w:lang w:eastAsia="en-NZ"/>
              </w:rPr>
              <w:t xml:space="preserve"> 5</w:t>
            </w:r>
          </w:p>
        </w:tc>
      </w:tr>
      <w:tr w:rsidR="00D42B52" w:rsidRPr="00A5598B" w14:paraId="128DC71D" w14:textId="77777777" w:rsidTr="00A80754">
        <w:trPr>
          <w:trHeight w:val="290"/>
        </w:trPr>
        <w:tc>
          <w:tcPr>
            <w:tcW w:w="2500" w:type="pct"/>
            <w:noWrap/>
          </w:tcPr>
          <w:p w14:paraId="527A3D63" w14:textId="40B6AEB3" w:rsidR="00D42B52" w:rsidRPr="00CA7BE5" w:rsidRDefault="00D42B52" w:rsidP="00D42B52">
            <w:pPr>
              <w:pStyle w:val="IPPArialTable"/>
              <w:rPr>
                <w:i/>
                <w:iCs/>
              </w:rPr>
            </w:pPr>
            <w:proofErr w:type="spellStart"/>
            <w:r w:rsidRPr="00392ABE">
              <w:rPr>
                <w:i/>
                <w:iCs/>
              </w:rPr>
              <w:t>Lepidosaphes</w:t>
            </w:r>
            <w:proofErr w:type="spellEnd"/>
            <w:r w:rsidRPr="00392ABE">
              <w:rPr>
                <w:i/>
                <w:iCs/>
              </w:rPr>
              <w:t xml:space="preserve"> ulmi</w:t>
            </w:r>
          </w:p>
        </w:tc>
        <w:tc>
          <w:tcPr>
            <w:tcW w:w="2500" w:type="pct"/>
            <w:noWrap/>
            <w:vAlign w:val="bottom"/>
          </w:tcPr>
          <w:p w14:paraId="3691CDB7" w14:textId="4D01EC92" w:rsidR="00D42B52" w:rsidRDefault="004527B0" w:rsidP="00D42B52">
            <w:pPr>
              <w:pStyle w:val="IPPArialTable"/>
              <w:rPr>
                <w:lang w:eastAsia="en-NZ"/>
              </w:rPr>
            </w:pPr>
            <w:r>
              <w:rPr>
                <w:lang w:eastAsia="en-NZ"/>
              </w:rPr>
              <w:t xml:space="preserve">CT 20, 24, 27; </w:t>
            </w:r>
            <w:r w:rsidR="004B6655">
              <w:rPr>
                <w:lang w:eastAsia="en-NZ"/>
              </w:rPr>
              <w:t>i</w:t>
            </w:r>
            <w:r w:rsidR="00A7627E">
              <w:rPr>
                <w:lang w:eastAsia="en-NZ"/>
              </w:rPr>
              <w:t>ntegrated fruit</w:t>
            </w:r>
            <w:r w:rsidR="00A7627E" w:rsidRPr="009F5087">
              <w:rPr>
                <w:lang w:eastAsia="en-NZ"/>
              </w:rPr>
              <w:t xml:space="preserve"> </w:t>
            </w:r>
            <w:r w:rsidR="00A7627E">
              <w:rPr>
                <w:lang w:eastAsia="en-NZ"/>
              </w:rPr>
              <w:t>production (</w:t>
            </w:r>
            <w:r w:rsidR="00A7627E" w:rsidRPr="009F5087">
              <w:rPr>
                <w:lang w:eastAsia="en-NZ"/>
              </w:rPr>
              <w:t>IFP</w:t>
            </w:r>
            <w:r w:rsidR="00A7627E">
              <w:rPr>
                <w:lang w:eastAsia="en-NZ"/>
              </w:rPr>
              <w:t>)</w:t>
            </w:r>
            <w:r w:rsidR="00D42B52">
              <w:rPr>
                <w:lang w:eastAsia="en-NZ"/>
              </w:rPr>
              <w:t>; 2x inspection (before and during packing); SA</w:t>
            </w:r>
            <w:r w:rsidR="009977E5">
              <w:rPr>
                <w:lang w:eastAsia="en-NZ"/>
              </w:rPr>
              <w:t xml:space="preserve"> 5</w:t>
            </w:r>
            <w:r w:rsidR="00726931">
              <w:rPr>
                <w:lang w:eastAsia="en-NZ"/>
              </w:rPr>
              <w:t>, 6</w:t>
            </w:r>
          </w:p>
        </w:tc>
      </w:tr>
      <w:tr w:rsidR="00D42B52" w:rsidRPr="00A5598B" w14:paraId="7DC5C499" w14:textId="77777777" w:rsidTr="00D11A76">
        <w:trPr>
          <w:trHeight w:val="290"/>
        </w:trPr>
        <w:tc>
          <w:tcPr>
            <w:tcW w:w="2500" w:type="pct"/>
            <w:noWrap/>
          </w:tcPr>
          <w:p w14:paraId="4138FFB7" w14:textId="77777777" w:rsidR="00D42B52" w:rsidRPr="00A5598B" w:rsidRDefault="00D42B52" w:rsidP="00D11A76">
            <w:pPr>
              <w:pStyle w:val="IPPArialTable"/>
              <w:rPr>
                <w:i/>
                <w:iCs/>
                <w:lang w:eastAsia="en-NZ"/>
              </w:rPr>
            </w:pPr>
            <w:proofErr w:type="spellStart"/>
            <w:r w:rsidRPr="00916256">
              <w:rPr>
                <w:i/>
                <w:iCs/>
              </w:rPr>
              <w:t>Parlatoria</w:t>
            </w:r>
            <w:proofErr w:type="spellEnd"/>
            <w:r w:rsidRPr="00916256">
              <w:rPr>
                <w:i/>
                <w:iCs/>
              </w:rPr>
              <w:t xml:space="preserve"> </w:t>
            </w:r>
            <w:proofErr w:type="spellStart"/>
            <w:r w:rsidRPr="00916256">
              <w:rPr>
                <w:i/>
                <w:iCs/>
              </w:rPr>
              <w:t>oleae</w:t>
            </w:r>
            <w:proofErr w:type="spellEnd"/>
          </w:p>
        </w:tc>
        <w:tc>
          <w:tcPr>
            <w:tcW w:w="2500" w:type="pct"/>
            <w:noWrap/>
            <w:vAlign w:val="bottom"/>
          </w:tcPr>
          <w:p w14:paraId="42B6E6EC" w14:textId="77777777" w:rsidR="00D42B52" w:rsidRPr="00A5598B" w:rsidRDefault="00D42B52" w:rsidP="00D11A76">
            <w:pPr>
              <w:pStyle w:val="IPPArialTable"/>
              <w:rPr>
                <w:i/>
                <w:iCs/>
                <w:lang w:eastAsia="en-NZ"/>
              </w:rPr>
            </w:pPr>
            <w:r>
              <w:rPr>
                <w:lang w:eastAsia="en-NZ"/>
              </w:rPr>
              <w:t>Export inspection</w:t>
            </w:r>
          </w:p>
        </w:tc>
      </w:tr>
      <w:tr w:rsidR="00D42B52" w:rsidRPr="00A5598B" w14:paraId="60B49644" w14:textId="77777777" w:rsidTr="00A80754">
        <w:trPr>
          <w:trHeight w:val="290"/>
        </w:trPr>
        <w:tc>
          <w:tcPr>
            <w:tcW w:w="2500" w:type="pct"/>
            <w:noWrap/>
          </w:tcPr>
          <w:p w14:paraId="651752BE" w14:textId="2BBF63AD" w:rsidR="00D42B52" w:rsidRPr="00A5598B" w:rsidRDefault="00D42B52" w:rsidP="00D42B52">
            <w:pPr>
              <w:pStyle w:val="IPPArialTable"/>
              <w:rPr>
                <w:i/>
                <w:iCs/>
                <w:lang w:eastAsia="en-NZ"/>
              </w:rPr>
            </w:pPr>
            <w:proofErr w:type="spellStart"/>
            <w:r w:rsidRPr="00CA7BE5">
              <w:rPr>
                <w:i/>
                <w:iCs/>
              </w:rPr>
              <w:t>Parthenolecanium</w:t>
            </w:r>
            <w:proofErr w:type="spellEnd"/>
            <w:r w:rsidRPr="00CA7BE5">
              <w:rPr>
                <w:i/>
                <w:iCs/>
              </w:rPr>
              <w:t xml:space="preserve"> </w:t>
            </w:r>
            <w:proofErr w:type="spellStart"/>
            <w:r w:rsidRPr="00CA7BE5">
              <w:rPr>
                <w:i/>
                <w:iCs/>
              </w:rPr>
              <w:t>corni</w:t>
            </w:r>
            <w:proofErr w:type="spellEnd"/>
          </w:p>
        </w:tc>
        <w:tc>
          <w:tcPr>
            <w:tcW w:w="2500" w:type="pct"/>
            <w:noWrap/>
            <w:vAlign w:val="bottom"/>
          </w:tcPr>
          <w:p w14:paraId="4ACE2029" w14:textId="4CBCF686" w:rsidR="00D42B52" w:rsidRPr="000D61F4" w:rsidRDefault="00D42B52" w:rsidP="00D42B52">
            <w:pPr>
              <w:pStyle w:val="IPPArialTable"/>
              <w:rPr>
                <w:lang w:eastAsia="en-NZ"/>
              </w:rPr>
            </w:pPr>
            <w:r>
              <w:rPr>
                <w:lang w:eastAsia="en-NZ"/>
              </w:rPr>
              <w:t>SA</w:t>
            </w:r>
            <w:r w:rsidR="00CD64A8">
              <w:rPr>
                <w:lang w:eastAsia="en-NZ"/>
              </w:rPr>
              <w:t xml:space="preserve"> 6</w:t>
            </w:r>
          </w:p>
        </w:tc>
      </w:tr>
      <w:tr w:rsidR="00D42B52" w:rsidRPr="00A5598B" w14:paraId="6BC4E7D2" w14:textId="77777777" w:rsidTr="00A80754">
        <w:trPr>
          <w:trHeight w:val="290"/>
        </w:trPr>
        <w:tc>
          <w:tcPr>
            <w:tcW w:w="2500" w:type="pct"/>
            <w:noWrap/>
          </w:tcPr>
          <w:p w14:paraId="7993984D" w14:textId="1944D5A2" w:rsidR="00D42B52" w:rsidRPr="00CA7BE5" w:rsidRDefault="00D42B52" w:rsidP="00D42B52">
            <w:pPr>
              <w:pStyle w:val="IPPArialTable"/>
              <w:rPr>
                <w:i/>
                <w:iCs/>
              </w:rPr>
            </w:pPr>
            <w:proofErr w:type="spellStart"/>
            <w:r w:rsidRPr="00916256">
              <w:rPr>
                <w:i/>
                <w:iCs/>
              </w:rPr>
              <w:t>Pseudaulacaspis</w:t>
            </w:r>
            <w:proofErr w:type="spellEnd"/>
            <w:r w:rsidRPr="00916256">
              <w:rPr>
                <w:i/>
                <w:iCs/>
              </w:rPr>
              <w:t xml:space="preserve"> </w:t>
            </w:r>
            <w:proofErr w:type="spellStart"/>
            <w:r w:rsidRPr="00916256">
              <w:rPr>
                <w:i/>
                <w:iCs/>
              </w:rPr>
              <w:t>pentagona</w:t>
            </w:r>
            <w:proofErr w:type="spellEnd"/>
          </w:p>
        </w:tc>
        <w:tc>
          <w:tcPr>
            <w:tcW w:w="2500" w:type="pct"/>
            <w:noWrap/>
            <w:vAlign w:val="bottom"/>
          </w:tcPr>
          <w:p w14:paraId="2E46C373" w14:textId="67475AA5" w:rsidR="00D42B52" w:rsidRDefault="00D42B52" w:rsidP="00D42B52">
            <w:pPr>
              <w:pStyle w:val="IPPArialTable"/>
              <w:rPr>
                <w:lang w:eastAsia="en-NZ"/>
              </w:rPr>
            </w:pPr>
            <w:r w:rsidRPr="00460D6D">
              <w:rPr>
                <w:rStyle w:val="PleaseReviewParagraphId"/>
                <w:color w:val="auto"/>
                <w:sz w:val="18"/>
                <w:szCs w:val="18"/>
              </w:rPr>
              <w:t>SA</w:t>
            </w:r>
            <w:r w:rsidR="00E564E6">
              <w:rPr>
                <w:rStyle w:val="PleaseReviewParagraphId"/>
                <w:color w:val="auto"/>
                <w:sz w:val="18"/>
                <w:szCs w:val="18"/>
              </w:rPr>
              <w:t xml:space="preserve"> 1</w:t>
            </w:r>
          </w:p>
        </w:tc>
      </w:tr>
      <w:tr w:rsidR="00D42B52" w:rsidRPr="00A5598B" w14:paraId="1BC589C5" w14:textId="77777777" w:rsidTr="00A80754">
        <w:trPr>
          <w:trHeight w:val="290"/>
        </w:trPr>
        <w:tc>
          <w:tcPr>
            <w:tcW w:w="2500" w:type="pct"/>
            <w:noWrap/>
          </w:tcPr>
          <w:p w14:paraId="68CD33F2" w14:textId="0A299D96" w:rsidR="00D42B52" w:rsidRPr="00CA7BE5" w:rsidRDefault="00D42B52" w:rsidP="00D42B52">
            <w:pPr>
              <w:pStyle w:val="IPPArialTable"/>
              <w:rPr>
                <w:i/>
                <w:iCs/>
              </w:rPr>
            </w:pPr>
            <w:proofErr w:type="spellStart"/>
            <w:r w:rsidRPr="00712CCE">
              <w:rPr>
                <w:i/>
                <w:iCs/>
              </w:rPr>
              <w:t>Quadraspidiotus</w:t>
            </w:r>
            <w:proofErr w:type="spellEnd"/>
            <w:r w:rsidRPr="00712CCE">
              <w:rPr>
                <w:i/>
                <w:iCs/>
              </w:rPr>
              <w:t xml:space="preserve"> </w:t>
            </w:r>
            <w:proofErr w:type="spellStart"/>
            <w:r w:rsidRPr="00712CCE">
              <w:rPr>
                <w:i/>
                <w:iCs/>
              </w:rPr>
              <w:t>perniciosus</w:t>
            </w:r>
            <w:proofErr w:type="spellEnd"/>
          </w:p>
        </w:tc>
        <w:tc>
          <w:tcPr>
            <w:tcW w:w="2500" w:type="pct"/>
            <w:noWrap/>
            <w:vAlign w:val="bottom"/>
          </w:tcPr>
          <w:p w14:paraId="234EA967" w14:textId="4122E830" w:rsidR="00D42B52" w:rsidRDefault="00D42B52" w:rsidP="00D42B52">
            <w:pPr>
              <w:pStyle w:val="IPPArialTable"/>
              <w:rPr>
                <w:lang w:eastAsia="en-NZ"/>
              </w:rPr>
            </w:pPr>
            <w:r>
              <w:rPr>
                <w:lang w:eastAsia="en-NZ"/>
              </w:rPr>
              <w:t>Export inspection</w:t>
            </w:r>
            <w:r w:rsidR="005054F6">
              <w:rPr>
                <w:lang w:eastAsia="en-NZ"/>
              </w:rPr>
              <w:t xml:space="preserve"> (2% </w:t>
            </w:r>
            <w:commentRangeStart w:id="25"/>
            <w:r w:rsidR="005054F6" w:rsidRPr="00E86600">
              <w:rPr>
                <w:color w:val="FF0000"/>
                <w:lang w:eastAsia="en-NZ"/>
              </w:rPr>
              <w:t>a</w:t>
            </w:r>
            <w:r w:rsidR="00E86600" w:rsidRPr="00E86600">
              <w:rPr>
                <w:color w:val="FF0000"/>
                <w:lang w:eastAsia="en-NZ"/>
              </w:rPr>
              <w:t>n</w:t>
            </w:r>
            <w:r w:rsidR="005054F6" w:rsidRPr="00E86600">
              <w:rPr>
                <w:color w:val="FF0000"/>
                <w:lang w:eastAsia="en-NZ"/>
              </w:rPr>
              <w:t>d destructive sampling</w:t>
            </w:r>
            <w:commentRangeEnd w:id="25"/>
            <w:r w:rsidR="00270BE3">
              <w:rPr>
                <w:rStyle w:val="CommentReference"/>
                <w:rFonts w:ascii="Times New Roman" w:eastAsia="MS Mincho" w:hAnsi="Times New Roman"/>
                <w:lang w:val="x-none"/>
              </w:rPr>
              <w:commentReference w:id="25"/>
            </w:r>
            <w:r w:rsidR="005054F6">
              <w:rPr>
                <w:lang w:eastAsia="en-NZ"/>
              </w:rPr>
              <w:t>)</w:t>
            </w:r>
          </w:p>
        </w:tc>
      </w:tr>
      <w:tr w:rsidR="00D42B52" w:rsidRPr="00A5598B" w14:paraId="1D2FC41F" w14:textId="77777777" w:rsidTr="00A80754">
        <w:trPr>
          <w:trHeight w:val="290"/>
        </w:trPr>
        <w:tc>
          <w:tcPr>
            <w:tcW w:w="2500" w:type="pct"/>
            <w:noWrap/>
          </w:tcPr>
          <w:p w14:paraId="5271D504" w14:textId="6C79D9DB" w:rsidR="00D42B52" w:rsidRPr="00A5598B" w:rsidRDefault="00D42B52" w:rsidP="00D42B52">
            <w:pPr>
              <w:pStyle w:val="IPPArialTable"/>
              <w:rPr>
                <w:i/>
                <w:iCs/>
                <w:lang w:eastAsia="en-NZ"/>
              </w:rPr>
            </w:pPr>
            <w:proofErr w:type="spellStart"/>
            <w:r w:rsidRPr="00CA7BE5">
              <w:rPr>
                <w:i/>
                <w:iCs/>
              </w:rPr>
              <w:t>Sphaerolecanium</w:t>
            </w:r>
            <w:proofErr w:type="spellEnd"/>
            <w:r w:rsidRPr="00CA7BE5">
              <w:rPr>
                <w:i/>
                <w:iCs/>
              </w:rPr>
              <w:t xml:space="preserve"> </w:t>
            </w:r>
            <w:proofErr w:type="spellStart"/>
            <w:r w:rsidRPr="00CA7BE5">
              <w:rPr>
                <w:i/>
                <w:iCs/>
              </w:rPr>
              <w:t>prunastri</w:t>
            </w:r>
            <w:proofErr w:type="spellEnd"/>
          </w:p>
        </w:tc>
        <w:tc>
          <w:tcPr>
            <w:tcW w:w="2500" w:type="pct"/>
            <w:noWrap/>
            <w:vAlign w:val="bottom"/>
          </w:tcPr>
          <w:p w14:paraId="7405CA53" w14:textId="34A2F734" w:rsidR="00D42B52" w:rsidRPr="00A5598B" w:rsidRDefault="00D42B52" w:rsidP="00D42B52">
            <w:pPr>
              <w:pStyle w:val="IPPArialTable"/>
              <w:rPr>
                <w:b/>
                <w:bCs/>
                <w:i/>
                <w:iCs/>
                <w:lang w:eastAsia="en-NZ"/>
              </w:rPr>
            </w:pPr>
            <w:r>
              <w:rPr>
                <w:lang w:eastAsia="en-NZ"/>
              </w:rPr>
              <w:t>Export inspection</w:t>
            </w:r>
          </w:p>
        </w:tc>
      </w:tr>
      <w:tr w:rsidR="00D42B52" w:rsidRPr="00E225C4" w14:paraId="57F17E20" w14:textId="77777777" w:rsidTr="00A80754">
        <w:trPr>
          <w:trHeight w:val="290"/>
        </w:trPr>
        <w:tc>
          <w:tcPr>
            <w:tcW w:w="2500" w:type="pct"/>
            <w:shd w:val="clear" w:color="auto" w:fill="F2F2F2" w:themeFill="background1" w:themeFillShade="F2"/>
            <w:noWrap/>
          </w:tcPr>
          <w:p w14:paraId="6322F8AA" w14:textId="36B70099" w:rsidR="00D42B52" w:rsidRPr="006C2D5D" w:rsidRDefault="00D42B52" w:rsidP="00D42B52">
            <w:pPr>
              <w:pStyle w:val="IPPArialTable"/>
              <w:rPr>
                <w:b/>
                <w:bCs/>
              </w:rPr>
            </w:pPr>
            <w:r>
              <w:rPr>
                <w:b/>
                <w:bCs/>
              </w:rPr>
              <w:t>Sawflies</w:t>
            </w:r>
          </w:p>
        </w:tc>
        <w:tc>
          <w:tcPr>
            <w:tcW w:w="2500" w:type="pct"/>
            <w:shd w:val="clear" w:color="auto" w:fill="F2F2F2" w:themeFill="background1" w:themeFillShade="F2"/>
            <w:noWrap/>
          </w:tcPr>
          <w:p w14:paraId="4FAA6BAC" w14:textId="77777777" w:rsidR="00D42B52" w:rsidRPr="00E225C4" w:rsidRDefault="00D42B52" w:rsidP="00D42B52">
            <w:pPr>
              <w:pStyle w:val="IPPArialTable"/>
              <w:rPr>
                <w:b/>
                <w:bCs/>
                <w:i/>
                <w:iCs/>
                <w:lang w:eastAsia="en-NZ"/>
              </w:rPr>
            </w:pPr>
          </w:p>
        </w:tc>
      </w:tr>
      <w:tr w:rsidR="00D42B52" w:rsidRPr="00A5598B" w14:paraId="4903DA3E" w14:textId="77777777" w:rsidTr="00A80754">
        <w:trPr>
          <w:trHeight w:val="290"/>
        </w:trPr>
        <w:tc>
          <w:tcPr>
            <w:tcW w:w="2500" w:type="pct"/>
            <w:noWrap/>
          </w:tcPr>
          <w:p w14:paraId="7D0FBFA0" w14:textId="045C1039" w:rsidR="00D42B52" w:rsidRPr="00A5598B" w:rsidRDefault="00D42B52" w:rsidP="00D42B52">
            <w:pPr>
              <w:pStyle w:val="IPPArialTable"/>
              <w:rPr>
                <w:i/>
                <w:iCs/>
                <w:lang w:eastAsia="en-NZ"/>
              </w:rPr>
            </w:pPr>
            <w:proofErr w:type="spellStart"/>
            <w:r w:rsidRPr="0047329B">
              <w:rPr>
                <w:i/>
                <w:iCs/>
              </w:rPr>
              <w:t>Hoplocampa</w:t>
            </w:r>
            <w:proofErr w:type="spellEnd"/>
            <w:r w:rsidRPr="0047329B">
              <w:rPr>
                <w:i/>
                <w:iCs/>
              </w:rPr>
              <w:t xml:space="preserve"> </w:t>
            </w:r>
            <w:proofErr w:type="spellStart"/>
            <w:r w:rsidRPr="0047329B">
              <w:rPr>
                <w:i/>
                <w:iCs/>
              </w:rPr>
              <w:t>testudinea</w:t>
            </w:r>
            <w:proofErr w:type="spellEnd"/>
            <w:r w:rsidRPr="0047329B">
              <w:rPr>
                <w:i/>
                <w:iCs/>
              </w:rPr>
              <w:t xml:space="preserve"> </w:t>
            </w:r>
          </w:p>
        </w:tc>
        <w:tc>
          <w:tcPr>
            <w:tcW w:w="2500" w:type="pct"/>
            <w:noWrap/>
          </w:tcPr>
          <w:p w14:paraId="60376AAA" w14:textId="616750D2" w:rsidR="00D42B52" w:rsidRPr="00A5598B" w:rsidRDefault="00760A18" w:rsidP="00D42B52">
            <w:pPr>
              <w:pStyle w:val="IPPArialTable"/>
              <w:rPr>
                <w:b/>
                <w:bCs/>
                <w:lang w:eastAsia="en-NZ"/>
              </w:rPr>
            </w:pPr>
            <w:r>
              <w:rPr>
                <w:lang w:eastAsia="en-NZ"/>
              </w:rPr>
              <w:t xml:space="preserve">SA </w:t>
            </w:r>
            <w:r w:rsidR="00C14DE1">
              <w:rPr>
                <w:lang w:eastAsia="en-NZ"/>
              </w:rPr>
              <w:t>7</w:t>
            </w:r>
            <w:r w:rsidR="00583AAC">
              <w:rPr>
                <w:lang w:eastAsia="en-NZ"/>
              </w:rPr>
              <w:t>; export inspection</w:t>
            </w:r>
          </w:p>
        </w:tc>
      </w:tr>
      <w:tr w:rsidR="00D42B52" w:rsidRPr="00E225C4" w14:paraId="37C303EB" w14:textId="77777777" w:rsidTr="00A80754">
        <w:trPr>
          <w:trHeight w:val="290"/>
        </w:trPr>
        <w:tc>
          <w:tcPr>
            <w:tcW w:w="2500" w:type="pct"/>
            <w:shd w:val="clear" w:color="auto" w:fill="F2F2F2" w:themeFill="background1" w:themeFillShade="F2"/>
            <w:noWrap/>
          </w:tcPr>
          <w:p w14:paraId="55BD1E45" w14:textId="1DC668E8" w:rsidR="00D42B52" w:rsidRPr="006C2D5D" w:rsidRDefault="00D42B52" w:rsidP="00D42B52">
            <w:pPr>
              <w:pStyle w:val="IPPArialTable"/>
              <w:rPr>
                <w:b/>
                <w:bCs/>
              </w:rPr>
            </w:pPr>
            <w:r>
              <w:rPr>
                <w:b/>
                <w:bCs/>
              </w:rPr>
              <w:t>Moths</w:t>
            </w:r>
          </w:p>
        </w:tc>
        <w:tc>
          <w:tcPr>
            <w:tcW w:w="2500" w:type="pct"/>
            <w:shd w:val="clear" w:color="auto" w:fill="F2F2F2" w:themeFill="background1" w:themeFillShade="F2"/>
            <w:noWrap/>
          </w:tcPr>
          <w:p w14:paraId="533F2032" w14:textId="77777777" w:rsidR="00D42B52" w:rsidRPr="00E225C4" w:rsidRDefault="00D42B52" w:rsidP="00D42B52">
            <w:pPr>
              <w:pStyle w:val="IPPArialTable"/>
              <w:rPr>
                <w:b/>
                <w:bCs/>
                <w:i/>
                <w:iCs/>
                <w:lang w:eastAsia="en-NZ"/>
              </w:rPr>
            </w:pPr>
          </w:p>
        </w:tc>
      </w:tr>
      <w:tr w:rsidR="00D42B52" w:rsidRPr="00A5598B" w14:paraId="0E6B6679" w14:textId="77777777" w:rsidTr="00A80754">
        <w:trPr>
          <w:trHeight w:val="290"/>
        </w:trPr>
        <w:tc>
          <w:tcPr>
            <w:tcW w:w="2500" w:type="pct"/>
            <w:shd w:val="clear" w:color="auto" w:fill="FFFFFF" w:themeFill="background1"/>
            <w:noWrap/>
          </w:tcPr>
          <w:p w14:paraId="768C7A11" w14:textId="4946FABC" w:rsidR="00D42B52" w:rsidRPr="00A818AF" w:rsidRDefault="00D42B52" w:rsidP="00D42B52">
            <w:pPr>
              <w:pStyle w:val="IPPArialTable"/>
              <w:rPr>
                <w:i/>
                <w:iCs/>
              </w:rPr>
            </w:pPr>
            <w:proofErr w:type="spellStart"/>
            <w:r w:rsidRPr="00713D0F">
              <w:rPr>
                <w:i/>
                <w:iCs/>
              </w:rPr>
              <w:t>Acrobasis</w:t>
            </w:r>
            <w:proofErr w:type="spellEnd"/>
            <w:r w:rsidRPr="00713D0F">
              <w:rPr>
                <w:i/>
                <w:iCs/>
              </w:rPr>
              <w:t xml:space="preserve"> </w:t>
            </w:r>
            <w:proofErr w:type="spellStart"/>
            <w:r w:rsidRPr="00713D0F">
              <w:rPr>
                <w:i/>
                <w:iCs/>
              </w:rPr>
              <w:t>pirivorella</w:t>
            </w:r>
            <w:proofErr w:type="spellEnd"/>
          </w:p>
        </w:tc>
        <w:tc>
          <w:tcPr>
            <w:tcW w:w="2500" w:type="pct"/>
            <w:shd w:val="clear" w:color="auto" w:fill="FFFFFF" w:themeFill="background1"/>
            <w:noWrap/>
            <w:vAlign w:val="bottom"/>
          </w:tcPr>
          <w:p w14:paraId="0633DB29" w14:textId="4583B33E" w:rsidR="00D42B52" w:rsidRPr="00A5598B" w:rsidRDefault="00D42B52" w:rsidP="00D42B52">
            <w:pPr>
              <w:pStyle w:val="IPPArialTable"/>
              <w:rPr>
                <w:lang w:eastAsia="en-NZ"/>
              </w:rPr>
            </w:pPr>
            <w:r>
              <w:rPr>
                <w:lang w:eastAsia="en-NZ"/>
              </w:rPr>
              <w:t>Export inspection</w:t>
            </w:r>
          </w:p>
        </w:tc>
      </w:tr>
      <w:tr w:rsidR="00D42B52" w:rsidRPr="00A5598B" w14:paraId="068D7246" w14:textId="77777777" w:rsidTr="00A80754">
        <w:trPr>
          <w:trHeight w:val="290"/>
        </w:trPr>
        <w:tc>
          <w:tcPr>
            <w:tcW w:w="2500" w:type="pct"/>
            <w:shd w:val="clear" w:color="auto" w:fill="FFFFFF" w:themeFill="background1"/>
            <w:noWrap/>
          </w:tcPr>
          <w:p w14:paraId="78599848" w14:textId="2AF2047B" w:rsidR="00D42B52" w:rsidRPr="00A818AF" w:rsidRDefault="00D42B52" w:rsidP="00D42B52">
            <w:pPr>
              <w:pStyle w:val="IPPArialTable"/>
              <w:rPr>
                <w:i/>
                <w:iCs/>
              </w:rPr>
            </w:pPr>
            <w:proofErr w:type="spellStart"/>
            <w:r w:rsidRPr="00AD62F0">
              <w:rPr>
                <w:i/>
                <w:iCs/>
              </w:rPr>
              <w:t>Adoxophyes</w:t>
            </w:r>
            <w:proofErr w:type="spellEnd"/>
            <w:r w:rsidRPr="00AD62F0">
              <w:rPr>
                <w:i/>
                <w:iCs/>
              </w:rPr>
              <w:t xml:space="preserve"> </w:t>
            </w:r>
            <w:proofErr w:type="spellStart"/>
            <w:r w:rsidRPr="00AD62F0">
              <w:rPr>
                <w:i/>
                <w:iCs/>
              </w:rPr>
              <w:t>orana</w:t>
            </w:r>
            <w:proofErr w:type="spellEnd"/>
          </w:p>
        </w:tc>
        <w:tc>
          <w:tcPr>
            <w:tcW w:w="2500" w:type="pct"/>
            <w:shd w:val="clear" w:color="auto" w:fill="FFFFFF" w:themeFill="background1"/>
            <w:noWrap/>
            <w:vAlign w:val="bottom"/>
          </w:tcPr>
          <w:p w14:paraId="20340416" w14:textId="38AA0DA1" w:rsidR="00D42B52" w:rsidRPr="00A5598B" w:rsidRDefault="00173032" w:rsidP="00D42B52">
            <w:pPr>
              <w:pStyle w:val="IPPArialTable"/>
              <w:rPr>
                <w:lang w:eastAsia="en-NZ"/>
              </w:rPr>
            </w:pPr>
            <w:commentRangeStart w:id="26"/>
            <w:r>
              <w:rPr>
                <w:lang w:eastAsia="en-NZ"/>
              </w:rPr>
              <w:t xml:space="preserve">CT </w:t>
            </w:r>
            <w:r w:rsidR="00601B02">
              <w:rPr>
                <w:lang w:eastAsia="en-NZ"/>
              </w:rPr>
              <w:t xml:space="preserve">16 followed by MB </w:t>
            </w:r>
            <w:r w:rsidR="000E1E05">
              <w:rPr>
                <w:lang w:eastAsia="en-NZ"/>
              </w:rPr>
              <w:t>8</w:t>
            </w:r>
            <w:r w:rsidR="00601B02">
              <w:rPr>
                <w:lang w:eastAsia="en-NZ"/>
              </w:rPr>
              <w:t xml:space="preserve"> or </w:t>
            </w:r>
            <w:r w:rsidR="000E1E05">
              <w:rPr>
                <w:lang w:eastAsia="en-NZ"/>
              </w:rPr>
              <w:t>10</w:t>
            </w:r>
            <w:commentRangeEnd w:id="26"/>
            <w:r w:rsidR="004F66C6">
              <w:rPr>
                <w:rStyle w:val="CommentReference"/>
                <w:rFonts w:ascii="Times New Roman" w:eastAsia="MS Mincho" w:hAnsi="Times New Roman"/>
                <w:lang w:val="x-none"/>
              </w:rPr>
              <w:commentReference w:id="26"/>
            </w:r>
            <w:r w:rsidR="00601B02">
              <w:rPr>
                <w:lang w:eastAsia="en-NZ"/>
              </w:rPr>
              <w:t xml:space="preserve">; </w:t>
            </w:r>
            <w:r w:rsidR="00D56C21">
              <w:rPr>
                <w:lang w:eastAsia="en-NZ"/>
              </w:rPr>
              <w:t xml:space="preserve">CT 6; </w:t>
            </w:r>
            <w:r w:rsidR="00D42B52">
              <w:rPr>
                <w:lang w:eastAsia="en-NZ"/>
              </w:rPr>
              <w:t xml:space="preserve">2x inspection (before and during packing); export inspection; </w:t>
            </w:r>
            <w:r w:rsidR="00D42B52">
              <w:rPr>
                <w:b/>
                <w:bCs/>
                <w:lang w:eastAsia="en-NZ"/>
              </w:rPr>
              <w:t xml:space="preserve">IRDN </w:t>
            </w:r>
            <w:r w:rsidR="00D42B52" w:rsidRPr="004E0C1D">
              <w:rPr>
                <w:b/>
                <w:bCs/>
                <w:lang w:eastAsia="en-NZ"/>
              </w:rPr>
              <w:t>9</w:t>
            </w:r>
            <w:r w:rsidR="00D42B52">
              <w:rPr>
                <w:lang w:eastAsia="en-NZ"/>
              </w:rPr>
              <w:t xml:space="preserve">; </w:t>
            </w:r>
            <w:r w:rsidR="00AA7B6D" w:rsidRPr="001D5689">
              <w:rPr>
                <w:color w:val="000000" w:themeColor="text1"/>
                <w:lang w:eastAsia="en-NZ"/>
              </w:rPr>
              <w:t xml:space="preserve">MB </w:t>
            </w:r>
            <w:r w:rsidRPr="001D5689">
              <w:rPr>
                <w:color w:val="000000" w:themeColor="text1"/>
                <w:lang w:eastAsia="en-NZ"/>
              </w:rPr>
              <w:t xml:space="preserve">2, </w:t>
            </w:r>
            <w:r w:rsidR="002D47BA">
              <w:rPr>
                <w:color w:val="000000" w:themeColor="text1"/>
                <w:lang w:eastAsia="en-NZ"/>
              </w:rPr>
              <w:t>5</w:t>
            </w:r>
            <w:r w:rsidRPr="001D5689">
              <w:rPr>
                <w:color w:val="000000" w:themeColor="text1"/>
                <w:lang w:eastAsia="en-NZ"/>
              </w:rPr>
              <w:t xml:space="preserve">, </w:t>
            </w:r>
            <w:r w:rsidR="002D47BA">
              <w:rPr>
                <w:color w:val="000000" w:themeColor="text1"/>
                <w:lang w:eastAsia="en-NZ"/>
              </w:rPr>
              <w:t>9</w:t>
            </w:r>
            <w:r w:rsidRPr="001D5689">
              <w:rPr>
                <w:color w:val="000000" w:themeColor="text1"/>
                <w:lang w:eastAsia="en-NZ"/>
              </w:rPr>
              <w:t xml:space="preserve">, </w:t>
            </w:r>
            <w:r w:rsidR="002D47BA">
              <w:rPr>
                <w:color w:val="000000" w:themeColor="text1"/>
                <w:lang w:eastAsia="en-NZ"/>
              </w:rPr>
              <w:t>11</w:t>
            </w:r>
            <w:r w:rsidRPr="001D5689">
              <w:rPr>
                <w:color w:val="000000" w:themeColor="text1"/>
                <w:lang w:eastAsia="en-NZ"/>
              </w:rPr>
              <w:t xml:space="preserve">, </w:t>
            </w:r>
            <w:r w:rsidR="002D47BA">
              <w:rPr>
                <w:color w:val="000000" w:themeColor="text1"/>
                <w:lang w:eastAsia="en-NZ"/>
              </w:rPr>
              <w:t>14</w:t>
            </w:r>
            <w:r w:rsidR="00AA7B6D" w:rsidRPr="001D5689">
              <w:rPr>
                <w:color w:val="000000" w:themeColor="text1"/>
                <w:lang w:eastAsia="en-NZ"/>
              </w:rPr>
              <w:t xml:space="preserve">; </w:t>
            </w:r>
            <w:r w:rsidR="00D42B52" w:rsidRPr="004E0C1D">
              <w:rPr>
                <w:lang w:eastAsia="en-NZ"/>
              </w:rPr>
              <w:t>SA</w:t>
            </w:r>
            <w:r w:rsidR="00391D6D">
              <w:rPr>
                <w:lang w:eastAsia="en-NZ"/>
              </w:rPr>
              <w:t xml:space="preserve"> </w:t>
            </w:r>
            <w:r w:rsidR="00AB09A1">
              <w:rPr>
                <w:lang w:eastAsia="en-NZ"/>
              </w:rPr>
              <w:t xml:space="preserve">1, </w:t>
            </w:r>
            <w:r w:rsidR="00391D6D">
              <w:rPr>
                <w:lang w:eastAsia="en-NZ"/>
              </w:rPr>
              <w:t>2</w:t>
            </w:r>
            <w:r w:rsidR="00360485">
              <w:rPr>
                <w:lang w:eastAsia="en-NZ"/>
              </w:rPr>
              <w:t xml:space="preserve">, </w:t>
            </w:r>
            <w:r w:rsidR="001D5689">
              <w:rPr>
                <w:lang w:eastAsia="en-NZ"/>
              </w:rPr>
              <w:t>8</w:t>
            </w:r>
          </w:p>
        </w:tc>
      </w:tr>
      <w:tr w:rsidR="00D42B52" w:rsidRPr="00A5598B" w14:paraId="2A8E4D7E" w14:textId="77777777" w:rsidTr="00A80754">
        <w:trPr>
          <w:trHeight w:val="290"/>
        </w:trPr>
        <w:tc>
          <w:tcPr>
            <w:tcW w:w="2500" w:type="pct"/>
            <w:shd w:val="clear" w:color="auto" w:fill="FFFFFF" w:themeFill="background1"/>
            <w:noWrap/>
          </w:tcPr>
          <w:p w14:paraId="104939C7" w14:textId="21A2ACB7" w:rsidR="00D42B52" w:rsidRPr="00A818AF" w:rsidRDefault="00D42B52" w:rsidP="00D42B52">
            <w:pPr>
              <w:pStyle w:val="IPPArialTable"/>
              <w:rPr>
                <w:i/>
                <w:iCs/>
              </w:rPr>
            </w:pPr>
            <w:proofErr w:type="spellStart"/>
            <w:r w:rsidRPr="00AF4DCE">
              <w:rPr>
                <w:i/>
                <w:iCs/>
              </w:rPr>
              <w:t>Adoxophyes</w:t>
            </w:r>
            <w:proofErr w:type="spellEnd"/>
            <w:r w:rsidRPr="00AF4DCE">
              <w:rPr>
                <w:i/>
                <w:iCs/>
              </w:rPr>
              <w:t xml:space="preserve"> </w:t>
            </w:r>
            <w:proofErr w:type="spellStart"/>
            <w:r w:rsidRPr="00AF4DCE">
              <w:rPr>
                <w:i/>
                <w:iCs/>
              </w:rPr>
              <w:t>reticulana</w:t>
            </w:r>
            <w:proofErr w:type="spellEnd"/>
            <w:r w:rsidRPr="00AF4DCE">
              <w:t xml:space="preserve"> </w:t>
            </w:r>
          </w:p>
        </w:tc>
        <w:tc>
          <w:tcPr>
            <w:tcW w:w="2500" w:type="pct"/>
            <w:shd w:val="clear" w:color="auto" w:fill="FFFFFF" w:themeFill="background1"/>
            <w:noWrap/>
            <w:vAlign w:val="bottom"/>
          </w:tcPr>
          <w:p w14:paraId="643A45A2" w14:textId="75CCD663" w:rsidR="00D42B52" w:rsidRPr="00BF0065" w:rsidRDefault="00D42B52" w:rsidP="00D42B52">
            <w:pPr>
              <w:pStyle w:val="IPPArialTable"/>
              <w:rPr>
                <w:lang w:eastAsia="en-NZ"/>
              </w:rPr>
            </w:pPr>
            <w:r>
              <w:rPr>
                <w:b/>
                <w:bCs/>
                <w:lang w:eastAsia="en-NZ"/>
              </w:rPr>
              <w:t xml:space="preserve">IRDN </w:t>
            </w:r>
            <w:r w:rsidRPr="004E0C1D">
              <w:rPr>
                <w:b/>
                <w:bCs/>
                <w:lang w:eastAsia="en-NZ"/>
              </w:rPr>
              <w:t>9</w:t>
            </w:r>
            <w:r w:rsidR="00BF0065">
              <w:rPr>
                <w:lang w:eastAsia="en-NZ"/>
              </w:rPr>
              <w:t>; SA 9</w:t>
            </w:r>
          </w:p>
        </w:tc>
      </w:tr>
      <w:tr w:rsidR="00D42B52" w:rsidRPr="00A5598B" w14:paraId="4C08C6D3" w14:textId="77777777" w:rsidTr="00A80754">
        <w:trPr>
          <w:trHeight w:val="290"/>
        </w:trPr>
        <w:tc>
          <w:tcPr>
            <w:tcW w:w="2500" w:type="pct"/>
            <w:shd w:val="clear" w:color="auto" w:fill="FFFFFF" w:themeFill="background1"/>
            <w:noWrap/>
          </w:tcPr>
          <w:p w14:paraId="40D7295E" w14:textId="61887923" w:rsidR="00D42B52" w:rsidRPr="00A50F90" w:rsidRDefault="00D42B52" w:rsidP="00D42B52">
            <w:pPr>
              <w:pStyle w:val="IPPArialTable"/>
              <w:rPr>
                <w:i/>
                <w:iCs/>
              </w:rPr>
            </w:pPr>
            <w:r w:rsidRPr="00A818AF">
              <w:rPr>
                <w:i/>
                <w:iCs/>
              </w:rPr>
              <w:t xml:space="preserve">Adris </w:t>
            </w:r>
            <w:proofErr w:type="spellStart"/>
            <w:r w:rsidRPr="00A818AF">
              <w:rPr>
                <w:i/>
                <w:iCs/>
              </w:rPr>
              <w:t>tyrannus</w:t>
            </w:r>
            <w:proofErr w:type="spellEnd"/>
            <w:r w:rsidRPr="00A818AF">
              <w:rPr>
                <w:i/>
                <w:iCs/>
              </w:rPr>
              <w:t xml:space="preserve"> amurensis</w:t>
            </w:r>
          </w:p>
        </w:tc>
        <w:tc>
          <w:tcPr>
            <w:tcW w:w="2500" w:type="pct"/>
            <w:shd w:val="clear" w:color="auto" w:fill="FFFFFF" w:themeFill="background1"/>
            <w:noWrap/>
            <w:vAlign w:val="bottom"/>
          </w:tcPr>
          <w:p w14:paraId="195AD0CB" w14:textId="6349ABDA" w:rsidR="00D42B52" w:rsidRPr="00A5598B" w:rsidRDefault="00D42B52" w:rsidP="00D42B52">
            <w:pPr>
              <w:pStyle w:val="IPPArialTable"/>
              <w:rPr>
                <w:lang w:eastAsia="en-NZ"/>
              </w:rPr>
            </w:pPr>
            <w:r>
              <w:rPr>
                <w:lang w:eastAsia="en-NZ"/>
              </w:rPr>
              <w:t>SA</w:t>
            </w:r>
            <w:r w:rsidR="009F7F05">
              <w:rPr>
                <w:lang w:eastAsia="en-NZ"/>
              </w:rPr>
              <w:t xml:space="preserve"> 1</w:t>
            </w:r>
          </w:p>
        </w:tc>
      </w:tr>
      <w:tr w:rsidR="00D42B52" w:rsidRPr="00A5598B" w14:paraId="421EDF96" w14:textId="77777777" w:rsidTr="00A80754">
        <w:trPr>
          <w:trHeight w:val="290"/>
        </w:trPr>
        <w:tc>
          <w:tcPr>
            <w:tcW w:w="2500" w:type="pct"/>
            <w:shd w:val="clear" w:color="auto" w:fill="FFFFFF" w:themeFill="background1"/>
            <w:noWrap/>
          </w:tcPr>
          <w:p w14:paraId="07C066A5" w14:textId="6ACFE57D" w:rsidR="00D42B52" w:rsidRPr="00A50F90" w:rsidRDefault="00D42B52" w:rsidP="00D42B52">
            <w:pPr>
              <w:pStyle w:val="IPPArialTable"/>
              <w:rPr>
                <w:i/>
                <w:iCs/>
              </w:rPr>
            </w:pPr>
            <w:proofErr w:type="spellStart"/>
            <w:r w:rsidRPr="00E85513">
              <w:rPr>
                <w:i/>
                <w:iCs/>
              </w:rPr>
              <w:t>Amphipyra</w:t>
            </w:r>
            <w:proofErr w:type="spellEnd"/>
            <w:r w:rsidRPr="00E85513">
              <w:rPr>
                <w:i/>
                <w:iCs/>
              </w:rPr>
              <w:t xml:space="preserve"> </w:t>
            </w:r>
            <w:proofErr w:type="spellStart"/>
            <w:r w:rsidRPr="00E85513">
              <w:rPr>
                <w:i/>
                <w:iCs/>
              </w:rPr>
              <w:t>erebina</w:t>
            </w:r>
            <w:proofErr w:type="spellEnd"/>
            <w:r w:rsidRPr="00EC0A5F">
              <w:t xml:space="preserve"> </w:t>
            </w:r>
          </w:p>
        </w:tc>
        <w:tc>
          <w:tcPr>
            <w:tcW w:w="2500" w:type="pct"/>
            <w:shd w:val="clear" w:color="auto" w:fill="FFFFFF" w:themeFill="background1"/>
            <w:noWrap/>
            <w:vAlign w:val="bottom"/>
          </w:tcPr>
          <w:p w14:paraId="7B2E812F" w14:textId="274CB8CE" w:rsidR="00D42B52" w:rsidRPr="00A5598B" w:rsidRDefault="00D42B52" w:rsidP="00D42B52">
            <w:pPr>
              <w:pStyle w:val="IPPArialTable"/>
              <w:rPr>
                <w:lang w:eastAsia="en-NZ"/>
              </w:rPr>
            </w:pPr>
            <w:r>
              <w:rPr>
                <w:lang w:eastAsia="en-NZ"/>
              </w:rPr>
              <w:t>SA</w:t>
            </w:r>
            <w:r w:rsidR="006B3B69">
              <w:rPr>
                <w:lang w:eastAsia="en-NZ"/>
              </w:rPr>
              <w:t xml:space="preserve"> 1</w:t>
            </w:r>
          </w:p>
        </w:tc>
      </w:tr>
      <w:tr w:rsidR="00D42B52" w:rsidRPr="00A5598B" w14:paraId="7C764F5A" w14:textId="77777777" w:rsidTr="00A80754">
        <w:trPr>
          <w:trHeight w:val="290"/>
        </w:trPr>
        <w:tc>
          <w:tcPr>
            <w:tcW w:w="2500" w:type="pct"/>
            <w:shd w:val="clear" w:color="auto" w:fill="FFFFFF" w:themeFill="background1"/>
            <w:noWrap/>
          </w:tcPr>
          <w:p w14:paraId="35744C8B" w14:textId="44A3CA4C" w:rsidR="00D42B52" w:rsidRPr="00A50F90" w:rsidRDefault="00D42B52" w:rsidP="00D42B52">
            <w:pPr>
              <w:pStyle w:val="IPPArialTable"/>
              <w:rPr>
                <w:i/>
                <w:iCs/>
              </w:rPr>
            </w:pPr>
            <w:proofErr w:type="spellStart"/>
            <w:r w:rsidRPr="00E85513">
              <w:rPr>
                <w:i/>
                <w:iCs/>
              </w:rPr>
              <w:t>Amphipyra</w:t>
            </w:r>
            <w:proofErr w:type="spellEnd"/>
            <w:r w:rsidRPr="00E85513">
              <w:rPr>
                <w:i/>
                <w:iCs/>
              </w:rPr>
              <w:t xml:space="preserve"> </w:t>
            </w:r>
            <w:proofErr w:type="spellStart"/>
            <w:r w:rsidRPr="00E85513">
              <w:rPr>
                <w:i/>
                <w:iCs/>
              </w:rPr>
              <w:t>pyramidea</w:t>
            </w:r>
            <w:proofErr w:type="spellEnd"/>
            <w:r w:rsidRPr="00661FCA">
              <w:t xml:space="preserve"> </w:t>
            </w:r>
          </w:p>
        </w:tc>
        <w:tc>
          <w:tcPr>
            <w:tcW w:w="2500" w:type="pct"/>
            <w:shd w:val="clear" w:color="auto" w:fill="FFFFFF" w:themeFill="background1"/>
            <w:noWrap/>
            <w:vAlign w:val="bottom"/>
          </w:tcPr>
          <w:p w14:paraId="49A93C2C" w14:textId="38C3B67C" w:rsidR="00D42B52" w:rsidRPr="00A5598B" w:rsidRDefault="00D42B52" w:rsidP="00D42B52">
            <w:pPr>
              <w:pStyle w:val="IPPArialTable"/>
              <w:rPr>
                <w:lang w:eastAsia="en-NZ"/>
              </w:rPr>
            </w:pPr>
            <w:r>
              <w:rPr>
                <w:lang w:eastAsia="en-NZ"/>
              </w:rPr>
              <w:t>Export inspection; SA</w:t>
            </w:r>
            <w:r w:rsidR="006D47AF">
              <w:rPr>
                <w:lang w:eastAsia="en-NZ"/>
              </w:rPr>
              <w:t xml:space="preserve"> 1</w:t>
            </w:r>
          </w:p>
        </w:tc>
      </w:tr>
      <w:tr w:rsidR="00D42B52" w:rsidRPr="00A5598B" w14:paraId="0173982C" w14:textId="77777777" w:rsidTr="00A80754">
        <w:trPr>
          <w:trHeight w:val="290"/>
        </w:trPr>
        <w:tc>
          <w:tcPr>
            <w:tcW w:w="2500" w:type="pct"/>
            <w:shd w:val="clear" w:color="auto" w:fill="FFFFFF" w:themeFill="background1"/>
            <w:noWrap/>
          </w:tcPr>
          <w:p w14:paraId="61CF3B0F" w14:textId="3942BAC5" w:rsidR="00D42B52" w:rsidRPr="00A50F90" w:rsidRDefault="00D42B52" w:rsidP="00D42B52">
            <w:pPr>
              <w:pStyle w:val="IPPArialTable"/>
              <w:rPr>
                <w:i/>
                <w:iCs/>
              </w:rPr>
            </w:pPr>
            <w:r w:rsidRPr="00A3612D">
              <w:rPr>
                <w:i/>
                <w:iCs/>
              </w:rPr>
              <w:t xml:space="preserve">Anarsia </w:t>
            </w:r>
            <w:proofErr w:type="spellStart"/>
            <w:r w:rsidRPr="00A3612D">
              <w:rPr>
                <w:i/>
                <w:iCs/>
              </w:rPr>
              <w:t>lineatella</w:t>
            </w:r>
            <w:proofErr w:type="spellEnd"/>
            <w:r w:rsidRPr="00A3612D">
              <w:rPr>
                <w:i/>
                <w:iCs/>
              </w:rPr>
              <w:t xml:space="preserve"> </w:t>
            </w:r>
          </w:p>
        </w:tc>
        <w:tc>
          <w:tcPr>
            <w:tcW w:w="2500" w:type="pct"/>
            <w:shd w:val="clear" w:color="auto" w:fill="FFFFFF" w:themeFill="background1"/>
            <w:noWrap/>
            <w:vAlign w:val="bottom"/>
          </w:tcPr>
          <w:p w14:paraId="6619A8F4" w14:textId="67E848EB" w:rsidR="00D42B52" w:rsidRPr="00A5598B" w:rsidRDefault="00D42B52" w:rsidP="00D42B52">
            <w:pPr>
              <w:pStyle w:val="IPPArialTable"/>
              <w:rPr>
                <w:lang w:eastAsia="en-NZ"/>
              </w:rPr>
            </w:pPr>
            <w:r>
              <w:rPr>
                <w:lang w:eastAsia="en-NZ"/>
              </w:rPr>
              <w:t>Export inspection</w:t>
            </w:r>
          </w:p>
        </w:tc>
      </w:tr>
      <w:tr w:rsidR="001B297C" w:rsidRPr="00A5598B" w14:paraId="641E9AA7" w14:textId="77777777" w:rsidTr="00A80754">
        <w:trPr>
          <w:trHeight w:val="290"/>
        </w:trPr>
        <w:tc>
          <w:tcPr>
            <w:tcW w:w="2500" w:type="pct"/>
            <w:shd w:val="clear" w:color="auto" w:fill="FFFFFF" w:themeFill="background1"/>
            <w:noWrap/>
          </w:tcPr>
          <w:p w14:paraId="64D9E906" w14:textId="6DB866E0" w:rsidR="001B297C" w:rsidRPr="00A3612D" w:rsidRDefault="001B297C" w:rsidP="001B297C">
            <w:pPr>
              <w:pStyle w:val="IPPArialTable"/>
              <w:rPr>
                <w:i/>
                <w:iCs/>
              </w:rPr>
            </w:pPr>
            <w:r w:rsidRPr="00B408D4">
              <w:rPr>
                <w:i/>
                <w:iCs/>
              </w:rPr>
              <w:t xml:space="preserve">Archips </w:t>
            </w:r>
            <w:proofErr w:type="spellStart"/>
            <w:r w:rsidRPr="00B408D4">
              <w:rPr>
                <w:i/>
                <w:iCs/>
              </w:rPr>
              <w:t>argyrospila</w:t>
            </w:r>
            <w:proofErr w:type="spellEnd"/>
          </w:p>
        </w:tc>
        <w:tc>
          <w:tcPr>
            <w:tcW w:w="2500" w:type="pct"/>
            <w:shd w:val="clear" w:color="auto" w:fill="FFFFFF" w:themeFill="background1"/>
            <w:noWrap/>
            <w:vAlign w:val="bottom"/>
          </w:tcPr>
          <w:p w14:paraId="16CD7C19" w14:textId="4519EE33" w:rsidR="001B297C" w:rsidRDefault="001B297C" w:rsidP="001B297C">
            <w:pPr>
              <w:pStyle w:val="IPPArialTable"/>
              <w:rPr>
                <w:lang w:eastAsia="en-NZ"/>
              </w:rPr>
            </w:pPr>
            <w:r>
              <w:rPr>
                <w:lang w:eastAsia="en-NZ"/>
              </w:rPr>
              <w:t>I</w:t>
            </w:r>
            <w:r w:rsidRPr="007A51BA">
              <w:rPr>
                <w:lang w:eastAsia="en-NZ"/>
              </w:rPr>
              <w:t xml:space="preserve">n-field </w:t>
            </w:r>
            <w:r w:rsidR="00E26055">
              <w:rPr>
                <w:lang w:eastAsia="en-NZ"/>
              </w:rPr>
              <w:t xml:space="preserve">pest </w:t>
            </w:r>
            <w:r w:rsidRPr="007A51BA">
              <w:rPr>
                <w:lang w:eastAsia="en-NZ"/>
              </w:rPr>
              <w:t>controls and export inspection</w:t>
            </w:r>
            <w:r>
              <w:rPr>
                <w:lang w:eastAsia="en-NZ"/>
              </w:rPr>
              <w:t xml:space="preserve">; </w:t>
            </w:r>
            <w:r>
              <w:rPr>
                <w:b/>
                <w:bCs/>
                <w:lang w:eastAsia="en-NZ"/>
              </w:rPr>
              <w:t xml:space="preserve">IRDN </w:t>
            </w:r>
            <w:r w:rsidRPr="004E0C1D">
              <w:rPr>
                <w:b/>
                <w:bCs/>
                <w:lang w:eastAsia="en-NZ"/>
              </w:rPr>
              <w:t>9</w:t>
            </w:r>
          </w:p>
        </w:tc>
      </w:tr>
      <w:tr w:rsidR="001B297C" w:rsidRPr="00A5598B" w14:paraId="29313176" w14:textId="77777777" w:rsidTr="00A80754">
        <w:trPr>
          <w:trHeight w:val="290"/>
        </w:trPr>
        <w:tc>
          <w:tcPr>
            <w:tcW w:w="2500" w:type="pct"/>
            <w:shd w:val="clear" w:color="auto" w:fill="FFFFFF" w:themeFill="background1"/>
            <w:noWrap/>
          </w:tcPr>
          <w:p w14:paraId="4AA1894E" w14:textId="6BEF8A2F" w:rsidR="001B297C" w:rsidRPr="00A50F90" w:rsidRDefault="001B297C" w:rsidP="001B297C">
            <w:pPr>
              <w:pStyle w:val="IPPArialTable"/>
              <w:rPr>
                <w:i/>
                <w:iCs/>
              </w:rPr>
            </w:pPr>
            <w:r w:rsidRPr="00E85513">
              <w:rPr>
                <w:i/>
                <w:iCs/>
              </w:rPr>
              <w:lastRenderedPageBreak/>
              <w:t>Archips asiaticus</w:t>
            </w:r>
            <w:r w:rsidRPr="00661FCA">
              <w:t xml:space="preserve"> </w:t>
            </w:r>
          </w:p>
        </w:tc>
        <w:tc>
          <w:tcPr>
            <w:tcW w:w="2500" w:type="pct"/>
            <w:shd w:val="clear" w:color="auto" w:fill="FFFFFF" w:themeFill="background1"/>
            <w:noWrap/>
            <w:vAlign w:val="bottom"/>
          </w:tcPr>
          <w:p w14:paraId="321D4D74" w14:textId="24B38D6C" w:rsidR="001B297C" w:rsidRPr="00A5598B" w:rsidRDefault="001B297C" w:rsidP="001B297C">
            <w:pPr>
              <w:pStyle w:val="IPPArialTable"/>
              <w:rPr>
                <w:lang w:eastAsia="en-NZ"/>
              </w:rPr>
            </w:pPr>
            <w:r>
              <w:rPr>
                <w:b/>
                <w:bCs/>
                <w:lang w:eastAsia="en-NZ"/>
              </w:rPr>
              <w:t xml:space="preserve">IRDN </w:t>
            </w:r>
            <w:r w:rsidRPr="004E0C1D">
              <w:rPr>
                <w:b/>
                <w:bCs/>
                <w:lang w:eastAsia="en-NZ"/>
              </w:rPr>
              <w:t>9</w:t>
            </w:r>
            <w:r>
              <w:rPr>
                <w:b/>
                <w:bCs/>
                <w:lang w:eastAsia="en-NZ"/>
              </w:rPr>
              <w:t xml:space="preserve">; </w:t>
            </w:r>
            <w:r>
              <w:rPr>
                <w:lang w:eastAsia="en-NZ"/>
              </w:rPr>
              <w:t>SA</w:t>
            </w:r>
            <w:r w:rsidR="004E2C9F">
              <w:rPr>
                <w:lang w:eastAsia="en-NZ"/>
              </w:rPr>
              <w:t xml:space="preserve"> 1</w:t>
            </w:r>
          </w:p>
        </w:tc>
      </w:tr>
      <w:tr w:rsidR="001B297C" w:rsidRPr="00A5598B" w14:paraId="6965A2F8" w14:textId="77777777" w:rsidTr="00A80754">
        <w:trPr>
          <w:trHeight w:val="290"/>
        </w:trPr>
        <w:tc>
          <w:tcPr>
            <w:tcW w:w="2500" w:type="pct"/>
            <w:shd w:val="clear" w:color="auto" w:fill="FFFFFF" w:themeFill="background1"/>
            <w:noWrap/>
          </w:tcPr>
          <w:p w14:paraId="5F4338EF" w14:textId="5F951C6B" w:rsidR="001B297C" w:rsidRPr="00A50F90" w:rsidRDefault="001B297C" w:rsidP="001B297C">
            <w:pPr>
              <w:pStyle w:val="IPPArialTable"/>
              <w:rPr>
                <w:i/>
                <w:iCs/>
              </w:rPr>
            </w:pPr>
            <w:r w:rsidRPr="00E85513">
              <w:rPr>
                <w:i/>
                <w:iCs/>
              </w:rPr>
              <w:t xml:space="preserve">Archips </w:t>
            </w:r>
            <w:proofErr w:type="spellStart"/>
            <w:r w:rsidRPr="00E85513">
              <w:rPr>
                <w:i/>
                <w:iCs/>
              </w:rPr>
              <w:t>crataeganus</w:t>
            </w:r>
            <w:proofErr w:type="spellEnd"/>
          </w:p>
        </w:tc>
        <w:tc>
          <w:tcPr>
            <w:tcW w:w="2500" w:type="pct"/>
            <w:shd w:val="clear" w:color="auto" w:fill="FFFFFF" w:themeFill="background1"/>
            <w:noWrap/>
            <w:vAlign w:val="bottom"/>
          </w:tcPr>
          <w:p w14:paraId="30EC0417" w14:textId="73BC89A5" w:rsidR="001B297C" w:rsidRPr="00A5598B" w:rsidRDefault="001B297C" w:rsidP="001B297C">
            <w:pPr>
              <w:pStyle w:val="IPPArialTable"/>
              <w:rPr>
                <w:lang w:eastAsia="en-NZ"/>
              </w:rPr>
            </w:pPr>
            <w:r>
              <w:rPr>
                <w:b/>
                <w:bCs/>
                <w:lang w:eastAsia="en-NZ"/>
              </w:rPr>
              <w:t xml:space="preserve">IRDN </w:t>
            </w:r>
            <w:r w:rsidRPr="004E0C1D">
              <w:rPr>
                <w:b/>
                <w:bCs/>
                <w:lang w:eastAsia="en-NZ"/>
              </w:rPr>
              <w:t>9</w:t>
            </w:r>
            <w:r>
              <w:rPr>
                <w:b/>
                <w:bCs/>
                <w:lang w:eastAsia="en-NZ"/>
              </w:rPr>
              <w:t xml:space="preserve">; </w:t>
            </w:r>
            <w:r>
              <w:rPr>
                <w:lang w:eastAsia="en-NZ"/>
              </w:rPr>
              <w:t>SA</w:t>
            </w:r>
            <w:r w:rsidR="00040981">
              <w:rPr>
                <w:lang w:eastAsia="en-NZ"/>
              </w:rPr>
              <w:t xml:space="preserve"> 1</w:t>
            </w:r>
          </w:p>
        </w:tc>
      </w:tr>
      <w:tr w:rsidR="001B297C" w:rsidRPr="00A5598B" w14:paraId="11EE939D" w14:textId="77777777" w:rsidTr="00A80754">
        <w:trPr>
          <w:trHeight w:val="290"/>
        </w:trPr>
        <w:tc>
          <w:tcPr>
            <w:tcW w:w="2500" w:type="pct"/>
            <w:shd w:val="clear" w:color="auto" w:fill="FFFFFF" w:themeFill="background1"/>
            <w:noWrap/>
          </w:tcPr>
          <w:p w14:paraId="106110EC" w14:textId="66149B2C" w:rsidR="001B297C" w:rsidRPr="00E85513" w:rsidRDefault="001B297C" w:rsidP="001B297C">
            <w:pPr>
              <w:pStyle w:val="IPPArialTable"/>
              <w:rPr>
                <w:i/>
                <w:iCs/>
              </w:rPr>
            </w:pPr>
            <w:r w:rsidRPr="00B408D4">
              <w:rPr>
                <w:i/>
                <w:iCs/>
              </w:rPr>
              <w:t xml:space="preserve">Archips </w:t>
            </w:r>
            <w:proofErr w:type="spellStart"/>
            <w:r w:rsidRPr="00B408D4">
              <w:rPr>
                <w:i/>
                <w:iCs/>
              </w:rPr>
              <w:t>fuscocupreanus</w:t>
            </w:r>
            <w:proofErr w:type="spellEnd"/>
          </w:p>
        </w:tc>
        <w:tc>
          <w:tcPr>
            <w:tcW w:w="2500" w:type="pct"/>
            <w:shd w:val="clear" w:color="auto" w:fill="FFFFFF" w:themeFill="background1"/>
            <w:noWrap/>
            <w:vAlign w:val="bottom"/>
          </w:tcPr>
          <w:p w14:paraId="76D2D97D" w14:textId="0042A667" w:rsidR="001B297C" w:rsidRPr="00A5598B" w:rsidRDefault="001B297C" w:rsidP="001B297C">
            <w:pPr>
              <w:pStyle w:val="IPPArialTable"/>
              <w:rPr>
                <w:lang w:eastAsia="en-NZ"/>
              </w:rPr>
            </w:pPr>
            <w:r>
              <w:rPr>
                <w:b/>
                <w:bCs/>
                <w:lang w:eastAsia="en-NZ"/>
              </w:rPr>
              <w:t xml:space="preserve">IRDN </w:t>
            </w:r>
            <w:r w:rsidRPr="004E0C1D">
              <w:rPr>
                <w:b/>
                <w:bCs/>
                <w:lang w:eastAsia="en-NZ"/>
              </w:rPr>
              <w:t>9</w:t>
            </w:r>
            <w:r>
              <w:rPr>
                <w:b/>
                <w:bCs/>
                <w:lang w:eastAsia="en-NZ"/>
              </w:rPr>
              <w:t xml:space="preserve">; </w:t>
            </w:r>
            <w:r>
              <w:rPr>
                <w:lang w:eastAsia="en-NZ"/>
              </w:rPr>
              <w:t>SA</w:t>
            </w:r>
            <w:r w:rsidR="000D2C02">
              <w:rPr>
                <w:lang w:eastAsia="en-NZ"/>
              </w:rPr>
              <w:t xml:space="preserve"> 1</w:t>
            </w:r>
          </w:p>
        </w:tc>
      </w:tr>
      <w:tr w:rsidR="00C65E24" w:rsidRPr="00A5598B" w14:paraId="7507E537" w14:textId="77777777" w:rsidTr="00A80754">
        <w:trPr>
          <w:trHeight w:val="290"/>
        </w:trPr>
        <w:tc>
          <w:tcPr>
            <w:tcW w:w="2500" w:type="pct"/>
            <w:shd w:val="clear" w:color="auto" w:fill="FFFFFF" w:themeFill="background1"/>
            <w:noWrap/>
          </w:tcPr>
          <w:p w14:paraId="6A09384E" w14:textId="50F90108" w:rsidR="00C65E24" w:rsidRPr="00B408D4" w:rsidRDefault="00C65E24" w:rsidP="00C65E24">
            <w:pPr>
              <w:pStyle w:val="IPPArialTable"/>
              <w:rPr>
                <w:i/>
                <w:iCs/>
              </w:rPr>
            </w:pPr>
            <w:r w:rsidRPr="00B408D4">
              <w:rPr>
                <w:i/>
                <w:iCs/>
              </w:rPr>
              <w:t xml:space="preserve">Archips </w:t>
            </w:r>
            <w:proofErr w:type="spellStart"/>
            <w:r w:rsidRPr="00B408D4">
              <w:rPr>
                <w:i/>
                <w:iCs/>
              </w:rPr>
              <w:t>nigricaudanus</w:t>
            </w:r>
            <w:proofErr w:type="spellEnd"/>
          </w:p>
        </w:tc>
        <w:tc>
          <w:tcPr>
            <w:tcW w:w="2500" w:type="pct"/>
            <w:shd w:val="clear" w:color="auto" w:fill="FFFFFF" w:themeFill="background1"/>
            <w:noWrap/>
            <w:vAlign w:val="bottom"/>
          </w:tcPr>
          <w:p w14:paraId="7EC20A09" w14:textId="03C57CFF" w:rsidR="00C65E24" w:rsidRDefault="00C65E24" w:rsidP="00C65E24">
            <w:pPr>
              <w:pStyle w:val="IPPArialTable"/>
              <w:rPr>
                <w:b/>
                <w:bCs/>
                <w:lang w:eastAsia="en-NZ"/>
              </w:rPr>
            </w:pPr>
            <w:r>
              <w:rPr>
                <w:lang w:eastAsia="en-NZ"/>
              </w:rPr>
              <w:t xml:space="preserve">Export inspection; </w:t>
            </w:r>
            <w:r>
              <w:rPr>
                <w:b/>
                <w:bCs/>
                <w:lang w:eastAsia="en-NZ"/>
              </w:rPr>
              <w:t xml:space="preserve">IRDN </w:t>
            </w:r>
            <w:r w:rsidRPr="004E0C1D">
              <w:rPr>
                <w:b/>
                <w:bCs/>
                <w:lang w:eastAsia="en-NZ"/>
              </w:rPr>
              <w:t>9</w:t>
            </w:r>
            <w:r w:rsidRPr="004E0C1D">
              <w:rPr>
                <w:lang w:eastAsia="en-NZ"/>
              </w:rPr>
              <w:t>;</w:t>
            </w:r>
            <w:r>
              <w:rPr>
                <w:lang w:eastAsia="en-NZ"/>
              </w:rPr>
              <w:t xml:space="preserve"> SA</w:t>
            </w:r>
            <w:r w:rsidR="004A7C36">
              <w:rPr>
                <w:lang w:eastAsia="en-NZ"/>
              </w:rPr>
              <w:t xml:space="preserve"> 1</w:t>
            </w:r>
          </w:p>
        </w:tc>
      </w:tr>
      <w:tr w:rsidR="00C65E24" w:rsidRPr="00A5598B" w14:paraId="48123393" w14:textId="77777777" w:rsidTr="00A80754">
        <w:trPr>
          <w:trHeight w:val="290"/>
        </w:trPr>
        <w:tc>
          <w:tcPr>
            <w:tcW w:w="2500" w:type="pct"/>
            <w:shd w:val="clear" w:color="auto" w:fill="FFFFFF" w:themeFill="background1"/>
            <w:noWrap/>
          </w:tcPr>
          <w:p w14:paraId="6170C1D1" w14:textId="3F91C76B" w:rsidR="00C65E24" w:rsidRPr="00E85513" w:rsidRDefault="00C65E24" w:rsidP="00C65E24">
            <w:pPr>
              <w:pStyle w:val="IPPArialTable"/>
              <w:rPr>
                <w:i/>
                <w:iCs/>
              </w:rPr>
            </w:pPr>
            <w:r w:rsidRPr="00B408D4">
              <w:rPr>
                <w:i/>
                <w:iCs/>
              </w:rPr>
              <w:t xml:space="preserve">Archips </w:t>
            </w:r>
            <w:proofErr w:type="spellStart"/>
            <w:r w:rsidRPr="00B408D4">
              <w:rPr>
                <w:i/>
                <w:iCs/>
              </w:rPr>
              <w:t>podana</w:t>
            </w:r>
            <w:proofErr w:type="spellEnd"/>
          </w:p>
        </w:tc>
        <w:tc>
          <w:tcPr>
            <w:tcW w:w="2500" w:type="pct"/>
            <w:shd w:val="clear" w:color="auto" w:fill="FFFFFF" w:themeFill="background1"/>
            <w:noWrap/>
            <w:vAlign w:val="bottom"/>
          </w:tcPr>
          <w:p w14:paraId="70EB7D13" w14:textId="6DBC7707" w:rsidR="00C65E24" w:rsidRDefault="00C65E24" w:rsidP="00C65E24">
            <w:pPr>
              <w:pStyle w:val="IPPArialTable"/>
              <w:rPr>
                <w:lang w:eastAsia="en-NZ"/>
              </w:rPr>
            </w:pPr>
            <w:r>
              <w:rPr>
                <w:lang w:eastAsia="en-NZ"/>
              </w:rPr>
              <w:t>I</w:t>
            </w:r>
            <w:r w:rsidRPr="007A51BA">
              <w:rPr>
                <w:lang w:eastAsia="en-NZ"/>
              </w:rPr>
              <w:t>n-field controls and export inspection</w:t>
            </w:r>
            <w:r>
              <w:rPr>
                <w:lang w:eastAsia="en-NZ"/>
              </w:rPr>
              <w:t xml:space="preserve">; </w:t>
            </w:r>
            <w:r>
              <w:rPr>
                <w:b/>
                <w:bCs/>
                <w:lang w:eastAsia="en-NZ"/>
              </w:rPr>
              <w:t xml:space="preserve">IRDN </w:t>
            </w:r>
            <w:proofErr w:type="gramStart"/>
            <w:r w:rsidRPr="004E0C1D">
              <w:rPr>
                <w:b/>
                <w:bCs/>
                <w:lang w:eastAsia="en-NZ"/>
              </w:rPr>
              <w:t>9</w:t>
            </w:r>
            <w:r w:rsidRPr="004E0C1D">
              <w:rPr>
                <w:lang w:eastAsia="en-NZ"/>
              </w:rPr>
              <w:t>;</w:t>
            </w:r>
            <w:proofErr w:type="gramEnd"/>
          </w:p>
          <w:p w14:paraId="3DC84BD6" w14:textId="745757AE" w:rsidR="00C65E24" w:rsidRPr="00A5598B" w:rsidRDefault="00C65E24" w:rsidP="00C65E24">
            <w:pPr>
              <w:pStyle w:val="IPPArialTable"/>
              <w:rPr>
                <w:lang w:eastAsia="en-NZ"/>
              </w:rPr>
            </w:pPr>
            <w:r w:rsidRPr="0082192B">
              <w:rPr>
                <w:lang w:eastAsia="en-NZ"/>
              </w:rPr>
              <w:t>2x inspection</w:t>
            </w:r>
            <w:r w:rsidR="007C72CE">
              <w:rPr>
                <w:lang w:eastAsia="en-NZ"/>
              </w:rPr>
              <w:t xml:space="preserve"> </w:t>
            </w:r>
            <w:r w:rsidRPr="0082192B">
              <w:rPr>
                <w:lang w:eastAsia="en-NZ"/>
              </w:rPr>
              <w:t>(before and during packing)</w:t>
            </w:r>
            <w:r>
              <w:rPr>
                <w:lang w:eastAsia="en-NZ"/>
              </w:rPr>
              <w:t>; SA</w:t>
            </w:r>
            <w:r w:rsidR="00A477A6">
              <w:rPr>
                <w:lang w:eastAsia="en-NZ"/>
              </w:rPr>
              <w:t xml:space="preserve"> 7</w:t>
            </w:r>
          </w:p>
        </w:tc>
      </w:tr>
      <w:tr w:rsidR="00C65E24" w:rsidRPr="00A5598B" w14:paraId="11C2D79A" w14:textId="77777777" w:rsidTr="00A80754">
        <w:trPr>
          <w:trHeight w:val="290"/>
        </w:trPr>
        <w:tc>
          <w:tcPr>
            <w:tcW w:w="2500" w:type="pct"/>
            <w:shd w:val="clear" w:color="auto" w:fill="FFFFFF" w:themeFill="background1"/>
            <w:noWrap/>
          </w:tcPr>
          <w:p w14:paraId="7D77F4CC" w14:textId="7424565E" w:rsidR="00C65E24" w:rsidRPr="00E85513" w:rsidRDefault="00C65E24" w:rsidP="00C65E24">
            <w:pPr>
              <w:pStyle w:val="IPPArialTable"/>
              <w:rPr>
                <w:i/>
                <w:iCs/>
              </w:rPr>
            </w:pPr>
          </w:p>
        </w:tc>
        <w:tc>
          <w:tcPr>
            <w:tcW w:w="2500" w:type="pct"/>
            <w:shd w:val="clear" w:color="auto" w:fill="FFFFFF" w:themeFill="background1"/>
            <w:noWrap/>
            <w:vAlign w:val="bottom"/>
          </w:tcPr>
          <w:p w14:paraId="7DF74299" w14:textId="4994FFC0" w:rsidR="00C65E24" w:rsidRPr="00A5598B" w:rsidRDefault="00C65E24" w:rsidP="00C65E24">
            <w:pPr>
              <w:pStyle w:val="IPPArialTable"/>
              <w:rPr>
                <w:lang w:eastAsia="en-NZ"/>
              </w:rPr>
            </w:pPr>
          </w:p>
        </w:tc>
      </w:tr>
      <w:tr w:rsidR="00C65E24" w:rsidRPr="00A5598B" w14:paraId="2E019124" w14:textId="77777777" w:rsidTr="00A80754">
        <w:trPr>
          <w:trHeight w:val="290"/>
        </w:trPr>
        <w:tc>
          <w:tcPr>
            <w:tcW w:w="2500" w:type="pct"/>
            <w:shd w:val="clear" w:color="auto" w:fill="FFFFFF" w:themeFill="background1"/>
            <w:noWrap/>
          </w:tcPr>
          <w:p w14:paraId="4D8F709B" w14:textId="66CF6990" w:rsidR="00C65E24" w:rsidRPr="00E85513" w:rsidRDefault="00C65E24" w:rsidP="00C65E24">
            <w:pPr>
              <w:pStyle w:val="IPPArialTable"/>
              <w:rPr>
                <w:i/>
                <w:iCs/>
              </w:rPr>
            </w:pPr>
            <w:r w:rsidRPr="00E34CD9">
              <w:rPr>
                <w:i/>
                <w:iCs/>
              </w:rPr>
              <w:t xml:space="preserve">Archips </w:t>
            </w:r>
            <w:proofErr w:type="spellStart"/>
            <w:r w:rsidRPr="00E34CD9">
              <w:rPr>
                <w:i/>
                <w:iCs/>
              </w:rPr>
              <w:t>rosana</w:t>
            </w:r>
            <w:proofErr w:type="spellEnd"/>
            <w:r w:rsidRPr="00E34CD9">
              <w:t xml:space="preserve"> </w:t>
            </w:r>
          </w:p>
        </w:tc>
        <w:tc>
          <w:tcPr>
            <w:tcW w:w="2500" w:type="pct"/>
            <w:shd w:val="clear" w:color="auto" w:fill="FFFFFF" w:themeFill="background1"/>
            <w:noWrap/>
            <w:vAlign w:val="bottom"/>
          </w:tcPr>
          <w:p w14:paraId="12DFC7D2" w14:textId="3867E8BD" w:rsidR="00C65E24" w:rsidRPr="00A5598B" w:rsidRDefault="007C72CE" w:rsidP="00C65E24">
            <w:pPr>
              <w:pStyle w:val="IPPArialTable"/>
              <w:rPr>
                <w:lang w:eastAsia="en-NZ"/>
              </w:rPr>
            </w:pPr>
            <w:r>
              <w:rPr>
                <w:lang w:eastAsia="en-NZ"/>
              </w:rPr>
              <w:t>Export inspection; i</w:t>
            </w:r>
            <w:r w:rsidR="00C65E24" w:rsidRPr="007A51BA">
              <w:rPr>
                <w:lang w:eastAsia="en-NZ"/>
              </w:rPr>
              <w:t>n-field controls and export inspection</w:t>
            </w:r>
            <w:r w:rsidR="00C65E24">
              <w:rPr>
                <w:lang w:eastAsia="en-NZ"/>
              </w:rPr>
              <w:t xml:space="preserve">; </w:t>
            </w:r>
            <w:r w:rsidR="00C65E24">
              <w:rPr>
                <w:b/>
                <w:bCs/>
                <w:lang w:eastAsia="en-NZ"/>
              </w:rPr>
              <w:t xml:space="preserve">IRDN </w:t>
            </w:r>
            <w:r w:rsidR="00C65E24" w:rsidRPr="004E0C1D">
              <w:rPr>
                <w:b/>
                <w:bCs/>
                <w:lang w:eastAsia="en-NZ"/>
              </w:rPr>
              <w:t>9</w:t>
            </w:r>
          </w:p>
        </w:tc>
      </w:tr>
      <w:tr w:rsidR="00C65E24" w:rsidRPr="00A5598B" w14:paraId="7113A5A4" w14:textId="77777777" w:rsidTr="00A80754">
        <w:trPr>
          <w:trHeight w:val="290"/>
        </w:trPr>
        <w:tc>
          <w:tcPr>
            <w:tcW w:w="2500" w:type="pct"/>
            <w:shd w:val="clear" w:color="auto" w:fill="FFFFFF" w:themeFill="background1"/>
            <w:noWrap/>
          </w:tcPr>
          <w:p w14:paraId="347EF6CE" w14:textId="46776C1C" w:rsidR="00C65E24" w:rsidRPr="00E85513" w:rsidRDefault="00C65E24" w:rsidP="00C65E24">
            <w:pPr>
              <w:pStyle w:val="IPPArialTable"/>
              <w:rPr>
                <w:i/>
                <w:iCs/>
              </w:rPr>
            </w:pPr>
            <w:r w:rsidRPr="00E34CD9">
              <w:rPr>
                <w:i/>
                <w:iCs/>
              </w:rPr>
              <w:t xml:space="preserve">Archips </w:t>
            </w:r>
            <w:proofErr w:type="spellStart"/>
            <w:r w:rsidRPr="00E34CD9">
              <w:rPr>
                <w:i/>
                <w:iCs/>
              </w:rPr>
              <w:t>xylosteanus</w:t>
            </w:r>
            <w:proofErr w:type="spellEnd"/>
          </w:p>
        </w:tc>
        <w:tc>
          <w:tcPr>
            <w:tcW w:w="2500" w:type="pct"/>
            <w:shd w:val="clear" w:color="auto" w:fill="FFFFFF" w:themeFill="background1"/>
            <w:noWrap/>
            <w:vAlign w:val="bottom"/>
          </w:tcPr>
          <w:p w14:paraId="05CEFEDA" w14:textId="3B88A01A"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0E690E">
              <w:rPr>
                <w:lang w:eastAsia="en-NZ"/>
              </w:rPr>
              <w:t xml:space="preserve"> 1</w:t>
            </w:r>
          </w:p>
        </w:tc>
      </w:tr>
      <w:tr w:rsidR="00C65E24" w:rsidRPr="00A5598B" w14:paraId="600E05AB" w14:textId="77777777" w:rsidTr="00A80754">
        <w:trPr>
          <w:trHeight w:val="290"/>
        </w:trPr>
        <w:tc>
          <w:tcPr>
            <w:tcW w:w="2500" w:type="pct"/>
            <w:shd w:val="clear" w:color="auto" w:fill="FFFFFF" w:themeFill="background1"/>
            <w:noWrap/>
          </w:tcPr>
          <w:p w14:paraId="110535A9" w14:textId="6E7B5A71" w:rsidR="00C65E24" w:rsidRPr="00E85513" w:rsidRDefault="00C65E24" w:rsidP="00C65E24">
            <w:pPr>
              <w:pStyle w:val="IPPArialTable"/>
              <w:rPr>
                <w:i/>
                <w:iCs/>
              </w:rPr>
            </w:pPr>
            <w:proofErr w:type="spellStart"/>
            <w:r w:rsidRPr="00E2469F">
              <w:rPr>
                <w:i/>
                <w:iCs/>
              </w:rPr>
              <w:t>Argyrotaenia</w:t>
            </w:r>
            <w:proofErr w:type="spellEnd"/>
            <w:r w:rsidRPr="00E2469F">
              <w:rPr>
                <w:i/>
                <w:iCs/>
              </w:rPr>
              <w:t xml:space="preserve"> </w:t>
            </w:r>
            <w:proofErr w:type="spellStart"/>
            <w:r w:rsidRPr="00E2469F">
              <w:rPr>
                <w:i/>
                <w:iCs/>
              </w:rPr>
              <w:t>c</w:t>
            </w:r>
            <w:r w:rsidRPr="004A07EB">
              <w:rPr>
                <w:i/>
                <w:iCs/>
              </w:rPr>
              <w:t>itrana</w:t>
            </w:r>
            <w:proofErr w:type="spellEnd"/>
            <w:r w:rsidRPr="00393B72">
              <w:t xml:space="preserve"> </w:t>
            </w:r>
          </w:p>
        </w:tc>
        <w:tc>
          <w:tcPr>
            <w:tcW w:w="2500" w:type="pct"/>
            <w:shd w:val="clear" w:color="auto" w:fill="FFFFFF" w:themeFill="background1"/>
            <w:noWrap/>
            <w:vAlign w:val="bottom"/>
          </w:tcPr>
          <w:p w14:paraId="0FE85B94" w14:textId="386D7D90"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p>
        </w:tc>
      </w:tr>
      <w:tr w:rsidR="00C65E24" w:rsidRPr="00A5598B" w14:paraId="1DCC9463" w14:textId="77777777" w:rsidTr="00A80754">
        <w:trPr>
          <w:trHeight w:val="290"/>
        </w:trPr>
        <w:tc>
          <w:tcPr>
            <w:tcW w:w="2500" w:type="pct"/>
            <w:shd w:val="clear" w:color="auto" w:fill="FFFFFF" w:themeFill="background1"/>
            <w:noWrap/>
          </w:tcPr>
          <w:p w14:paraId="59303331" w14:textId="0D498CF3" w:rsidR="00C65E24" w:rsidRPr="00E85513" w:rsidRDefault="00C65E24" w:rsidP="00C65E24">
            <w:pPr>
              <w:pStyle w:val="IPPArialTable"/>
              <w:rPr>
                <w:i/>
                <w:iCs/>
              </w:rPr>
            </w:pPr>
            <w:proofErr w:type="spellStart"/>
            <w:r w:rsidRPr="004A07EB">
              <w:rPr>
                <w:i/>
                <w:iCs/>
              </w:rPr>
              <w:t>Argyrotaenia</w:t>
            </w:r>
            <w:proofErr w:type="spellEnd"/>
            <w:r w:rsidRPr="004A07EB">
              <w:rPr>
                <w:i/>
                <w:iCs/>
              </w:rPr>
              <w:t xml:space="preserve"> </w:t>
            </w:r>
            <w:proofErr w:type="spellStart"/>
            <w:r w:rsidRPr="004A07EB">
              <w:rPr>
                <w:i/>
                <w:iCs/>
              </w:rPr>
              <w:t>francisca</w:t>
            </w:r>
            <w:r w:rsidRPr="004A07EB">
              <w:t>na</w:t>
            </w:r>
            <w:proofErr w:type="spellEnd"/>
            <w:r>
              <w:t xml:space="preserve"> </w:t>
            </w:r>
            <w:r w:rsidRPr="00DE35A3">
              <w:rPr>
                <w:color w:val="FF0000"/>
              </w:rPr>
              <w:t xml:space="preserve">(maybe a </w:t>
            </w:r>
            <w:proofErr w:type="spellStart"/>
            <w:r w:rsidRPr="00DE35A3">
              <w:rPr>
                <w:color w:val="FF0000"/>
              </w:rPr>
              <w:t>syn</w:t>
            </w:r>
            <w:proofErr w:type="spellEnd"/>
            <w:r w:rsidRPr="00DE35A3">
              <w:rPr>
                <w:color w:val="FF0000"/>
              </w:rPr>
              <w:t xml:space="preserve"> of </w:t>
            </w:r>
            <w:proofErr w:type="spellStart"/>
            <w:r w:rsidRPr="00DE35A3">
              <w:rPr>
                <w:color w:val="FF0000"/>
              </w:rPr>
              <w:t>citrana</w:t>
            </w:r>
            <w:proofErr w:type="spellEnd"/>
            <w:r w:rsidRPr="00DE35A3">
              <w:rPr>
                <w:color w:val="FF0000"/>
              </w:rPr>
              <w:t>)</w:t>
            </w:r>
          </w:p>
        </w:tc>
        <w:tc>
          <w:tcPr>
            <w:tcW w:w="2500" w:type="pct"/>
            <w:shd w:val="clear" w:color="auto" w:fill="FFFFFF" w:themeFill="background1"/>
            <w:noWrap/>
            <w:vAlign w:val="bottom"/>
          </w:tcPr>
          <w:p w14:paraId="2928D052" w14:textId="3F1D68B0" w:rsidR="00C65E24" w:rsidRPr="00A5598B" w:rsidRDefault="00B52424" w:rsidP="00C65E24">
            <w:pPr>
              <w:pStyle w:val="IPPArialTable"/>
              <w:rPr>
                <w:lang w:eastAsia="en-NZ"/>
              </w:rPr>
            </w:pPr>
            <w:r>
              <w:rPr>
                <w:lang w:eastAsia="en-NZ"/>
              </w:rPr>
              <w:t>I</w:t>
            </w:r>
            <w:r w:rsidR="00C65E24" w:rsidRPr="007A51BA">
              <w:rPr>
                <w:lang w:eastAsia="en-NZ"/>
              </w:rPr>
              <w:t>n-field controls and export inspection</w:t>
            </w:r>
            <w:r>
              <w:rPr>
                <w:lang w:eastAsia="en-NZ"/>
              </w:rPr>
              <w:t xml:space="preserve">; </w:t>
            </w:r>
            <w:r>
              <w:rPr>
                <w:b/>
                <w:bCs/>
                <w:lang w:eastAsia="en-NZ"/>
              </w:rPr>
              <w:t xml:space="preserve">IRDN </w:t>
            </w:r>
            <w:r w:rsidRPr="004E0C1D">
              <w:rPr>
                <w:b/>
                <w:bCs/>
                <w:lang w:eastAsia="en-NZ"/>
              </w:rPr>
              <w:t>9</w:t>
            </w:r>
          </w:p>
        </w:tc>
      </w:tr>
      <w:tr w:rsidR="00C65E24" w:rsidRPr="00A5598B" w14:paraId="3F297CC2" w14:textId="77777777" w:rsidTr="00A80754">
        <w:trPr>
          <w:trHeight w:val="290"/>
        </w:trPr>
        <w:tc>
          <w:tcPr>
            <w:tcW w:w="2500" w:type="pct"/>
            <w:shd w:val="clear" w:color="auto" w:fill="FFFFFF" w:themeFill="background1"/>
            <w:noWrap/>
          </w:tcPr>
          <w:p w14:paraId="5A1251D2" w14:textId="78A60D89" w:rsidR="00C65E24" w:rsidRPr="00E85513" w:rsidRDefault="00C65E24" w:rsidP="00C65E24">
            <w:pPr>
              <w:pStyle w:val="IPPArialTable"/>
              <w:rPr>
                <w:i/>
                <w:iCs/>
              </w:rPr>
            </w:pPr>
            <w:proofErr w:type="spellStart"/>
            <w:r w:rsidRPr="00E2469F">
              <w:rPr>
                <w:i/>
                <w:iCs/>
              </w:rPr>
              <w:t>Argyrotaenia</w:t>
            </w:r>
            <w:proofErr w:type="spellEnd"/>
            <w:r w:rsidRPr="00E2469F">
              <w:rPr>
                <w:i/>
                <w:iCs/>
              </w:rPr>
              <w:t xml:space="preserve"> </w:t>
            </w:r>
            <w:proofErr w:type="spellStart"/>
            <w:r w:rsidRPr="00E2469F">
              <w:rPr>
                <w:i/>
                <w:iCs/>
              </w:rPr>
              <w:t>ljungiana</w:t>
            </w:r>
            <w:proofErr w:type="spellEnd"/>
          </w:p>
        </w:tc>
        <w:tc>
          <w:tcPr>
            <w:tcW w:w="2500" w:type="pct"/>
            <w:shd w:val="clear" w:color="auto" w:fill="FFFFFF" w:themeFill="background1"/>
            <w:noWrap/>
            <w:vAlign w:val="bottom"/>
          </w:tcPr>
          <w:p w14:paraId="0BD9D769" w14:textId="7700A183"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242E5A">
              <w:rPr>
                <w:lang w:eastAsia="en-NZ"/>
              </w:rPr>
              <w:t xml:space="preserve"> 7</w:t>
            </w:r>
          </w:p>
        </w:tc>
      </w:tr>
      <w:tr w:rsidR="00C65E24" w:rsidRPr="00A5598B" w14:paraId="23EF6FA5" w14:textId="77777777" w:rsidTr="00A80754">
        <w:trPr>
          <w:trHeight w:val="290"/>
        </w:trPr>
        <w:tc>
          <w:tcPr>
            <w:tcW w:w="2500" w:type="pct"/>
            <w:shd w:val="clear" w:color="auto" w:fill="FFFFFF" w:themeFill="background1"/>
            <w:noWrap/>
          </w:tcPr>
          <w:p w14:paraId="7A54547D" w14:textId="097703FA" w:rsidR="00C65E24" w:rsidRPr="00773C0A" w:rsidRDefault="00C65E24" w:rsidP="00C65E24">
            <w:pPr>
              <w:pStyle w:val="IPPArialTable"/>
              <w:rPr>
                <w:i/>
                <w:iCs/>
              </w:rPr>
            </w:pPr>
            <w:proofErr w:type="spellStart"/>
            <w:r w:rsidRPr="00773C0A">
              <w:rPr>
                <w:i/>
                <w:iCs/>
                <w:color w:val="FF0000"/>
              </w:rPr>
              <w:t>Argyrotaenia</w:t>
            </w:r>
            <w:proofErr w:type="spellEnd"/>
            <w:r w:rsidRPr="00773C0A">
              <w:rPr>
                <w:i/>
                <w:iCs/>
                <w:color w:val="FF0000"/>
              </w:rPr>
              <w:t xml:space="preserve"> </w:t>
            </w:r>
            <w:proofErr w:type="spellStart"/>
            <w:r w:rsidRPr="00773C0A">
              <w:rPr>
                <w:i/>
                <w:iCs/>
                <w:color w:val="FF0000"/>
              </w:rPr>
              <w:t>velutina</w:t>
            </w:r>
            <w:proofErr w:type="spellEnd"/>
          </w:p>
        </w:tc>
        <w:tc>
          <w:tcPr>
            <w:tcW w:w="2500" w:type="pct"/>
            <w:shd w:val="clear" w:color="auto" w:fill="FFFFFF" w:themeFill="background1"/>
            <w:noWrap/>
            <w:vAlign w:val="bottom"/>
          </w:tcPr>
          <w:p w14:paraId="103A3427" w14:textId="61154428" w:rsidR="00C65E24" w:rsidRPr="00A5598B" w:rsidRDefault="004533D7" w:rsidP="00C65E24">
            <w:pPr>
              <w:pStyle w:val="IPPArialTable"/>
              <w:rPr>
                <w:lang w:eastAsia="en-NZ"/>
              </w:rPr>
            </w:pPr>
            <w:r>
              <w:rPr>
                <w:lang w:eastAsia="en-NZ"/>
              </w:rPr>
              <w:t xml:space="preserve">CT 6, 33; </w:t>
            </w:r>
            <w:r w:rsidR="00C65E24">
              <w:rPr>
                <w:b/>
                <w:bCs/>
                <w:lang w:eastAsia="en-NZ"/>
              </w:rPr>
              <w:t xml:space="preserve">IRDN </w:t>
            </w:r>
            <w:r w:rsidR="00C65E24" w:rsidRPr="004E0C1D">
              <w:rPr>
                <w:b/>
                <w:bCs/>
                <w:lang w:eastAsia="en-NZ"/>
              </w:rPr>
              <w:t>9</w:t>
            </w:r>
            <w:r w:rsidR="00C65E24">
              <w:rPr>
                <w:lang w:eastAsia="en-NZ"/>
              </w:rPr>
              <w:t xml:space="preserve"> </w:t>
            </w:r>
          </w:p>
        </w:tc>
      </w:tr>
      <w:tr w:rsidR="00C65E24" w:rsidRPr="00A5598B" w14:paraId="1E44DD93" w14:textId="77777777" w:rsidTr="00A80754">
        <w:trPr>
          <w:trHeight w:val="290"/>
        </w:trPr>
        <w:tc>
          <w:tcPr>
            <w:tcW w:w="2500" w:type="pct"/>
            <w:shd w:val="clear" w:color="auto" w:fill="FFFFFF" w:themeFill="background1"/>
            <w:noWrap/>
          </w:tcPr>
          <w:p w14:paraId="7B2A0245" w14:textId="76700BB6" w:rsidR="00C65E24" w:rsidRPr="00A50F90" w:rsidRDefault="00C65E24" w:rsidP="00C65E24">
            <w:pPr>
              <w:pStyle w:val="IPPArialTable"/>
              <w:rPr>
                <w:i/>
                <w:iCs/>
              </w:rPr>
            </w:pPr>
            <w:proofErr w:type="spellStart"/>
            <w:r w:rsidRPr="00E85513">
              <w:rPr>
                <w:i/>
                <w:iCs/>
              </w:rPr>
              <w:t>Axylia</w:t>
            </w:r>
            <w:proofErr w:type="spellEnd"/>
            <w:r w:rsidRPr="00E85513">
              <w:rPr>
                <w:i/>
                <w:iCs/>
              </w:rPr>
              <w:t xml:space="preserve"> </w:t>
            </w:r>
            <w:proofErr w:type="spellStart"/>
            <w:r w:rsidRPr="00E85513">
              <w:rPr>
                <w:i/>
                <w:iCs/>
              </w:rPr>
              <w:t>putris</w:t>
            </w:r>
            <w:proofErr w:type="spellEnd"/>
          </w:p>
        </w:tc>
        <w:tc>
          <w:tcPr>
            <w:tcW w:w="2500" w:type="pct"/>
            <w:shd w:val="clear" w:color="auto" w:fill="FFFFFF" w:themeFill="background1"/>
            <w:noWrap/>
            <w:vAlign w:val="bottom"/>
          </w:tcPr>
          <w:p w14:paraId="15A60CC7" w14:textId="63157B41" w:rsidR="00C65E24" w:rsidRPr="00A5598B" w:rsidRDefault="00C65E24" w:rsidP="00C65E24">
            <w:pPr>
              <w:pStyle w:val="IPPArialTable"/>
              <w:rPr>
                <w:lang w:eastAsia="en-NZ"/>
              </w:rPr>
            </w:pPr>
            <w:r>
              <w:rPr>
                <w:lang w:eastAsia="en-NZ"/>
              </w:rPr>
              <w:t>SA</w:t>
            </w:r>
            <w:r w:rsidR="0006263C">
              <w:rPr>
                <w:lang w:eastAsia="en-NZ"/>
              </w:rPr>
              <w:t xml:space="preserve"> 1</w:t>
            </w:r>
          </w:p>
        </w:tc>
      </w:tr>
      <w:tr w:rsidR="00C65E24" w:rsidRPr="00A5598B" w14:paraId="56950118" w14:textId="77777777" w:rsidTr="00A80754">
        <w:trPr>
          <w:trHeight w:val="290"/>
        </w:trPr>
        <w:tc>
          <w:tcPr>
            <w:tcW w:w="2500" w:type="pct"/>
            <w:shd w:val="clear" w:color="auto" w:fill="FFFFFF" w:themeFill="background1"/>
            <w:noWrap/>
          </w:tcPr>
          <w:p w14:paraId="52F51B7B" w14:textId="437E32F6" w:rsidR="00C65E24" w:rsidRPr="00A50F90" w:rsidRDefault="00C65E24" w:rsidP="00C65E24">
            <w:pPr>
              <w:pStyle w:val="IPPArialTable"/>
              <w:rPr>
                <w:i/>
                <w:iCs/>
              </w:rPr>
            </w:pPr>
            <w:r w:rsidRPr="00A80754">
              <w:rPr>
                <w:i/>
                <w:iCs/>
              </w:rPr>
              <w:t xml:space="preserve">Balsa </w:t>
            </w:r>
            <w:proofErr w:type="spellStart"/>
            <w:r w:rsidRPr="00A80754">
              <w:rPr>
                <w:i/>
                <w:iCs/>
              </w:rPr>
              <w:t>malana</w:t>
            </w:r>
            <w:proofErr w:type="spellEnd"/>
            <w:r w:rsidRPr="00A80754">
              <w:rPr>
                <w:i/>
                <w:iCs/>
              </w:rPr>
              <w:t xml:space="preserve"> </w:t>
            </w:r>
          </w:p>
        </w:tc>
        <w:tc>
          <w:tcPr>
            <w:tcW w:w="2500" w:type="pct"/>
            <w:shd w:val="clear" w:color="auto" w:fill="FFFFFF" w:themeFill="background1"/>
            <w:noWrap/>
            <w:vAlign w:val="bottom"/>
          </w:tcPr>
          <w:p w14:paraId="202C17AD" w14:textId="22915F13" w:rsidR="00C65E24" w:rsidRPr="00A5598B" w:rsidRDefault="00C65E24" w:rsidP="00C65E24">
            <w:pPr>
              <w:pStyle w:val="IPPArialTable"/>
              <w:rPr>
                <w:lang w:eastAsia="en-NZ"/>
              </w:rPr>
            </w:pPr>
            <w:r>
              <w:rPr>
                <w:lang w:eastAsia="en-NZ"/>
              </w:rPr>
              <w:t>SA</w:t>
            </w:r>
            <w:r w:rsidR="00016150">
              <w:rPr>
                <w:lang w:eastAsia="en-NZ"/>
              </w:rPr>
              <w:t xml:space="preserve"> 1</w:t>
            </w:r>
          </w:p>
        </w:tc>
      </w:tr>
      <w:tr w:rsidR="00C65E24" w:rsidRPr="00A5598B" w14:paraId="3CDA437E" w14:textId="77777777" w:rsidTr="00A80754">
        <w:trPr>
          <w:trHeight w:val="290"/>
        </w:trPr>
        <w:tc>
          <w:tcPr>
            <w:tcW w:w="2500" w:type="pct"/>
            <w:shd w:val="clear" w:color="auto" w:fill="FFFFFF" w:themeFill="background1"/>
            <w:noWrap/>
          </w:tcPr>
          <w:p w14:paraId="4298AD67" w14:textId="00436AA8" w:rsidR="00C65E24" w:rsidRPr="00A50F90" w:rsidRDefault="00C65E24" w:rsidP="00C65E24">
            <w:pPr>
              <w:pStyle w:val="IPPArialTable"/>
              <w:rPr>
                <w:i/>
                <w:iCs/>
              </w:rPr>
            </w:pPr>
            <w:r w:rsidRPr="00970E66">
              <w:rPr>
                <w:i/>
                <w:iCs/>
              </w:rPr>
              <w:t xml:space="preserve">Calyptra </w:t>
            </w:r>
            <w:proofErr w:type="spellStart"/>
            <w:r w:rsidRPr="00970E66">
              <w:rPr>
                <w:i/>
                <w:iCs/>
              </w:rPr>
              <w:t>gruesa</w:t>
            </w:r>
            <w:proofErr w:type="spellEnd"/>
          </w:p>
        </w:tc>
        <w:tc>
          <w:tcPr>
            <w:tcW w:w="2500" w:type="pct"/>
            <w:shd w:val="clear" w:color="auto" w:fill="FFFFFF" w:themeFill="background1"/>
            <w:noWrap/>
            <w:vAlign w:val="bottom"/>
          </w:tcPr>
          <w:p w14:paraId="7641294C" w14:textId="11F8A54A" w:rsidR="00C65E24" w:rsidRPr="00A5598B" w:rsidRDefault="00C65E24" w:rsidP="00C65E24">
            <w:pPr>
              <w:pStyle w:val="IPPArialTable"/>
              <w:rPr>
                <w:lang w:eastAsia="en-NZ"/>
              </w:rPr>
            </w:pPr>
            <w:r>
              <w:rPr>
                <w:lang w:eastAsia="en-NZ"/>
              </w:rPr>
              <w:t>SA</w:t>
            </w:r>
            <w:r w:rsidR="00016150">
              <w:rPr>
                <w:lang w:eastAsia="en-NZ"/>
              </w:rPr>
              <w:t xml:space="preserve"> </w:t>
            </w:r>
            <w:r w:rsidR="00003C9D">
              <w:rPr>
                <w:lang w:eastAsia="en-NZ"/>
              </w:rPr>
              <w:t>1</w:t>
            </w:r>
          </w:p>
        </w:tc>
      </w:tr>
      <w:tr w:rsidR="00C65E24" w:rsidRPr="00A5598B" w14:paraId="29E76426" w14:textId="77777777" w:rsidTr="00A80754">
        <w:trPr>
          <w:trHeight w:val="290"/>
        </w:trPr>
        <w:tc>
          <w:tcPr>
            <w:tcW w:w="2500" w:type="pct"/>
            <w:shd w:val="clear" w:color="auto" w:fill="FFFFFF" w:themeFill="background1"/>
            <w:noWrap/>
          </w:tcPr>
          <w:p w14:paraId="13949869" w14:textId="355F570B" w:rsidR="00C65E24" w:rsidRPr="00A50F90" w:rsidRDefault="00C65E24" w:rsidP="00C65E24">
            <w:pPr>
              <w:pStyle w:val="IPPArialTable"/>
              <w:rPr>
                <w:i/>
                <w:iCs/>
              </w:rPr>
            </w:pPr>
            <w:r w:rsidRPr="00970E66">
              <w:rPr>
                <w:i/>
                <w:iCs/>
              </w:rPr>
              <w:t xml:space="preserve">Calyptra </w:t>
            </w:r>
            <w:proofErr w:type="spellStart"/>
            <w:r w:rsidRPr="00970E66">
              <w:rPr>
                <w:i/>
                <w:iCs/>
              </w:rPr>
              <w:t>lata</w:t>
            </w:r>
            <w:proofErr w:type="spellEnd"/>
          </w:p>
        </w:tc>
        <w:tc>
          <w:tcPr>
            <w:tcW w:w="2500" w:type="pct"/>
            <w:shd w:val="clear" w:color="auto" w:fill="FFFFFF" w:themeFill="background1"/>
            <w:noWrap/>
            <w:vAlign w:val="bottom"/>
          </w:tcPr>
          <w:p w14:paraId="46A7AEBD" w14:textId="44AE5F9E" w:rsidR="00C65E24" w:rsidRPr="00A5598B" w:rsidRDefault="00C65E24" w:rsidP="00C65E24">
            <w:pPr>
              <w:pStyle w:val="IPPArialTable"/>
              <w:rPr>
                <w:lang w:eastAsia="en-NZ"/>
              </w:rPr>
            </w:pPr>
            <w:r>
              <w:rPr>
                <w:lang w:eastAsia="en-NZ"/>
              </w:rPr>
              <w:t>SA</w:t>
            </w:r>
            <w:r w:rsidR="00003C9D">
              <w:rPr>
                <w:lang w:eastAsia="en-NZ"/>
              </w:rPr>
              <w:t xml:space="preserve"> 1</w:t>
            </w:r>
          </w:p>
        </w:tc>
      </w:tr>
      <w:tr w:rsidR="00C65E24" w:rsidRPr="00A5598B" w14:paraId="1D5F633E" w14:textId="77777777" w:rsidTr="00A80754">
        <w:trPr>
          <w:trHeight w:val="290"/>
        </w:trPr>
        <w:tc>
          <w:tcPr>
            <w:tcW w:w="2500" w:type="pct"/>
            <w:shd w:val="clear" w:color="auto" w:fill="FFFFFF" w:themeFill="background1"/>
            <w:noWrap/>
          </w:tcPr>
          <w:p w14:paraId="666755A3" w14:textId="259B1AB0" w:rsidR="00C65E24" w:rsidRPr="00A50F90" w:rsidRDefault="00C65E24" w:rsidP="00C65E24">
            <w:pPr>
              <w:pStyle w:val="IPPArialTable"/>
              <w:rPr>
                <w:i/>
                <w:iCs/>
              </w:rPr>
            </w:pPr>
            <w:r w:rsidRPr="00970E66">
              <w:rPr>
                <w:i/>
                <w:iCs/>
              </w:rPr>
              <w:t xml:space="preserve">Calyptra </w:t>
            </w:r>
            <w:proofErr w:type="spellStart"/>
            <w:r w:rsidRPr="00970E66">
              <w:rPr>
                <w:i/>
                <w:iCs/>
              </w:rPr>
              <w:t>thalictri</w:t>
            </w:r>
            <w:proofErr w:type="spellEnd"/>
            <w:r w:rsidRPr="00970E66">
              <w:rPr>
                <w:i/>
                <w:iCs/>
              </w:rPr>
              <w:t xml:space="preserve"> </w:t>
            </w:r>
          </w:p>
        </w:tc>
        <w:tc>
          <w:tcPr>
            <w:tcW w:w="2500" w:type="pct"/>
            <w:shd w:val="clear" w:color="auto" w:fill="FFFFFF" w:themeFill="background1"/>
            <w:noWrap/>
            <w:vAlign w:val="bottom"/>
          </w:tcPr>
          <w:p w14:paraId="254D310C" w14:textId="0EC34291" w:rsidR="00C65E24" w:rsidRPr="00A5598B" w:rsidRDefault="00C65E24" w:rsidP="00C65E24">
            <w:pPr>
              <w:pStyle w:val="IPPArialTable"/>
              <w:rPr>
                <w:lang w:eastAsia="en-NZ"/>
              </w:rPr>
            </w:pPr>
            <w:r>
              <w:rPr>
                <w:lang w:eastAsia="en-NZ"/>
              </w:rPr>
              <w:t>SA</w:t>
            </w:r>
            <w:r w:rsidR="001F13F8">
              <w:rPr>
                <w:lang w:eastAsia="en-NZ"/>
              </w:rPr>
              <w:t xml:space="preserve"> 1</w:t>
            </w:r>
          </w:p>
        </w:tc>
      </w:tr>
      <w:tr w:rsidR="00C65E24" w:rsidRPr="00A5598B" w14:paraId="79962B6B" w14:textId="77777777" w:rsidTr="00D11A76">
        <w:trPr>
          <w:trHeight w:val="290"/>
        </w:trPr>
        <w:tc>
          <w:tcPr>
            <w:tcW w:w="2500" w:type="pct"/>
            <w:shd w:val="clear" w:color="auto" w:fill="FFFFFF" w:themeFill="background1"/>
            <w:noWrap/>
          </w:tcPr>
          <w:p w14:paraId="1E3983A6" w14:textId="77777777" w:rsidR="00C65E24" w:rsidRPr="00A5598B" w:rsidRDefault="00C65E24" w:rsidP="00C65E24">
            <w:pPr>
              <w:pStyle w:val="IPPArialTable"/>
              <w:rPr>
                <w:i/>
                <w:iCs/>
                <w:lang w:eastAsia="en-NZ"/>
              </w:rPr>
            </w:pPr>
            <w:proofErr w:type="spellStart"/>
            <w:r w:rsidRPr="00A50F90">
              <w:rPr>
                <w:i/>
                <w:iCs/>
              </w:rPr>
              <w:t>Carposina</w:t>
            </w:r>
            <w:proofErr w:type="spellEnd"/>
            <w:r w:rsidRPr="00A50F90">
              <w:rPr>
                <w:i/>
                <w:iCs/>
              </w:rPr>
              <w:t xml:space="preserve"> </w:t>
            </w:r>
            <w:proofErr w:type="spellStart"/>
            <w:r w:rsidRPr="00A50F90">
              <w:rPr>
                <w:i/>
                <w:iCs/>
              </w:rPr>
              <w:t>sasakii</w:t>
            </w:r>
            <w:proofErr w:type="spellEnd"/>
          </w:p>
        </w:tc>
        <w:tc>
          <w:tcPr>
            <w:tcW w:w="2500" w:type="pct"/>
            <w:shd w:val="clear" w:color="auto" w:fill="FFFFFF" w:themeFill="background1"/>
            <w:noWrap/>
            <w:vAlign w:val="bottom"/>
          </w:tcPr>
          <w:p w14:paraId="1F7C2B4F" w14:textId="22DF5CC1" w:rsidR="00C65E24" w:rsidRPr="00A5598B" w:rsidRDefault="008874B8" w:rsidP="00C65E24">
            <w:pPr>
              <w:pStyle w:val="IPPArialTable"/>
              <w:rPr>
                <w:lang w:eastAsia="en-NZ"/>
              </w:rPr>
            </w:pPr>
            <w:r>
              <w:rPr>
                <w:lang w:eastAsia="en-NZ"/>
              </w:rPr>
              <w:t xml:space="preserve">CT 6; </w:t>
            </w:r>
            <w:r w:rsidR="00E77ACE">
              <w:rPr>
                <w:lang w:eastAsia="en-NZ"/>
              </w:rPr>
              <w:t>CT 16 followed by MB 8 or 10; e</w:t>
            </w:r>
            <w:r w:rsidR="00C65E24">
              <w:rPr>
                <w:lang w:eastAsia="en-NZ"/>
              </w:rPr>
              <w:t xml:space="preserve">xport inspection; </w:t>
            </w:r>
            <w:r w:rsidR="00FB1B6A" w:rsidRPr="001D5689">
              <w:rPr>
                <w:color w:val="000000" w:themeColor="text1"/>
                <w:lang w:eastAsia="en-NZ"/>
              </w:rPr>
              <w:t xml:space="preserve">MB 2, </w:t>
            </w:r>
            <w:r w:rsidR="00FB1B6A">
              <w:rPr>
                <w:color w:val="000000" w:themeColor="text1"/>
                <w:lang w:eastAsia="en-NZ"/>
              </w:rPr>
              <w:t>5</w:t>
            </w:r>
            <w:r w:rsidR="00FB1B6A" w:rsidRPr="001D5689">
              <w:rPr>
                <w:color w:val="000000" w:themeColor="text1"/>
                <w:lang w:eastAsia="en-NZ"/>
              </w:rPr>
              <w:t xml:space="preserve">, </w:t>
            </w:r>
            <w:r w:rsidR="00FB1B6A">
              <w:rPr>
                <w:color w:val="000000" w:themeColor="text1"/>
                <w:lang w:eastAsia="en-NZ"/>
              </w:rPr>
              <w:t>9</w:t>
            </w:r>
            <w:r w:rsidR="00FB1B6A" w:rsidRPr="001D5689">
              <w:rPr>
                <w:color w:val="000000" w:themeColor="text1"/>
                <w:lang w:eastAsia="en-NZ"/>
              </w:rPr>
              <w:t xml:space="preserve">, </w:t>
            </w:r>
            <w:r w:rsidR="00FB1B6A">
              <w:rPr>
                <w:color w:val="000000" w:themeColor="text1"/>
                <w:lang w:eastAsia="en-NZ"/>
              </w:rPr>
              <w:t>11</w:t>
            </w:r>
            <w:r w:rsidR="00FB1B6A" w:rsidRPr="001D5689">
              <w:rPr>
                <w:color w:val="000000" w:themeColor="text1"/>
                <w:lang w:eastAsia="en-NZ"/>
              </w:rPr>
              <w:t xml:space="preserve">, </w:t>
            </w:r>
            <w:r w:rsidR="00FB1B6A">
              <w:rPr>
                <w:color w:val="000000" w:themeColor="text1"/>
                <w:lang w:eastAsia="en-NZ"/>
              </w:rPr>
              <w:t>14</w:t>
            </w:r>
            <w:r w:rsidR="00FB1B6A" w:rsidRPr="001D5689">
              <w:rPr>
                <w:color w:val="000000" w:themeColor="text1"/>
                <w:lang w:eastAsia="en-NZ"/>
              </w:rPr>
              <w:t xml:space="preserve">; </w:t>
            </w:r>
            <w:r w:rsidR="00FB1B6A" w:rsidRPr="004E0C1D">
              <w:rPr>
                <w:lang w:eastAsia="en-NZ"/>
              </w:rPr>
              <w:t>SA</w:t>
            </w:r>
            <w:r w:rsidR="00FB1B6A">
              <w:rPr>
                <w:lang w:eastAsia="en-NZ"/>
              </w:rPr>
              <w:t xml:space="preserve"> 1, 2, 8; </w:t>
            </w:r>
            <w:r w:rsidR="00C65E24">
              <w:rPr>
                <w:lang w:eastAsia="en-NZ"/>
              </w:rPr>
              <w:t xml:space="preserve">SA </w:t>
            </w:r>
            <w:r w:rsidR="00850A05">
              <w:rPr>
                <w:lang w:eastAsia="en-NZ"/>
              </w:rPr>
              <w:t xml:space="preserve">1, </w:t>
            </w:r>
            <w:r w:rsidR="008A0BF2">
              <w:rPr>
                <w:lang w:eastAsia="en-NZ"/>
              </w:rPr>
              <w:t>2</w:t>
            </w:r>
            <w:r w:rsidR="00D1536F">
              <w:rPr>
                <w:lang w:eastAsia="en-NZ"/>
              </w:rPr>
              <w:t>, 3</w:t>
            </w:r>
          </w:p>
        </w:tc>
      </w:tr>
      <w:tr w:rsidR="00C65E24" w:rsidRPr="00A5598B" w14:paraId="553E4D98" w14:textId="77777777" w:rsidTr="00A80754">
        <w:trPr>
          <w:trHeight w:val="290"/>
        </w:trPr>
        <w:tc>
          <w:tcPr>
            <w:tcW w:w="2500" w:type="pct"/>
            <w:shd w:val="clear" w:color="auto" w:fill="FFFFFF" w:themeFill="background1"/>
            <w:noWrap/>
          </w:tcPr>
          <w:p w14:paraId="52FFC1F5" w14:textId="4A5BA40F" w:rsidR="00C65E24" w:rsidRPr="00A50F90" w:rsidRDefault="00C65E24" w:rsidP="00C65E24">
            <w:pPr>
              <w:pStyle w:val="IPPArialTable"/>
              <w:rPr>
                <w:i/>
                <w:iCs/>
              </w:rPr>
            </w:pPr>
            <w:proofErr w:type="spellStart"/>
            <w:r w:rsidRPr="00CB6E18">
              <w:rPr>
                <w:i/>
                <w:iCs/>
              </w:rPr>
              <w:t>Catocala</w:t>
            </w:r>
            <w:proofErr w:type="spellEnd"/>
            <w:r w:rsidRPr="00CB6E18">
              <w:rPr>
                <w:i/>
                <w:iCs/>
              </w:rPr>
              <w:t xml:space="preserve"> </w:t>
            </w:r>
            <w:proofErr w:type="spellStart"/>
            <w:r w:rsidRPr="00CB6E18">
              <w:rPr>
                <w:i/>
                <w:iCs/>
              </w:rPr>
              <w:t>agitatrix</w:t>
            </w:r>
            <w:proofErr w:type="spellEnd"/>
          </w:p>
        </w:tc>
        <w:tc>
          <w:tcPr>
            <w:tcW w:w="2500" w:type="pct"/>
            <w:shd w:val="clear" w:color="auto" w:fill="FFFFFF" w:themeFill="background1"/>
            <w:noWrap/>
            <w:vAlign w:val="bottom"/>
          </w:tcPr>
          <w:p w14:paraId="38C0BDCE" w14:textId="012B51FB" w:rsidR="00C65E24" w:rsidRPr="00A5598B" w:rsidRDefault="00C65E24" w:rsidP="00C65E24">
            <w:pPr>
              <w:pStyle w:val="IPPArialTable"/>
              <w:rPr>
                <w:lang w:eastAsia="en-NZ"/>
              </w:rPr>
            </w:pPr>
            <w:r>
              <w:rPr>
                <w:lang w:eastAsia="en-NZ"/>
              </w:rPr>
              <w:t>SA</w:t>
            </w:r>
            <w:r w:rsidR="00FF7C22">
              <w:rPr>
                <w:lang w:eastAsia="en-NZ"/>
              </w:rPr>
              <w:t xml:space="preserve"> 1</w:t>
            </w:r>
          </w:p>
        </w:tc>
      </w:tr>
      <w:tr w:rsidR="00C65E24" w:rsidRPr="00A5598B" w14:paraId="368FC582" w14:textId="77777777" w:rsidTr="00A80754">
        <w:trPr>
          <w:trHeight w:val="290"/>
        </w:trPr>
        <w:tc>
          <w:tcPr>
            <w:tcW w:w="2500" w:type="pct"/>
            <w:shd w:val="clear" w:color="auto" w:fill="FFFFFF" w:themeFill="background1"/>
            <w:noWrap/>
          </w:tcPr>
          <w:p w14:paraId="0FFCFD0D" w14:textId="38B1B049" w:rsidR="00C65E24" w:rsidRPr="00A50F90" w:rsidRDefault="00C65E24" w:rsidP="00C65E24">
            <w:pPr>
              <w:pStyle w:val="IPPArialTable"/>
              <w:rPr>
                <w:i/>
                <w:iCs/>
              </w:rPr>
            </w:pPr>
            <w:proofErr w:type="spellStart"/>
            <w:r w:rsidRPr="00CB6E18">
              <w:rPr>
                <w:i/>
                <w:iCs/>
              </w:rPr>
              <w:t>Chloridea</w:t>
            </w:r>
            <w:proofErr w:type="spellEnd"/>
            <w:r w:rsidRPr="00CB6E18">
              <w:rPr>
                <w:i/>
                <w:iCs/>
              </w:rPr>
              <w:t xml:space="preserve"> virescens</w:t>
            </w:r>
          </w:p>
        </w:tc>
        <w:tc>
          <w:tcPr>
            <w:tcW w:w="2500" w:type="pct"/>
            <w:shd w:val="clear" w:color="auto" w:fill="FFFFFF" w:themeFill="background1"/>
            <w:noWrap/>
            <w:vAlign w:val="bottom"/>
          </w:tcPr>
          <w:p w14:paraId="7784A3E0" w14:textId="41D0B4F8" w:rsidR="00C65E24" w:rsidRPr="00A5598B" w:rsidRDefault="00C65E24" w:rsidP="00C65E24">
            <w:pPr>
              <w:pStyle w:val="IPPArialTable"/>
              <w:rPr>
                <w:lang w:eastAsia="en-NZ"/>
              </w:rPr>
            </w:pPr>
            <w:r>
              <w:rPr>
                <w:lang w:eastAsia="en-NZ"/>
              </w:rPr>
              <w:t xml:space="preserve">IRDN </w:t>
            </w:r>
            <w:r w:rsidR="00E766AE">
              <w:rPr>
                <w:lang w:eastAsia="en-NZ"/>
              </w:rPr>
              <w:t>6</w:t>
            </w:r>
            <w:r>
              <w:rPr>
                <w:lang w:eastAsia="en-NZ"/>
              </w:rPr>
              <w:t>; PFA; PFPS; SA</w:t>
            </w:r>
            <w:r w:rsidR="00653EDC">
              <w:rPr>
                <w:lang w:eastAsia="en-NZ"/>
              </w:rPr>
              <w:t xml:space="preserve"> </w:t>
            </w:r>
            <w:r w:rsidR="00AC2695">
              <w:rPr>
                <w:lang w:eastAsia="en-NZ"/>
              </w:rPr>
              <w:t>10</w:t>
            </w:r>
            <w:r>
              <w:rPr>
                <w:lang w:eastAsia="en-NZ"/>
              </w:rPr>
              <w:t>; specified import period</w:t>
            </w:r>
          </w:p>
        </w:tc>
      </w:tr>
      <w:tr w:rsidR="00C65E24" w:rsidRPr="00A5598B" w14:paraId="09A9D5C1" w14:textId="77777777" w:rsidTr="00A80754">
        <w:trPr>
          <w:trHeight w:val="290"/>
        </w:trPr>
        <w:tc>
          <w:tcPr>
            <w:tcW w:w="2500" w:type="pct"/>
            <w:shd w:val="clear" w:color="auto" w:fill="FFFFFF" w:themeFill="background1"/>
            <w:noWrap/>
          </w:tcPr>
          <w:p w14:paraId="7D86A4C2" w14:textId="48EE4A4A" w:rsidR="00C65E24" w:rsidRPr="00CB6E18" w:rsidRDefault="00C65E24" w:rsidP="00C65E24">
            <w:pPr>
              <w:pStyle w:val="IPPArialTable"/>
              <w:rPr>
                <w:i/>
                <w:iCs/>
              </w:rPr>
            </w:pPr>
            <w:proofErr w:type="spellStart"/>
            <w:r w:rsidRPr="007F07A6">
              <w:rPr>
                <w:i/>
                <w:iCs/>
              </w:rPr>
              <w:t>Chlorochystis</w:t>
            </w:r>
            <w:proofErr w:type="spellEnd"/>
            <w:r w:rsidRPr="007F07A6">
              <w:rPr>
                <w:i/>
                <w:iCs/>
              </w:rPr>
              <w:t xml:space="preserve"> </w:t>
            </w:r>
            <w:proofErr w:type="spellStart"/>
            <w:r w:rsidRPr="007F07A6">
              <w:rPr>
                <w:i/>
                <w:iCs/>
              </w:rPr>
              <w:t>rectangulata</w:t>
            </w:r>
            <w:proofErr w:type="spellEnd"/>
          </w:p>
        </w:tc>
        <w:tc>
          <w:tcPr>
            <w:tcW w:w="2500" w:type="pct"/>
            <w:shd w:val="clear" w:color="auto" w:fill="FFFFFF" w:themeFill="background1"/>
            <w:noWrap/>
            <w:vAlign w:val="bottom"/>
          </w:tcPr>
          <w:p w14:paraId="316BA51B" w14:textId="7A9DEE97" w:rsidR="00C65E24" w:rsidRDefault="003E2273" w:rsidP="00C65E24">
            <w:pPr>
              <w:pStyle w:val="IPPArialTable"/>
              <w:rPr>
                <w:lang w:eastAsia="en-NZ"/>
              </w:rPr>
            </w:pPr>
            <w:r>
              <w:rPr>
                <w:lang w:eastAsia="en-NZ"/>
              </w:rPr>
              <w:t xml:space="preserve">CT 7, </w:t>
            </w:r>
            <w:r w:rsidR="009B3010">
              <w:rPr>
                <w:lang w:eastAsia="en-NZ"/>
              </w:rPr>
              <w:t>32</w:t>
            </w:r>
          </w:p>
        </w:tc>
      </w:tr>
      <w:tr w:rsidR="00C65E24" w:rsidRPr="00A5598B" w14:paraId="353C5947" w14:textId="77777777" w:rsidTr="00A80754">
        <w:trPr>
          <w:trHeight w:val="290"/>
        </w:trPr>
        <w:tc>
          <w:tcPr>
            <w:tcW w:w="2500" w:type="pct"/>
            <w:shd w:val="clear" w:color="auto" w:fill="FFFFFF" w:themeFill="background1"/>
            <w:noWrap/>
          </w:tcPr>
          <w:p w14:paraId="0266C855" w14:textId="5CE6837F" w:rsidR="00C65E24" w:rsidRPr="007F07A6" w:rsidRDefault="00C65E24" w:rsidP="00C65E24">
            <w:pPr>
              <w:pStyle w:val="IPPArialTable"/>
              <w:rPr>
                <w:i/>
                <w:iCs/>
              </w:rPr>
            </w:pPr>
            <w:r w:rsidRPr="00C75354">
              <w:rPr>
                <w:i/>
                <w:iCs/>
              </w:rPr>
              <w:t xml:space="preserve">Choristoneura </w:t>
            </w:r>
            <w:proofErr w:type="spellStart"/>
            <w:r w:rsidRPr="00C75354">
              <w:rPr>
                <w:i/>
                <w:iCs/>
              </w:rPr>
              <w:t>diversana</w:t>
            </w:r>
            <w:proofErr w:type="spellEnd"/>
          </w:p>
        </w:tc>
        <w:tc>
          <w:tcPr>
            <w:tcW w:w="2500" w:type="pct"/>
            <w:shd w:val="clear" w:color="auto" w:fill="FFFFFF" w:themeFill="background1"/>
            <w:noWrap/>
            <w:vAlign w:val="bottom"/>
          </w:tcPr>
          <w:p w14:paraId="3C201116" w14:textId="3FCD4564" w:rsidR="00C65E24"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344801">
              <w:rPr>
                <w:lang w:eastAsia="en-NZ"/>
              </w:rPr>
              <w:t xml:space="preserve"> 1</w:t>
            </w:r>
          </w:p>
        </w:tc>
      </w:tr>
      <w:tr w:rsidR="00C65E24" w:rsidRPr="00A5598B" w14:paraId="71FC5A17" w14:textId="77777777" w:rsidTr="00A80754">
        <w:trPr>
          <w:trHeight w:val="290"/>
        </w:trPr>
        <w:tc>
          <w:tcPr>
            <w:tcW w:w="2500" w:type="pct"/>
            <w:shd w:val="clear" w:color="auto" w:fill="FFFFFF" w:themeFill="background1"/>
            <w:noWrap/>
          </w:tcPr>
          <w:p w14:paraId="11CB8FFD" w14:textId="124F8FAF" w:rsidR="00C65E24" w:rsidRPr="007F07A6" w:rsidRDefault="00C65E24" w:rsidP="00C65E24">
            <w:pPr>
              <w:pStyle w:val="IPPArialTable"/>
              <w:rPr>
                <w:i/>
                <w:iCs/>
              </w:rPr>
            </w:pPr>
            <w:r w:rsidRPr="00C75354">
              <w:rPr>
                <w:i/>
                <w:iCs/>
              </w:rPr>
              <w:t xml:space="preserve">Choristoneura </w:t>
            </w:r>
            <w:proofErr w:type="spellStart"/>
            <w:r w:rsidRPr="00C75354">
              <w:rPr>
                <w:i/>
                <w:iCs/>
              </w:rPr>
              <w:t>rosaceana</w:t>
            </w:r>
            <w:proofErr w:type="spellEnd"/>
            <w:r w:rsidRPr="00C75354">
              <w:t xml:space="preserve"> </w:t>
            </w:r>
          </w:p>
        </w:tc>
        <w:tc>
          <w:tcPr>
            <w:tcW w:w="2500" w:type="pct"/>
            <w:shd w:val="clear" w:color="auto" w:fill="FFFFFF" w:themeFill="background1"/>
            <w:noWrap/>
            <w:vAlign w:val="bottom"/>
          </w:tcPr>
          <w:p w14:paraId="495F8EF6" w14:textId="79024911" w:rsidR="00C65E24" w:rsidRDefault="001A6402" w:rsidP="00C65E24">
            <w:pPr>
              <w:pStyle w:val="IPPArialTable"/>
              <w:rPr>
                <w:lang w:eastAsia="en-NZ"/>
              </w:rPr>
            </w:pPr>
            <w:r>
              <w:rPr>
                <w:lang w:eastAsia="en-NZ"/>
              </w:rPr>
              <w:t xml:space="preserve">CT 7, 32; </w:t>
            </w:r>
            <w:r w:rsidR="00A0116A">
              <w:rPr>
                <w:lang w:eastAsia="en-NZ"/>
              </w:rPr>
              <w:t>e</w:t>
            </w:r>
            <w:r w:rsidR="00C65E24">
              <w:rPr>
                <w:lang w:eastAsia="en-NZ"/>
              </w:rPr>
              <w:t xml:space="preserve">xport inspection; </w:t>
            </w:r>
            <w:r w:rsidR="00C65E24">
              <w:rPr>
                <w:b/>
                <w:bCs/>
                <w:lang w:eastAsia="en-NZ"/>
              </w:rPr>
              <w:t xml:space="preserve">IRDN </w:t>
            </w:r>
            <w:r w:rsidR="00C65E24" w:rsidRPr="004E0C1D">
              <w:rPr>
                <w:b/>
                <w:bCs/>
                <w:lang w:eastAsia="en-NZ"/>
              </w:rPr>
              <w:t>9</w:t>
            </w:r>
            <w:r w:rsidR="00C65E24" w:rsidRPr="004E0C1D">
              <w:rPr>
                <w:lang w:eastAsia="en-NZ"/>
              </w:rPr>
              <w:t>;</w:t>
            </w:r>
            <w:r w:rsidR="00C65E24">
              <w:rPr>
                <w:lang w:eastAsia="en-NZ"/>
              </w:rPr>
              <w:t xml:space="preserve"> SA</w:t>
            </w:r>
            <w:r w:rsidR="0050188B">
              <w:rPr>
                <w:lang w:eastAsia="en-NZ"/>
              </w:rPr>
              <w:t xml:space="preserve"> 3</w:t>
            </w:r>
          </w:p>
        </w:tc>
      </w:tr>
      <w:tr w:rsidR="00C65E24" w:rsidRPr="00A5598B" w14:paraId="5EB5176E" w14:textId="77777777" w:rsidTr="00A80754">
        <w:trPr>
          <w:trHeight w:val="290"/>
        </w:trPr>
        <w:tc>
          <w:tcPr>
            <w:tcW w:w="2500" w:type="pct"/>
            <w:shd w:val="clear" w:color="auto" w:fill="FFFFFF" w:themeFill="background1"/>
            <w:noWrap/>
          </w:tcPr>
          <w:p w14:paraId="46E40A5B" w14:textId="3D9D222C" w:rsidR="00C65E24" w:rsidRPr="00C75354" w:rsidRDefault="00C65E24" w:rsidP="00C65E24">
            <w:pPr>
              <w:pStyle w:val="IPPArialTable"/>
              <w:rPr>
                <w:i/>
                <w:iCs/>
              </w:rPr>
            </w:pPr>
            <w:proofErr w:type="spellStart"/>
            <w:r w:rsidRPr="00217B0D">
              <w:rPr>
                <w:i/>
                <w:iCs/>
              </w:rPr>
              <w:t>Clepsis</w:t>
            </w:r>
            <w:proofErr w:type="spellEnd"/>
            <w:r w:rsidRPr="00217B0D">
              <w:rPr>
                <w:i/>
                <w:iCs/>
              </w:rPr>
              <w:t xml:space="preserve"> </w:t>
            </w:r>
            <w:proofErr w:type="spellStart"/>
            <w:r w:rsidRPr="00217B0D">
              <w:rPr>
                <w:i/>
                <w:iCs/>
              </w:rPr>
              <w:t>pallidana</w:t>
            </w:r>
            <w:proofErr w:type="spellEnd"/>
            <w:r w:rsidRPr="00217B0D">
              <w:rPr>
                <w:i/>
                <w:iCs/>
              </w:rPr>
              <w:tab/>
            </w:r>
          </w:p>
        </w:tc>
        <w:tc>
          <w:tcPr>
            <w:tcW w:w="2500" w:type="pct"/>
            <w:shd w:val="clear" w:color="auto" w:fill="FFFFFF" w:themeFill="background1"/>
            <w:noWrap/>
            <w:vAlign w:val="bottom"/>
          </w:tcPr>
          <w:p w14:paraId="356E2CAF" w14:textId="5348B1CC" w:rsidR="00C65E24"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8E153A">
              <w:rPr>
                <w:lang w:eastAsia="en-NZ"/>
              </w:rPr>
              <w:t xml:space="preserve"> 1</w:t>
            </w:r>
          </w:p>
        </w:tc>
      </w:tr>
      <w:tr w:rsidR="00C65E24" w:rsidRPr="00A5598B" w14:paraId="3D7A4FF0" w14:textId="77777777" w:rsidTr="00A80754">
        <w:trPr>
          <w:trHeight w:val="290"/>
        </w:trPr>
        <w:tc>
          <w:tcPr>
            <w:tcW w:w="2500" w:type="pct"/>
            <w:shd w:val="clear" w:color="auto" w:fill="FFFFFF" w:themeFill="background1"/>
            <w:noWrap/>
          </w:tcPr>
          <w:p w14:paraId="242FDFD5" w14:textId="25DB46B0" w:rsidR="00C65E24" w:rsidRPr="007F07A6" w:rsidRDefault="00C65E24" w:rsidP="00C65E24">
            <w:pPr>
              <w:pStyle w:val="IPPArialTable"/>
              <w:rPr>
                <w:i/>
                <w:iCs/>
              </w:rPr>
            </w:pPr>
            <w:proofErr w:type="spellStart"/>
            <w:r w:rsidRPr="00D45621">
              <w:rPr>
                <w:i/>
                <w:iCs/>
              </w:rPr>
              <w:t>Conogethes</w:t>
            </w:r>
            <w:proofErr w:type="spellEnd"/>
            <w:r w:rsidRPr="00D45621">
              <w:rPr>
                <w:i/>
                <w:iCs/>
              </w:rPr>
              <w:t xml:space="preserve"> </w:t>
            </w:r>
            <w:proofErr w:type="spellStart"/>
            <w:r w:rsidRPr="00D45621">
              <w:rPr>
                <w:i/>
                <w:iCs/>
              </w:rPr>
              <w:t>punctiferalis</w:t>
            </w:r>
            <w:proofErr w:type="spellEnd"/>
          </w:p>
        </w:tc>
        <w:tc>
          <w:tcPr>
            <w:tcW w:w="2500" w:type="pct"/>
            <w:shd w:val="clear" w:color="auto" w:fill="FFFFFF" w:themeFill="background1"/>
            <w:noWrap/>
            <w:vAlign w:val="bottom"/>
          </w:tcPr>
          <w:p w14:paraId="5BAAAB4B" w14:textId="2FB6384D" w:rsidR="00C65E24" w:rsidRDefault="004A75FB" w:rsidP="00C65E24">
            <w:pPr>
              <w:pStyle w:val="IPPArialTable"/>
              <w:rPr>
                <w:lang w:eastAsia="en-NZ"/>
              </w:rPr>
            </w:pPr>
            <w:r>
              <w:rPr>
                <w:lang w:eastAsia="en-NZ"/>
              </w:rPr>
              <w:t xml:space="preserve">CT 6; CT 16 followed by MB 8 or 10; export inspection; </w:t>
            </w:r>
            <w:r w:rsidRPr="001D5689">
              <w:rPr>
                <w:color w:val="000000" w:themeColor="text1"/>
                <w:lang w:eastAsia="en-NZ"/>
              </w:rPr>
              <w:t xml:space="preserve">MB 2, </w:t>
            </w:r>
            <w:r>
              <w:rPr>
                <w:color w:val="000000" w:themeColor="text1"/>
                <w:lang w:eastAsia="en-NZ"/>
              </w:rPr>
              <w:t>5</w:t>
            </w:r>
            <w:r w:rsidRPr="001D5689">
              <w:rPr>
                <w:color w:val="000000" w:themeColor="text1"/>
                <w:lang w:eastAsia="en-NZ"/>
              </w:rPr>
              <w:t xml:space="preserve">, </w:t>
            </w:r>
            <w:r>
              <w:rPr>
                <w:color w:val="000000" w:themeColor="text1"/>
                <w:lang w:eastAsia="en-NZ"/>
              </w:rPr>
              <w:t>9</w:t>
            </w:r>
            <w:r w:rsidRPr="001D5689">
              <w:rPr>
                <w:color w:val="000000" w:themeColor="text1"/>
                <w:lang w:eastAsia="en-NZ"/>
              </w:rPr>
              <w:t xml:space="preserve">, </w:t>
            </w:r>
            <w:r>
              <w:rPr>
                <w:color w:val="000000" w:themeColor="text1"/>
                <w:lang w:eastAsia="en-NZ"/>
              </w:rPr>
              <w:t>11</w:t>
            </w:r>
            <w:r w:rsidRPr="001D5689">
              <w:rPr>
                <w:color w:val="000000" w:themeColor="text1"/>
                <w:lang w:eastAsia="en-NZ"/>
              </w:rPr>
              <w:t xml:space="preserve">, </w:t>
            </w:r>
            <w:r>
              <w:rPr>
                <w:color w:val="000000" w:themeColor="text1"/>
                <w:lang w:eastAsia="en-NZ"/>
              </w:rPr>
              <w:t>14</w:t>
            </w:r>
            <w:r w:rsidRPr="001D5689">
              <w:rPr>
                <w:color w:val="000000" w:themeColor="text1"/>
                <w:lang w:eastAsia="en-NZ"/>
              </w:rPr>
              <w:t>;</w:t>
            </w:r>
            <w:r w:rsidR="00C65E24">
              <w:rPr>
                <w:lang w:eastAsia="en-NZ"/>
              </w:rPr>
              <w:t xml:space="preserve"> SA</w:t>
            </w:r>
            <w:r w:rsidR="00A528A0">
              <w:rPr>
                <w:lang w:eastAsia="en-NZ"/>
              </w:rPr>
              <w:t xml:space="preserve"> </w:t>
            </w:r>
            <w:r w:rsidR="004A2D9C">
              <w:rPr>
                <w:lang w:eastAsia="en-NZ"/>
              </w:rPr>
              <w:t xml:space="preserve">1; </w:t>
            </w:r>
            <w:r w:rsidR="00A528A0">
              <w:rPr>
                <w:lang w:eastAsia="en-NZ"/>
              </w:rPr>
              <w:t>2</w:t>
            </w:r>
          </w:p>
        </w:tc>
      </w:tr>
      <w:tr w:rsidR="00C65E24" w:rsidRPr="00A5598B" w14:paraId="68F0344A" w14:textId="77777777" w:rsidTr="00A80754">
        <w:trPr>
          <w:trHeight w:val="290"/>
        </w:trPr>
        <w:tc>
          <w:tcPr>
            <w:tcW w:w="2500" w:type="pct"/>
            <w:shd w:val="clear" w:color="auto" w:fill="FFFFFF" w:themeFill="background1"/>
            <w:noWrap/>
          </w:tcPr>
          <w:p w14:paraId="2854E6E5" w14:textId="2B29FE7C" w:rsidR="00C65E24" w:rsidRPr="007F07A6" w:rsidRDefault="00C65E24" w:rsidP="00C65E24">
            <w:pPr>
              <w:pStyle w:val="IPPArialTable"/>
              <w:rPr>
                <w:i/>
                <w:iCs/>
              </w:rPr>
            </w:pPr>
            <w:proofErr w:type="spellStart"/>
            <w:r w:rsidRPr="00217B0D">
              <w:rPr>
                <w:i/>
                <w:iCs/>
              </w:rPr>
              <w:t>Cornicacoecia</w:t>
            </w:r>
            <w:proofErr w:type="spellEnd"/>
            <w:r w:rsidRPr="00217B0D">
              <w:rPr>
                <w:i/>
                <w:iCs/>
              </w:rPr>
              <w:t xml:space="preserve"> </w:t>
            </w:r>
            <w:proofErr w:type="spellStart"/>
            <w:r w:rsidRPr="00217B0D">
              <w:rPr>
                <w:i/>
                <w:iCs/>
              </w:rPr>
              <w:t>lafauryana</w:t>
            </w:r>
            <w:proofErr w:type="spellEnd"/>
          </w:p>
        </w:tc>
        <w:tc>
          <w:tcPr>
            <w:tcW w:w="2500" w:type="pct"/>
            <w:shd w:val="clear" w:color="auto" w:fill="FFFFFF" w:themeFill="background1"/>
            <w:noWrap/>
            <w:vAlign w:val="bottom"/>
          </w:tcPr>
          <w:p w14:paraId="5C2A9703" w14:textId="3808D46A" w:rsidR="00C65E24"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582248">
              <w:rPr>
                <w:lang w:eastAsia="en-NZ"/>
              </w:rPr>
              <w:t xml:space="preserve"> 1</w:t>
            </w:r>
          </w:p>
        </w:tc>
      </w:tr>
      <w:tr w:rsidR="00C65E24" w:rsidRPr="00A5598B" w14:paraId="2D602FF0" w14:textId="77777777" w:rsidTr="00A80754">
        <w:trPr>
          <w:trHeight w:val="290"/>
        </w:trPr>
        <w:tc>
          <w:tcPr>
            <w:tcW w:w="2500" w:type="pct"/>
            <w:shd w:val="clear" w:color="auto" w:fill="FFFFFF" w:themeFill="background1"/>
            <w:noWrap/>
          </w:tcPr>
          <w:p w14:paraId="312C84F0" w14:textId="6BB39273" w:rsidR="00C65E24" w:rsidRPr="007F07A6" w:rsidRDefault="00C65E24" w:rsidP="00C65E24">
            <w:pPr>
              <w:pStyle w:val="IPPArialTable"/>
              <w:rPr>
                <w:i/>
                <w:iCs/>
              </w:rPr>
            </w:pPr>
            <w:proofErr w:type="spellStart"/>
            <w:r w:rsidRPr="00CB6E18">
              <w:rPr>
                <w:i/>
                <w:iCs/>
              </w:rPr>
              <w:t>Cosmia</w:t>
            </w:r>
            <w:proofErr w:type="spellEnd"/>
            <w:r w:rsidRPr="00CB6E18">
              <w:rPr>
                <w:i/>
                <w:iCs/>
              </w:rPr>
              <w:t xml:space="preserve"> </w:t>
            </w:r>
            <w:proofErr w:type="spellStart"/>
            <w:r w:rsidRPr="00CB6E18">
              <w:rPr>
                <w:i/>
                <w:iCs/>
              </w:rPr>
              <w:t>exigua</w:t>
            </w:r>
            <w:proofErr w:type="spellEnd"/>
          </w:p>
        </w:tc>
        <w:tc>
          <w:tcPr>
            <w:tcW w:w="2500" w:type="pct"/>
            <w:shd w:val="clear" w:color="auto" w:fill="FFFFFF" w:themeFill="background1"/>
            <w:noWrap/>
            <w:vAlign w:val="bottom"/>
          </w:tcPr>
          <w:p w14:paraId="13F4B213" w14:textId="3167031C" w:rsidR="00C65E24" w:rsidRDefault="00C65E24" w:rsidP="00C65E24">
            <w:pPr>
              <w:pStyle w:val="IPPArialTable"/>
              <w:rPr>
                <w:lang w:eastAsia="en-NZ"/>
              </w:rPr>
            </w:pPr>
            <w:r>
              <w:rPr>
                <w:lang w:eastAsia="en-NZ"/>
              </w:rPr>
              <w:t>SA</w:t>
            </w:r>
            <w:r w:rsidR="007E0427">
              <w:rPr>
                <w:lang w:eastAsia="en-NZ"/>
              </w:rPr>
              <w:t xml:space="preserve"> 1</w:t>
            </w:r>
          </w:p>
        </w:tc>
      </w:tr>
      <w:tr w:rsidR="00C65E24" w:rsidRPr="00A5598B" w14:paraId="65AAEF34" w14:textId="77777777" w:rsidTr="00A80754">
        <w:trPr>
          <w:trHeight w:val="290"/>
        </w:trPr>
        <w:tc>
          <w:tcPr>
            <w:tcW w:w="2500" w:type="pct"/>
            <w:shd w:val="clear" w:color="auto" w:fill="FFFFFF" w:themeFill="background1"/>
            <w:noWrap/>
          </w:tcPr>
          <w:p w14:paraId="1B727FE9" w14:textId="7181919A" w:rsidR="00C65E24" w:rsidRPr="007F07A6" w:rsidRDefault="00C65E24" w:rsidP="00C65E24">
            <w:pPr>
              <w:pStyle w:val="IPPArialTable"/>
              <w:rPr>
                <w:i/>
                <w:iCs/>
              </w:rPr>
            </w:pPr>
            <w:proofErr w:type="spellStart"/>
            <w:r w:rsidRPr="00217B0D">
              <w:rPr>
                <w:i/>
                <w:iCs/>
              </w:rPr>
              <w:t>Ctenopseustis</w:t>
            </w:r>
            <w:proofErr w:type="spellEnd"/>
            <w:r w:rsidRPr="00217B0D">
              <w:rPr>
                <w:i/>
                <w:iCs/>
              </w:rPr>
              <w:t xml:space="preserve"> </w:t>
            </w:r>
            <w:proofErr w:type="spellStart"/>
            <w:r w:rsidRPr="00217B0D">
              <w:rPr>
                <w:i/>
                <w:iCs/>
              </w:rPr>
              <w:t>herana</w:t>
            </w:r>
            <w:proofErr w:type="spellEnd"/>
          </w:p>
        </w:tc>
        <w:tc>
          <w:tcPr>
            <w:tcW w:w="2500" w:type="pct"/>
            <w:shd w:val="clear" w:color="auto" w:fill="FFFFFF" w:themeFill="background1"/>
            <w:noWrap/>
            <w:vAlign w:val="bottom"/>
          </w:tcPr>
          <w:p w14:paraId="12A1D667" w14:textId="2E50903D" w:rsidR="00C65E24" w:rsidRDefault="00C65E24" w:rsidP="00C65E24">
            <w:pPr>
              <w:pStyle w:val="IPPArialTable"/>
              <w:rPr>
                <w:lang w:eastAsia="en-NZ"/>
              </w:rPr>
            </w:pPr>
            <w:r>
              <w:rPr>
                <w:lang w:eastAsia="en-NZ"/>
              </w:rPr>
              <w:t xml:space="preserve">IFP; </w:t>
            </w:r>
            <w:r>
              <w:rPr>
                <w:b/>
                <w:bCs/>
                <w:lang w:eastAsia="en-NZ"/>
              </w:rPr>
              <w:t xml:space="preserve">IRDN </w:t>
            </w:r>
            <w:r w:rsidRPr="004E0C1D">
              <w:rPr>
                <w:b/>
                <w:bCs/>
                <w:lang w:eastAsia="en-NZ"/>
              </w:rPr>
              <w:t>9</w:t>
            </w:r>
            <w:r w:rsidRPr="004E0C1D">
              <w:rPr>
                <w:lang w:eastAsia="en-NZ"/>
              </w:rPr>
              <w:t>;</w:t>
            </w:r>
            <w:r>
              <w:rPr>
                <w:lang w:eastAsia="en-NZ"/>
              </w:rPr>
              <w:t xml:space="preserve"> export inspection</w:t>
            </w:r>
          </w:p>
        </w:tc>
      </w:tr>
      <w:tr w:rsidR="00C65E24" w:rsidRPr="00A5598B" w14:paraId="11AFEB01" w14:textId="77777777" w:rsidTr="00A80754">
        <w:trPr>
          <w:trHeight w:val="290"/>
        </w:trPr>
        <w:tc>
          <w:tcPr>
            <w:tcW w:w="2500" w:type="pct"/>
            <w:shd w:val="clear" w:color="auto" w:fill="FFFFFF" w:themeFill="background1"/>
            <w:noWrap/>
          </w:tcPr>
          <w:p w14:paraId="52DEA177" w14:textId="47526789" w:rsidR="00C65E24" w:rsidRPr="007F07A6" w:rsidRDefault="00C65E24" w:rsidP="00C65E24">
            <w:pPr>
              <w:pStyle w:val="IPPArialTable"/>
              <w:rPr>
                <w:i/>
                <w:iCs/>
              </w:rPr>
            </w:pPr>
            <w:proofErr w:type="spellStart"/>
            <w:r w:rsidRPr="00217B0D">
              <w:rPr>
                <w:i/>
                <w:iCs/>
              </w:rPr>
              <w:t>Ctenopseustis</w:t>
            </w:r>
            <w:proofErr w:type="spellEnd"/>
            <w:r w:rsidRPr="00217B0D">
              <w:rPr>
                <w:i/>
                <w:iCs/>
              </w:rPr>
              <w:t xml:space="preserve"> </w:t>
            </w:r>
            <w:proofErr w:type="spellStart"/>
            <w:r w:rsidRPr="00217B0D">
              <w:rPr>
                <w:i/>
                <w:iCs/>
              </w:rPr>
              <w:t>obliquana</w:t>
            </w:r>
            <w:proofErr w:type="spellEnd"/>
          </w:p>
        </w:tc>
        <w:tc>
          <w:tcPr>
            <w:tcW w:w="2500" w:type="pct"/>
            <w:shd w:val="clear" w:color="auto" w:fill="FFFFFF" w:themeFill="background1"/>
            <w:noWrap/>
            <w:vAlign w:val="bottom"/>
          </w:tcPr>
          <w:p w14:paraId="41E5385C" w14:textId="63BA52CB" w:rsidR="00C65E24" w:rsidRDefault="00C65E24" w:rsidP="00C65E24">
            <w:pPr>
              <w:pStyle w:val="IPPArialTable"/>
              <w:rPr>
                <w:lang w:eastAsia="en-NZ"/>
              </w:rPr>
            </w:pPr>
            <w:r>
              <w:rPr>
                <w:lang w:eastAsia="en-NZ"/>
              </w:rPr>
              <w:t xml:space="preserve">IFP; </w:t>
            </w:r>
            <w:r>
              <w:rPr>
                <w:b/>
                <w:bCs/>
                <w:lang w:eastAsia="en-NZ"/>
              </w:rPr>
              <w:t xml:space="preserve">IRDN </w:t>
            </w:r>
            <w:r w:rsidRPr="004E0C1D">
              <w:rPr>
                <w:b/>
                <w:bCs/>
                <w:lang w:eastAsia="en-NZ"/>
              </w:rPr>
              <w:t>9</w:t>
            </w:r>
            <w:r w:rsidRPr="004E0C1D">
              <w:rPr>
                <w:lang w:eastAsia="en-NZ"/>
              </w:rPr>
              <w:t>;</w:t>
            </w:r>
            <w:r>
              <w:rPr>
                <w:lang w:eastAsia="en-NZ"/>
              </w:rPr>
              <w:t xml:space="preserve"> export inspection</w:t>
            </w:r>
          </w:p>
        </w:tc>
      </w:tr>
      <w:tr w:rsidR="00C65E24" w:rsidRPr="00A5598B" w14:paraId="1C95FD46" w14:textId="77777777" w:rsidTr="00A80754">
        <w:trPr>
          <w:trHeight w:val="290"/>
        </w:trPr>
        <w:tc>
          <w:tcPr>
            <w:tcW w:w="2500" w:type="pct"/>
            <w:shd w:val="clear" w:color="auto" w:fill="FFFFFF" w:themeFill="background1"/>
            <w:noWrap/>
          </w:tcPr>
          <w:p w14:paraId="4ED9E4AD" w14:textId="193D3049" w:rsidR="00C65E24" w:rsidRPr="007F07A6" w:rsidRDefault="00C65E24" w:rsidP="00C65E24">
            <w:pPr>
              <w:pStyle w:val="IPPArialTable"/>
              <w:rPr>
                <w:i/>
                <w:iCs/>
              </w:rPr>
            </w:pPr>
            <w:r w:rsidRPr="00E92ED7">
              <w:rPr>
                <w:i/>
                <w:iCs/>
              </w:rPr>
              <w:t xml:space="preserve">Cydia </w:t>
            </w:r>
            <w:proofErr w:type="spellStart"/>
            <w:r w:rsidRPr="00E92ED7">
              <w:rPr>
                <w:i/>
                <w:iCs/>
              </w:rPr>
              <w:t>packardi</w:t>
            </w:r>
            <w:proofErr w:type="spellEnd"/>
            <w:r w:rsidRPr="009A289B">
              <w:t xml:space="preserve"> </w:t>
            </w:r>
          </w:p>
        </w:tc>
        <w:tc>
          <w:tcPr>
            <w:tcW w:w="2500" w:type="pct"/>
            <w:shd w:val="clear" w:color="auto" w:fill="FFFFFF" w:themeFill="background1"/>
            <w:noWrap/>
            <w:vAlign w:val="bottom"/>
          </w:tcPr>
          <w:p w14:paraId="18269E5C" w14:textId="2C74AC45" w:rsidR="00C65E24"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r w:rsidRPr="004E0C1D">
              <w:rPr>
                <w:lang w:eastAsia="en-NZ"/>
              </w:rPr>
              <w:t>;</w:t>
            </w:r>
            <w:r>
              <w:rPr>
                <w:lang w:eastAsia="en-NZ"/>
              </w:rPr>
              <w:t xml:space="preserve"> SA</w:t>
            </w:r>
            <w:r w:rsidR="007178A5">
              <w:rPr>
                <w:lang w:eastAsia="en-NZ"/>
              </w:rPr>
              <w:t xml:space="preserve"> 3</w:t>
            </w:r>
          </w:p>
        </w:tc>
      </w:tr>
      <w:tr w:rsidR="00C65E24" w:rsidRPr="00A5598B" w14:paraId="2AFD61D0" w14:textId="77777777" w:rsidTr="00A80754">
        <w:trPr>
          <w:trHeight w:val="290"/>
        </w:trPr>
        <w:tc>
          <w:tcPr>
            <w:tcW w:w="2500" w:type="pct"/>
            <w:shd w:val="clear" w:color="auto" w:fill="FFFFFF" w:themeFill="background1"/>
            <w:noWrap/>
          </w:tcPr>
          <w:p w14:paraId="21165ED2" w14:textId="5B722AFF" w:rsidR="00C65E24" w:rsidRPr="007F07A6" w:rsidRDefault="00C65E24" w:rsidP="00C65E24">
            <w:pPr>
              <w:pStyle w:val="IPPArialTable"/>
              <w:rPr>
                <w:i/>
                <w:iCs/>
              </w:rPr>
            </w:pPr>
            <w:r w:rsidRPr="00E92ED7">
              <w:rPr>
                <w:i/>
                <w:iCs/>
              </w:rPr>
              <w:t xml:space="preserve">Cydia </w:t>
            </w:r>
            <w:proofErr w:type="spellStart"/>
            <w:r w:rsidRPr="00E92ED7">
              <w:rPr>
                <w:i/>
                <w:iCs/>
              </w:rPr>
              <w:t>pomonella</w:t>
            </w:r>
            <w:proofErr w:type="spellEnd"/>
          </w:p>
        </w:tc>
        <w:tc>
          <w:tcPr>
            <w:tcW w:w="2500" w:type="pct"/>
            <w:shd w:val="clear" w:color="auto" w:fill="FFFFFF" w:themeFill="background1"/>
            <w:noWrap/>
            <w:vAlign w:val="bottom"/>
          </w:tcPr>
          <w:p w14:paraId="72406206" w14:textId="305A8296" w:rsidR="00C65E24" w:rsidRDefault="00CC6581" w:rsidP="00C65E24">
            <w:pPr>
              <w:pStyle w:val="IPPArialTable"/>
              <w:rPr>
                <w:lang w:eastAsia="en-NZ"/>
              </w:rPr>
            </w:pPr>
            <w:r>
              <w:rPr>
                <w:lang w:eastAsia="en-NZ"/>
              </w:rPr>
              <w:t xml:space="preserve">CT </w:t>
            </w:r>
            <w:r w:rsidR="00A313FB">
              <w:rPr>
                <w:lang w:eastAsia="en-NZ"/>
              </w:rPr>
              <w:t>20</w:t>
            </w:r>
            <w:r w:rsidR="00A450A1">
              <w:rPr>
                <w:lang w:eastAsia="en-NZ"/>
              </w:rPr>
              <w:t xml:space="preserve">, 24, </w:t>
            </w:r>
            <w:r w:rsidR="00210010">
              <w:rPr>
                <w:lang w:eastAsia="en-NZ"/>
              </w:rPr>
              <w:t>27</w:t>
            </w:r>
            <w:r>
              <w:rPr>
                <w:lang w:eastAsia="en-NZ"/>
              </w:rPr>
              <w:t xml:space="preserve">; CT 16 followed by MB 8 or 10; </w:t>
            </w:r>
            <w:r w:rsidR="00AC0517">
              <w:rPr>
                <w:lang w:eastAsia="en-NZ"/>
              </w:rPr>
              <w:t>CT 29 followed by MB 13</w:t>
            </w:r>
            <w:r w:rsidR="009B2FD3">
              <w:rPr>
                <w:lang w:eastAsia="en-NZ"/>
              </w:rPr>
              <w:t xml:space="preserve">; </w:t>
            </w:r>
            <w:r w:rsidR="00C65E24">
              <w:rPr>
                <w:b/>
                <w:bCs/>
                <w:lang w:eastAsia="en-NZ"/>
              </w:rPr>
              <w:t>IRDN 7</w:t>
            </w:r>
            <w:r w:rsidR="00C65E24" w:rsidRPr="004E0C1D">
              <w:rPr>
                <w:lang w:eastAsia="en-NZ"/>
              </w:rPr>
              <w:t>;</w:t>
            </w:r>
            <w:r w:rsidR="00C65E24">
              <w:rPr>
                <w:lang w:eastAsia="en-NZ"/>
              </w:rPr>
              <w:t xml:space="preserve"> PFA;</w:t>
            </w:r>
            <w:r w:rsidR="00C65E24" w:rsidRPr="005B3795">
              <w:rPr>
                <w:lang w:eastAsia="en-NZ"/>
              </w:rPr>
              <w:t>2x inspection</w:t>
            </w:r>
            <w:r w:rsidR="00C65E24">
              <w:rPr>
                <w:lang w:eastAsia="en-NZ"/>
              </w:rPr>
              <w:t xml:space="preserve"> </w:t>
            </w:r>
            <w:r w:rsidR="00C65E24" w:rsidRPr="005B3795">
              <w:rPr>
                <w:lang w:eastAsia="en-NZ"/>
              </w:rPr>
              <w:t>(before and during packing)</w:t>
            </w:r>
            <w:r w:rsidR="00C65E24">
              <w:rPr>
                <w:lang w:eastAsia="en-NZ"/>
              </w:rPr>
              <w:t xml:space="preserve">; </w:t>
            </w:r>
            <w:r w:rsidRPr="001D5689">
              <w:rPr>
                <w:color w:val="000000" w:themeColor="text1"/>
                <w:lang w:eastAsia="en-NZ"/>
              </w:rPr>
              <w:t xml:space="preserve">MB 2, </w:t>
            </w:r>
            <w:r>
              <w:rPr>
                <w:color w:val="000000" w:themeColor="text1"/>
                <w:lang w:eastAsia="en-NZ"/>
              </w:rPr>
              <w:t>5</w:t>
            </w:r>
            <w:r w:rsidRPr="001D5689">
              <w:rPr>
                <w:color w:val="000000" w:themeColor="text1"/>
                <w:lang w:eastAsia="en-NZ"/>
              </w:rPr>
              <w:t xml:space="preserve">, </w:t>
            </w:r>
            <w:r>
              <w:rPr>
                <w:color w:val="000000" w:themeColor="text1"/>
                <w:lang w:eastAsia="en-NZ"/>
              </w:rPr>
              <w:t>9</w:t>
            </w:r>
            <w:r w:rsidRPr="001D5689">
              <w:rPr>
                <w:color w:val="000000" w:themeColor="text1"/>
                <w:lang w:eastAsia="en-NZ"/>
              </w:rPr>
              <w:t xml:space="preserve">, </w:t>
            </w:r>
            <w:r>
              <w:rPr>
                <w:color w:val="000000" w:themeColor="text1"/>
                <w:lang w:eastAsia="en-NZ"/>
              </w:rPr>
              <w:t>11</w:t>
            </w:r>
            <w:r w:rsidRPr="001D5689">
              <w:rPr>
                <w:color w:val="000000" w:themeColor="text1"/>
                <w:lang w:eastAsia="en-NZ"/>
              </w:rPr>
              <w:t xml:space="preserve">, </w:t>
            </w:r>
            <w:r w:rsidR="009C66B2">
              <w:rPr>
                <w:color w:val="000000" w:themeColor="text1"/>
                <w:lang w:eastAsia="en-NZ"/>
              </w:rPr>
              <w:t xml:space="preserve">12, </w:t>
            </w:r>
            <w:r>
              <w:rPr>
                <w:color w:val="000000" w:themeColor="text1"/>
                <w:lang w:eastAsia="en-NZ"/>
              </w:rPr>
              <w:t xml:space="preserve">14; </w:t>
            </w:r>
            <w:r w:rsidR="00DC3F47">
              <w:rPr>
                <w:color w:val="000000" w:themeColor="text1"/>
                <w:lang w:eastAsia="en-NZ"/>
              </w:rPr>
              <w:t>MB</w:t>
            </w:r>
            <w:r w:rsidR="00012AE0">
              <w:rPr>
                <w:color w:val="000000" w:themeColor="text1"/>
                <w:lang w:eastAsia="en-NZ"/>
              </w:rPr>
              <w:t xml:space="preserve"> 1 followed by CT 26; </w:t>
            </w:r>
            <w:r w:rsidR="001C7CA2">
              <w:rPr>
                <w:color w:val="000000" w:themeColor="text1"/>
                <w:lang w:eastAsia="en-NZ"/>
              </w:rPr>
              <w:t xml:space="preserve">MB </w:t>
            </w:r>
            <w:r w:rsidR="009D2126">
              <w:rPr>
                <w:color w:val="000000" w:themeColor="text1"/>
                <w:lang w:eastAsia="en-NZ"/>
              </w:rPr>
              <w:t>3</w:t>
            </w:r>
            <w:r w:rsidR="001C7CA2">
              <w:rPr>
                <w:color w:val="000000" w:themeColor="text1"/>
                <w:lang w:eastAsia="en-NZ"/>
              </w:rPr>
              <w:t xml:space="preserve"> followed by CT </w:t>
            </w:r>
            <w:r w:rsidR="00875BA6">
              <w:rPr>
                <w:color w:val="000000" w:themeColor="text1"/>
                <w:lang w:eastAsia="en-NZ"/>
              </w:rPr>
              <w:t xml:space="preserve">17; </w:t>
            </w:r>
            <w:r w:rsidR="00C65E24">
              <w:rPr>
                <w:lang w:eastAsia="en-NZ"/>
              </w:rPr>
              <w:t>SA</w:t>
            </w:r>
            <w:r w:rsidR="00B43C21">
              <w:rPr>
                <w:lang w:eastAsia="en-NZ"/>
              </w:rPr>
              <w:t xml:space="preserve"> 2</w:t>
            </w:r>
            <w:r w:rsidR="00D049B9">
              <w:rPr>
                <w:lang w:eastAsia="en-NZ"/>
              </w:rPr>
              <w:t xml:space="preserve">, </w:t>
            </w:r>
            <w:r w:rsidR="000D1565">
              <w:rPr>
                <w:lang w:eastAsia="en-NZ"/>
              </w:rPr>
              <w:t>7</w:t>
            </w:r>
            <w:r w:rsidR="00F5622B">
              <w:rPr>
                <w:lang w:eastAsia="en-NZ"/>
              </w:rPr>
              <w:t>, 11</w:t>
            </w:r>
            <w:r w:rsidR="008D0971">
              <w:rPr>
                <w:lang w:eastAsia="en-NZ"/>
              </w:rPr>
              <w:t xml:space="preserve">, </w:t>
            </w:r>
            <w:r w:rsidR="007B646E">
              <w:rPr>
                <w:lang w:eastAsia="en-NZ"/>
              </w:rPr>
              <w:t xml:space="preserve">12, </w:t>
            </w:r>
            <w:r w:rsidR="008D0971">
              <w:rPr>
                <w:lang w:eastAsia="en-NZ"/>
              </w:rPr>
              <w:t>13</w:t>
            </w:r>
          </w:p>
        </w:tc>
      </w:tr>
      <w:tr w:rsidR="00C65E24" w:rsidRPr="00A5598B" w14:paraId="6A585536" w14:textId="77777777" w:rsidTr="00A80754">
        <w:trPr>
          <w:trHeight w:val="290"/>
        </w:trPr>
        <w:tc>
          <w:tcPr>
            <w:tcW w:w="2500" w:type="pct"/>
            <w:shd w:val="clear" w:color="auto" w:fill="FFFFFF" w:themeFill="background1"/>
            <w:noWrap/>
          </w:tcPr>
          <w:p w14:paraId="116BF7DB" w14:textId="4F5495CD" w:rsidR="00C65E24" w:rsidRPr="007F07A6" w:rsidRDefault="00C65E24" w:rsidP="00C65E24">
            <w:pPr>
              <w:pStyle w:val="IPPArialTable"/>
              <w:rPr>
                <w:i/>
                <w:iCs/>
              </w:rPr>
            </w:pPr>
            <w:r w:rsidRPr="00E92ED7">
              <w:rPr>
                <w:i/>
                <w:iCs/>
              </w:rPr>
              <w:t xml:space="preserve">Cydia </w:t>
            </w:r>
            <w:proofErr w:type="spellStart"/>
            <w:r w:rsidRPr="00E92ED7">
              <w:rPr>
                <w:i/>
                <w:iCs/>
              </w:rPr>
              <w:t>prunivora</w:t>
            </w:r>
            <w:proofErr w:type="spellEnd"/>
            <w:r w:rsidRPr="006D4B91">
              <w:t xml:space="preserve"> </w:t>
            </w:r>
          </w:p>
        </w:tc>
        <w:tc>
          <w:tcPr>
            <w:tcW w:w="2500" w:type="pct"/>
            <w:shd w:val="clear" w:color="auto" w:fill="FFFFFF" w:themeFill="background1"/>
            <w:noWrap/>
            <w:vAlign w:val="bottom"/>
          </w:tcPr>
          <w:p w14:paraId="76104C9F" w14:textId="7B856F27" w:rsidR="00C65E24"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r w:rsidRPr="004E0C1D">
              <w:rPr>
                <w:lang w:eastAsia="en-NZ"/>
              </w:rPr>
              <w:t>;</w:t>
            </w:r>
            <w:r>
              <w:rPr>
                <w:lang w:eastAsia="en-NZ"/>
              </w:rPr>
              <w:t xml:space="preserve"> SA</w:t>
            </w:r>
            <w:r w:rsidR="00B3604A">
              <w:rPr>
                <w:lang w:eastAsia="en-NZ"/>
              </w:rPr>
              <w:t xml:space="preserve"> 3</w:t>
            </w:r>
          </w:p>
        </w:tc>
      </w:tr>
      <w:tr w:rsidR="00C65E24" w:rsidRPr="00A5598B" w14:paraId="118AE8B7" w14:textId="77777777" w:rsidTr="00A80754">
        <w:trPr>
          <w:trHeight w:val="290"/>
        </w:trPr>
        <w:tc>
          <w:tcPr>
            <w:tcW w:w="2500" w:type="pct"/>
            <w:shd w:val="clear" w:color="auto" w:fill="FFFFFF" w:themeFill="background1"/>
            <w:noWrap/>
          </w:tcPr>
          <w:p w14:paraId="1F4E5398" w14:textId="4C34914C" w:rsidR="00C65E24" w:rsidRPr="00A50F90" w:rsidRDefault="00C65E24" w:rsidP="00C65E24">
            <w:pPr>
              <w:pStyle w:val="IPPArialTable"/>
              <w:rPr>
                <w:i/>
                <w:iCs/>
              </w:rPr>
            </w:pPr>
            <w:proofErr w:type="spellStart"/>
            <w:r w:rsidRPr="00B81C61">
              <w:rPr>
                <w:i/>
                <w:iCs/>
              </w:rPr>
              <w:t>Dichocrocis</w:t>
            </w:r>
            <w:proofErr w:type="spellEnd"/>
            <w:r w:rsidRPr="00B81C61">
              <w:rPr>
                <w:i/>
                <w:iCs/>
              </w:rPr>
              <w:t xml:space="preserve"> </w:t>
            </w:r>
            <w:proofErr w:type="spellStart"/>
            <w:r w:rsidRPr="00B81C61">
              <w:rPr>
                <w:i/>
                <w:iCs/>
              </w:rPr>
              <w:t>punctiferalis</w:t>
            </w:r>
            <w:proofErr w:type="spellEnd"/>
          </w:p>
        </w:tc>
        <w:tc>
          <w:tcPr>
            <w:tcW w:w="2500" w:type="pct"/>
            <w:shd w:val="clear" w:color="auto" w:fill="FFFFFF" w:themeFill="background1"/>
            <w:noWrap/>
            <w:vAlign w:val="bottom"/>
          </w:tcPr>
          <w:p w14:paraId="1AE9AC7D" w14:textId="1D45B688" w:rsidR="00C65E24" w:rsidRPr="00A5598B" w:rsidRDefault="00C65E24" w:rsidP="00C65E24">
            <w:pPr>
              <w:pStyle w:val="IPPArialTable"/>
              <w:rPr>
                <w:lang w:eastAsia="en-NZ"/>
              </w:rPr>
            </w:pPr>
            <w:r>
              <w:rPr>
                <w:lang w:eastAsia="en-NZ"/>
              </w:rPr>
              <w:t>SA</w:t>
            </w:r>
            <w:r w:rsidR="007C6165">
              <w:rPr>
                <w:lang w:eastAsia="en-NZ"/>
              </w:rPr>
              <w:t xml:space="preserve"> 1</w:t>
            </w:r>
          </w:p>
        </w:tc>
      </w:tr>
      <w:tr w:rsidR="00C65E24" w:rsidRPr="00A5598B" w14:paraId="5BF6A7EE" w14:textId="77777777" w:rsidTr="00A80754">
        <w:trPr>
          <w:trHeight w:val="290"/>
        </w:trPr>
        <w:tc>
          <w:tcPr>
            <w:tcW w:w="2500" w:type="pct"/>
            <w:shd w:val="clear" w:color="auto" w:fill="FFFFFF" w:themeFill="background1"/>
            <w:noWrap/>
          </w:tcPr>
          <w:p w14:paraId="368980D1" w14:textId="6BA34D15" w:rsidR="00C65E24" w:rsidRPr="00B81C61" w:rsidRDefault="00C65E24" w:rsidP="00C65E24">
            <w:pPr>
              <w:pStyle w:val="IPPArialTable"/>
              <w:rPr>
                <w:i/>
                <w:iCs/>
              </w:rPr>
            </w:pPr>
            <w:proofErr w:type="spellStart"/>
            <w:r w:rsidRPr="00713D0F">
              <w:rPr>
                <w:i/>
                <w:iCs/>
              </w:rPr>
              <w:t>Ectomyelois</w:t>
            </w:r>
            <w:proofErr w:type="spellEnd"/>
            <w:r w:rsidRPr="00713D0F">
              <w:rPr>
                <w:i/>
                <w:iCs/>
              </w:rPr>
              <w:t xml:space="preserve"> </w:t>
            </w:r>
            <w:proofErr w:type="spellStart"/>
            <w:r w:rsidRPr="00713D0F">
              <w:rPr>
                <w:i/>
                <w:iCs/>
              </w:rPr>
              <w:t>pyrivorella</w:t>
            </w:r>
            <w:proofErr w:type="spellEnd"/>
          </w:p>
        </w:tc>
        <w:tc>
          <w:tcPr>
            <w:tcW w:w="2500" w:type="pct"/>
            <w:shd w:val="clear" w:color="auto" w:fill="FFFFFF" w:themeFill="background1"/>
            <w:noWrap/>
            <w:vAlign w:val="bottom"/>
          </w:tcPr>
          <w:p w14:paraId="541F9DD4" w14:textId="4B94F2FB" w:rsidR="00C65E24" w:rsidRPr="00A5598B" w:rsidRDefault="00C65E24" w:rsidP="00C65E24">
            <w:pPr>
              <w:pStyle w:val="IPPArialTable"/>
              <w:rPr>
                <w:lang w:eastAsia="en-NZ"/>
              </w:rPr>
            </w:pPr>
            <w:r>
              <w:rPr>
                <w:lang w:eastAsia="en-NZ"/>
              </w:rPr>
              <w:t>SA</w:t>
            </w:r>
            <w:r w:rsidR="00516478">
              <w:rPr>
                <w:lang w:eastAsia="en-NZ"/>
              </w:rPr>
              <w:t xml:space="preserve"> 1</w:t>
            </w:r>
          </w:p>
        </w:tc>
      </w:tr>
      <w:tr w:rsidR="00C65E24" w:rsidRPr="00A5598B" w14:paraId="1E3A71A9" w14:textId="77777777" w:rsidTr="00A80754">
        <w:trPr>
          <w:trHeight w:val="290"/>
        </w:trPr>
        <w:tc>
          <w:tcPr>
            <w:tcW w:w="2500" w:type="pct"/>
            <w:shd w:val="clear" w:color="auto" w:fill="FFFFFF" w:themeFill="background1"/>
            <w:noWrap/>
          </w:tcPr>
          <w:p w14:paraId="75EEEB14" w14:textId="72D11E9B" w:rsidR="00C65E24" w:rsidRPr="00B81C61" w:rsidRDefault="00C65E24" w:rsidP="00C65E24">
            <w:pPr>
              <w:pStyle w:val="IPPArialTable"/>
              <w:rPr>
                <w:i/>
                <w:iCs/>
              </w:rPr>
            </w:pPr>
            <w:proofErr w:type="spellStart"/>
            <w:r w:rsidRPr="00CB6E18">
              <w:rPr>
                <w:i/>
                <w:iCs/>
              </w:rPr>
              <w:t>Eligma</w:t>
            </w:r>
            <w:proofErr w:type="spellEnd"/>
            <w:r w:rsidRPr="00CB6E18">
              <w:rPr>
                <w:i/>
                <w:iCs/>
              </w:rPr>
              <w:t xml:space="preserve"> narcissus</w:t>
            </w:r>
          </w:p>
        </w:tc>
        <w:tc>
          <w:tcPr>
            <w:tcW w:w="2500" w:type="pct"/>
            <w:shd w:val="clear" w:color="auto" w:fill="FFFFFF" w:themeFill="background1"/>
            <w:noWrap/>
            <w:vAlign w:val="bottom"/>
          </w:tcPr>
          <w:p w14:paraId="69BD4CDC" w14:textId="58B13D71" w:rsidR="00C65E24" w:rsidRPr="00A5598B" w:rsidRDefault="00C65E24" w:rsidP="00C65E24">
            <w:pPr>
              <w:pStyle w:val="IPPArialTable"/>
              <w:rPr>
                <w:lang w:eastAsia="en-NZ"/>
              </w:rPr>
            </w:pPr>
            <w:r>
              <w:rPr>
                <w:lang w:eastAsia="en-NZ"/>
              </w:rPr>
              <w:t>SA</w:t>
            </w:r>
            <w:r w:rsidR="00516478">
              <w:rPr>
                <w:lang w:eastAsia="en-NZ"/>
              </w:rPr>
              <w:t xml:space="preserve"> 1</w:t>
            </w:r>
          </w:p>
        </w:tc>
      </w:tr>
      <w:tr w:rsidR="00C65E24" w:rsidRPr="00A5598B" w14:paraId="2D0B7573" w14:textId="77777777" w:rsidTr="00A80754">
        <w:trPr>
          <w:trHeight w:val="290"/>
        </w:trPr>
        <w:tc>
          <w:tcPr>
            <w:tcW w:w="2500" w:type="pct"/>
            <w:shd w:val="clear" w:color="auto" w:fill="FFFFFF" w:themeFill="background1"/>
            <w:noWrap/>
          </w:tcPr>
          <w:p w14:paraId="01F50962" w14:textId="2BA58AA1" w:rsidR="00C65E24" w:rsidRPr="00CB6E18" w:rsidRDefault="00C65E24" w:rsidP="00C65E24">
            <w:pPr>
              <w:pStyle w:val="IPPArialTable"/>
              <w:rPr>
                <w:i/>
                <w:iCs/>
              </w:rPr>
            </w:pPr>
            <w:proofErr w:type="spellStart"/>
            <w:r w:rsidRPr="00D9370F">
              <w:rPr>
                <w:i/>
                <w:iCs/>
              </w:rPr>
              <w:lastRenderedPageBreak/>
              <w:t>Endoclyta</w:t>
            </w:r>
            <w:proofErr w:type="spellEnd"/>
            <w:r w:rsidRPr="00D9370F">
              <w:rPr>
                <w:i/>
                <w:iCs/>
              </w:rPr>
              <w:t xml:space="preserve"> </w:t>
            </w:r>
            <w:proofErr w:type="spellStart"/>
            <w:r w:rsidRPr="00D9370F">
              <w:rPr>
                <w:i/>
                <w:iCs/>
              </w:rPr>
              <w:t>excrescens</w:t>
            </w:r>
            <w:proofErr w:type="spellEnd"/>
          </w:p>
        </w:tc>
        <w:tc>
          <w:tcPr>
            <w:tcW w:w="2500" w:type="pct"/>
            <w:shd w:val="clear" w:color="auto" w:fill="FFFFFF" w:themeFill="background1"/>
            <w:noWrap/>
            <w:vAlign w:val="bottom"/>
          </w:tcPr>
          <w:p w14:paraId="3075AA1A" w14:textId="1D09E807" w:rsidR="00C65E24" w:rsidRDefault="00C65E24" w:rsidP="00C65E24">
            <w:pPr>
              <w:pStyle w:val="IPPArialTable"/>
              <w:rPr>
                <w:lang w:eastAsia="en-NZ"/>
              </w:rPr>
            </w:pPr>
            <w:r>
              <w:rPr>
                <w:lang w:eastAsia="en-NZ"/>
              </w:rPr>
              <w:t>SA</w:t>
            </w:r>
            <w:r w:rsidR="00002160">
              <w:rPr>
                <w:lang w:eastAsia="en-NZ"/>
              </w:rPr>
              <w:t xml:space="preserve"> 1</w:t>
            </w:r>
          </w:p>
        </w:tc>
      </w:tr>
      <w:tr w:rsidR="00C65E24" w:rsidRPr="00A5598B" w14:paraId="1C595EC6" w14:textId="77777777" w:rsidTr="00D11A76">
        <w:trPr>
          <w:trHeight w:val="290"/>
        </w:trPr>
        <w:tc>
          <w:tcPr>
            <w:tcW w:w="2500" w:type="pct"/>
            <w:shd w:val="clear" w:color="auto" w:fill="FFFFFF" w:themeFill="background1"/>
            <w:noWrap/>
          </w:tcPr>
          <w:p w14:paraId="167954F0" w14:textId="77777777" w:rsidR="00C65E24" w:rsidRPr="00A5598B" w:rsidRDefault="00C65E24" w:rsidP="00C65E24">
            <w:pPr>
              <w:pStyle w:val="IPPArialTable"/>
              <w:rPr>
                <w:i/>
                <w:iCs/>
                <w:lang w:eastAsia="en-NZ"/>
              </w:rPr>
            </w:pPr>
            <w:proofErr w:type="spellStart"/>
            <w:r w:rsidRPr="00E92ED7">
              <w:rPr>
                <w:i/>
                <w:iCs/>
              </w:rPr>
              <w:t>Epiphyas</w:t>
            </w:r>
            <w:proofErr w:type="spellEnd"/>
            <w:r w:rsidRPr="00E92ED7">
              <w:rPr>
                <w:i/>
                <w:iCs/>
              </w:rPr>
              <w:t xml:space="preserve"> </w:t>
            </w:r>
            <w:proofErr w:type="spellStart"/>
            <w:r w:rsidRPr="00E92ED7">
              <w:rPr>
                <w:i/>
                <w:iCs/>
              </w:rPr>
              <w:t>postvittana</w:t>
            </w:r>
            <w:proofErr w:type="spellEnd"/>
            <w:r w:rsidRPr="00E92ED7">
              <w:t xml:space="preserve"> </w:t>
            </w:r>
          </w:p>
        </w:tc>
        <w:tc>
          <w:tcPr>
            <w:tcW w:w="2500" w:type="pct"/>
            <w:shd w:val="clear" w:color="auto" w:fill="FFFFFF" w:themeFill="background1"/>
            <w:noWrap/>
            <w:vAlign w:val="bottom"/>
          </w:tcPr>
          <w:p w14:paraId="47BC42BE" w14:textId="47287155" w:rsidR="00C65E24" w:rsidRPr="00A5598B" w:rsidRDefault="00C65E24" w:rsidP="00C65E24">
            <w:pPr>
              <w:pStyle w:val="IPPArialTable"/>
              <w:rPr>
                <w:lang w:eastAsia="en-NZ"/>
              </w:rPr>
            </w:pPr>
            <w:r>
              <w:rPr>
                <w:lang w:eastAsia="en-NZ"/>
              </w:rPr>
              <w:t xml:space="preserve">IFP; </w:t>
            </w:r>
            <w:r>
              <w:rPr>
                <w:b/>
                <w:bCs/>
                <w:lang w:eastAsia="en-NZ"/>
              </w:rPr>
              <w:t xml:space="preserve">IRDN </w:t>
            </w:r>
            <w:r w:rsidRPr="004E0C1D">
              <w:rPr>
                <w:b/>
                <w:bCs/>
                <w:lang w:eastAsia="en-NZ"/>
              </w:rPr>
              <w:t>9</w:t>
            </w:r>
            <w:r w:rsidRPr="004E0C1D">
              <w:rPr>
                <w:lang w:eastAsia="en-NZ"/>
              </w:rPr>
              <w:t>;</w:t>
            </w:r>
            <w:r>
              <w:rPr>
                <w:lang w:eastAsia="en-NZ"/>
              </w:rPr>
              <w:t xml:space="preserve"> export inspection</w:t>
            </w:r>
          </w:p>
        </w:tc>
      </w:tr>
      <w:tr w:rsidR="00C65E24" w:rsidRPr="00A5598B" w14:paraId="7E5B80E8" w14:textId="77777777" w:rsidTr="00D11A76">
        <w:trPr>
          <w:trHeight w:val="290"/>
        </w:trPr>
        <w:tc>
          <w:tcPr>
            <w:tcW w:w="2500" w:type="pct"/>
            <w:shd w:val="clear" w:color="auto" w:fill="FFFFFF" w:themeFill="background1"/>
            <w:noWrap/>
          </w:tcPr>
          <w:p w14:paraId="1763DE40" w14:textId="5BAB700D" w:rsidR="00C65E24" w:rsidRPr="00E92ED7" w:rsidRDefault="00C65E24" w:rsidP="00C65E24">
            <w:pPr>
              <w:pStyle w:val="IPPArialTable"/>
              <w:rPr>
                <w:i/>
                <w:iCs/>
              </w:rPr>
            </w:pPr>
            <w:r w:rsidRPr="00713D0F">
              <w:rPr>
                <w:i/>
                <w:iCs/>
              </w:rPr>
              <w:t xml:space="preserve">Euzophera </w:t>
            </w:r>
            <w:proofErr w:type="spellStart"/>
            <w:r w:rsidRPr="00713D0F">
              <w:rPr>
                <w:i/>
                <w:iCs/>
              </w:rPr>
              <w:t>bigella</w:t>
            </w:r>
            <w:proofErr w:type="spellEnd"/>
          </w:p>
        </w:tc>
        <w:tc>
          <w:tcPr>
            <w:tcW w:w="2500" w:type="pct"/>
            <w:shd w:val="clear" w:color="auto" w:fill="FFFFFF" w:themeFill="background1"/>
            <w:noWrap/>
            <w:vAlign w:val="bottom"/>
          </w:tcPr>
          <w:p w14:paraId="6D520375" w14:textId="2B6A3E90" w:rsidR="00C65E24" w:rsidRDefault="00C65E24" w:rsidP="00C65E24">
            <w:pPr>
              <w:pStyle w:val="IPPArialTable"/>
              <w:rPr>
                <w:lang w:eastAsia="en-NZ"/>
              </w:rPr>
            </w:pPr>
            <w:r>
              <w:rPr>
                <w:lang w:eastAsia="en-NZ"/>
              </w:rPr>
              <w:t>SA</w:t>
            </w:r>
            <w:r w:rsidR="00BE45CE">
              <w:rPr>
                <w:lang w:eastAsia="en-NZ"/>
              </w:rPr>
              <w:t xml:space="preserve"> 5</w:t>
            </w:r>
          </w:p>
        </w:tc>
      </w:tr>
      <w:tr w:rsidR="00C65E24" w:rsidRPr="00A5598B" w14:paraId="6A9CA139" w14:textId="77777777" w:rsidTr="00D11A76">
        <w:trPr>
          <w:trHeight w:val="290"/>
        </w:trPr>
        <w:tc>
          <w:tcPr>
            <w:tcW w:w="2500" w:type="pct"/>
            <w:shd w:val="clear" w:color="auto" w:fill="FFFFFF" w:themeFill="background1"/>
            <w:noWrap/>
          </w:tcPr>
          <w:p w14:paraId="3569DEAC" w14:textId="5AF69C8E" w:rsidR="00C65E24" w:rsidRPr="00E92ED7" w:rsidRDefault="00C65E24" w:rsidP="00C65E24">
            <w:pPr>
              <w:pStyle w:val="IPPArialTable"/>
              <w:rPr>
                <w:i/>
                <w:iCs/>
              </w:rPr>
            </w:pPr>
            <w:r w:rsidRPr="005541A0">
              <w:rPr>
                <w:i/>
                <w:iCs/>
              </w:rPr>
              <w:t xml:space="preserve">Euzophera </w:t>
            </w:r>
            <w:proofErr w:type="spellStart"/>
            <w:r w:rsidRPr="005541A0">
              <w:rPr>
                <w:i/>
                <w:iCs/>
              </w:rPr>
              <w:t>pyriella</w:t>
            </w:r>
            <w:proofErr w:type="spellEnd"/>
          </w:p>
        </w:tc>
        <w:tc>
          <w:tcPr>
            <w:tcW w:w="2500" w:type="pct"/>
            <w:shd w:val="clear" w:color="auto" w:fill="FFFFFF" w:themeFill="background1"/>
            <w:noWrap/>
            <w:vAlign w:val="bottom"/>
          </w:tcPr>
          <w:p w14:paraId="399029B4" w14:textId="3ABFA06F" w:rsidR="00C65E24" w:rsidRDefault="00C65E24" w:rsidP="00C65E24">
            <w:pPr>
              <w:pStyle w:val="IPPArialTable"/>
              <w:rPr>
                <w:lang w:eastAsia="en-NZ"/>
              </w:rPr>
            </w:pPr>
            <w:r>
              <w:rPr>
                <w:lang w:eastAsia="en-NZ"/>
              </w:rPr>
              <w:t>Export inspection; SA</w:t>
            </w:r>
          </w:p>
        </w:tc>
      </w:tr>
      <w:tr w:rsidR="00C65E24" w:rsidRPr="00A5598B" w14:paraId="725E4460" w14:textId="77777777" w:rsidTr="00D11A76">
        <w:trPr>
          <w:trHeight w:val="290"/>
        </w:trPr>
        <w:tc>
          <w:tcPr>
            <w:tcW w:w="2500" w:type="pct"/>
            <w:shd w:val="clear" w:color="auto" w:fill="FFFFFF" w:themeFill="background1"/>
            <w:noWrap/>
          </w:tcPr>
          <w:p w14:paraId="2B958D0D" w14:textId="77777777" w:rsidR="00C65E24" w:rsidRPr="00A5598B" w:rsidRDefault="00C65E24" w:rsidP="00C65E24">
            <w:pPr>
              <w:pStyle w:val="IPPArialTable"/>
              <w:rPr>
                <w:i/>
                <w:iCs/>
                <w:lang w:eastAsia="en-NZ"/>
              </w:rPr>
            </w:pPr>
            <w:proofErr w:type="spellStart"/>
            <w:r w:rsidRPr="00C413C5">
              <w:rPr>
                <w:i/>
                <w:iCs/>
              </w:rPr>
              <w:t>Grapholita</w:t>
            </w:r>
            <w:proofErr w:type="spellEnd"/>
            <w:r w:rsidRPr="00C413C5">
              <w:rPr>
                <w:i/>
                <w:iCs/>
              </w:rPr>
              <w:t xml:space="preserve"> dimorpha</w:t>
            </w:r>
          </w:p>
        </w:tc>
        <w:tc>
          <w:tcPr>
            <w:tcW w:w="2500" w:type="pct"/>
            <w:shd w:val="clear" w:color="auto" w:fill="FFFFFF" w:themeFill="background1"/>
            <w:noWrap/>
            <w:vAlign w:val="bottom"/>
          </w:tcPr>
          <w:p w14:paraId="2350EB44" w14:textId="36B6F26A" w:rsidR="00C65E24" w:rsidRPr="00A5598B" w:rsidRDefault="00D23631" w:rsidP="00C65E24">
            <w:pPr>
              <w:pStyle w:val="IPPArialTable"/>
              <w:rPr>
                <w:lang w:eastAsia="en-NZ"/>
              </w:rPr>
            </w:pPr>
            <w:r>
              <w:rPr>
                <w:lang w:eastAsia="en-NZ"/>
              </w:rPr>
              <w:t xml:space="preserve">CT 16 followed by MB 8 or 10; </w:t>
            </w:r>
            <w:r w:rsidR="00C65E24">
              <w:rPr>
                <w:b/>
                <w:bCs/>
                <w:lang w:eastAsia="en-NZ"/>
              </w:rPr>
              <w:t xml:space="preserve">IRDN </w:t>
            </w:r>
            <w:r w:rsidR="00C65E24" w:rsidRPr="004E0C1D">
              <w:rPr>
                <w:b/>
                <w:bCs/>
                <w:lang w:eastAsia="en-NZ"/>
              </w:rPr>
              <w:t>9</w:t>
            </w:r>
            <w:r w:rsidR="00C65E24" w:rsidRPr="004E0C1D">
              <w:rPr>
                <w:lang w:eastAsia="en-NZ"/>
              </w:rPr>
              <w:t>;</w:t>
            </w:r>
            <w:r w:rsidR="00C65E24">
              <w:rPr>
                <w:lang w:eastAsia="en-NZ"/>
              </w:rPr>
              <w:t xml:space="preserve"> SA</w:t>
            </w:r>
            <w:r w:rsidR="00D422F7">
              <w:rPr>
                <w:lang w:eastAsia="en-NZ"/>
              </w:rPr>
              <w:t xml:space="preserve"> </w:t>
            </w:r>
            <w:r w:rsidR="00DA5EBC">
              <w:rPr>
                <w:lang w:eastAsia="en-NZ"/>
              </w:rPr>
              <w:t xml:space="preserve">1, </w:t>
            </w:r>
            <w:r w:rsidR="00D422F7">
              <w:rPr>
                <w:lang w:eastAsia="en-NZ"/>
              </w:rPr>
              <w:t>2</w:t>
            </w:r>
            <w:r>
              <w:rPr>
                <w:lang w:eastAsia="en-NZ"/>
              </w:rPr>
              <w:t xml:space="preserve"> CT 6; </w:t>
            </w:r>
            <w:r w:rsidRPr="001D5689">
              <w:rPr>
                <w:color w:val="000000" w:themeColor="text1"/>
                <w:lang w:eastAsia="en-NZ"/>
              </w:rPr>
              <w:t xml:space="preserve">MB 2, </w:t>
            </w:r>
            <w:r>
              <w:rPr>
                <w:color w:val="000000" w:themeColor="text1"/>
                <w:lang w:eastAsia="en-NZ"/>
              </w:rPr>
              <w:t>5</w:t>
            </w:r>
            <w:r w:rsidRPr="001D5689">
              <w:rPr>
                <w:color w:val="000000" w:themeColor="text1"/>
                <w:lang w:eastAsia="en-NZ"/>
              </w:rPr>
              <w:t xml:space="preserve">, </w:t>
            </w:r>
            <w:r>
              <w:rPr>
                <w:color w:val="000000" w:themeColor="text1"/>
                <w:lang w:eastAsia="en-NZ"/>
              </w:rPr>
              <w:t>9</w:t>
            </w:r>
            <w:r w:rsidRPr="001D5689">
              <w:rPr>
                <w:color w:val="000000" w:themeColor="text1"/>
                <w:lang w:eastAsia="en-NZ"/>
              </w:rPr>
              <w:t xml:space="preserve">, </w:t>
            </w:r>
            <w:r>
              <w:rPr>
                <w:color w:val="000000" w:themeColor="text1"/>
                <w:lang w:eastAsia="en-NZ"/>
              </w:rPr>
              <w:t>11</w:t>
            </w:r>
            <w:r w:rsidRPr="001D5689">
              <w:rPr>
                <w:color w:val="000000" w:themeColor="text1"/>
                <w:lang w:eastAsia="en-NZ"/>
              </w:rPr>
              <w:t xml:space="preserve">, </w:t>
            </w:r>
            <w:r>
              <w:rPr>
                <w:color w:val="000000" w:themeColor="text1"/>
                <w:lang w:eastAsia="en-NZ"/>
              </w:rPr>
              <w:t>14</w:t>
            </w:r>
          </w:p>
        </w:tc>
      </w:tr>
      <w:tr w:rsidR="00C65E24" w:rsidRPr="00A5598B" w14:paraId="72353E7B" w14:textId="77777777" w:rsidTr="00D11A76">
        <w:trPr>
          <w:trHeight w:val="290"/>
        </w:trPr>
        <w:tc>
          <w:tcPr>
            <w:tcW w:w="2500" w:type="pct"/>
            <w:shd w:val="clear" w:color="auto" w:fill="FFFFFF" w:themeFill="background1"/>
            <w:noWrap/>
          </w:tcPr>
          <w:p w14:paraId="25720B51" w14:textId="77777777" w:rsidR="00C65E24" w:rsidRPr="00A5598B" w:rsidRDefault="00C65E24" w:rsidP="00C65E24">
            <w:pPr>
              <w:pStyle w:val="IPPArialTable"/>
              <w:rPr>
                <w:i/>
                <w:iCs/>
                <w:lang w:eastAsia="en-NZ"/>
              </w:rPr>
            </w:pPr>
            <w:proofErr w:type="spellStart"/>
            <w:r w:rsidRPr="00C413C5">
              <w:rPr>
                <w:i/>
                <w:iCs/>
              </w:rPr>
              <w:t>Grapholita</w:t>
            </w:r>
            <w:proofErr w:type="spellEnd"/>
            <w:r w:rsidRPr="00C413C5">
              <w:rPr>
                <w:i/>
                <w:iCs/>
              </w:rPr>
              <w:t xml:space="preserve"> </w:t>
            </w:r>
            <w:proofErr w:type="spellStart"/>
            <w:r w:rsidRPr="00C413C5">
              <w:rPr>
                <w:i/>
                <w:iCs/>
              </w:rPr>
              <w:t>inopinata</w:t>
            </w:r>
            <w:proofErr w:type="spellEnd"/>
            <w:r w:rsidRPr="00C413C5">
              <w:rPr>
                <w:i/>
                <w:iCs/>
              </w:rPr>
              <w:t xml:space="preserve"> </w:t>
            </w:r>
          </w:p>
        </w:tc>
        <w:tc>
          <w:tcPr>
            <w:tcW w:w="2500" w:type="pct"/>
            <w:shd w:val="clear" w:color="auto" w:fill="FFFFFF" w:themeFill="background1"/>
            <w:noWrap/>
            <w:vAlign w:val="bottom"/>
          </w:tcPr>
          <w:p w14:paraId="2328E065" w14:textId="49E91C18" w:rsidR="00C65E24" w:rsidRPr="00A5598B" w:rsidRDefault="001C3771" w:rsidP="00C65E24">
            <w:pPr>
              <w:pStyle w:val="IPPArialTable"/>
              <w:rPr>
                <w:lang w:eastAsia="en-NZ"/>
              </w:rPr>
            </w:pPr>
            <w:r>
              <w:rPr>
                <w:lang w:eastAsia="en-NZ"/>
              </w:rPr>
              <w:t>CT 16 followed by MB 8 or 10; e</w:t>
            </w:r>
            <w:r w:rsidR="00C65E24">
              <w:rPr>
                <w:lang w:eastAsia="en-NZ"/>
              </w:rPr>
              <w:t xml:space="preserve">xport inspection; </w:t>
            </w:r>
            <w:r w:rsidR="00C65E24">
              <w:rPr>
                <w:b/>
                <w:bCs/>
                <w:lang w:eastAsia="en-NZ"/>
              </w:rPr>
              <w:t xml:space="preserve">IRDN </w:t>
            </w:r>
            <w:r w:rsidR="00C65E24" w:rsidRPr="004E0C1D">
              <w:rPr>
                <w:b/>
                <w:bCs/>
                <w:lang w:eastAsia="en-NZ"/>
              </w:rPr>
              <w:t>9</w:t>
            </w:r>
            <w:r w:rsidR="00C65E24" w:rsidRPr="004E0C1D">
              <w:rPr>
                <w:lang w:eastAsia="en-NZ"/>
              </w:rPr>
              <w:t>;</w:t>
            </w:r>
            <w:r w:rsidR="00C65E24">
              <w:rPr>
                <w:lang w:eastAsia="en-NZ"/>
              </w:rPr>
              <w:t xml:space="preserve"> </w:t>
            </w:r>
            <w:r w:rsidR="00A737D2" w:rsidRPr="001D5689">
              <w:rPr>
                <w:color w:val="000000" w:themeColor="text1"/>
                <w:lang w:eastAsia="en-NZ"/>
              </w:rPr>
              <w:t xml:space="preserve">MB 2, </w:t>
            </w:r>
            <w:r w:rsidR="00A737D2">
              <w:rPr>
                <w:color w:val="000000" w:themeColor="text1"/>
                <w:lang w:eastAsia="en-NZ"/>
              </w:rPr>
              <w:t>5</w:t>
            </w:r>
            <w:r w:rsidR="00A737D2" w:rsidRPr="001D5689">
              <w:rPr>
                <w:color w:val="000000" w:themeColor="text1"/>
                <w:lang w:eastAsia="en-NZ"/>
              </w:rPr>
              <w:t xml:space="preserve">, </w:t>
            </w:r>
            <w:r w:rsidR="00A737D2">
              <w:rPr>
                <w:color w:val="000000" w:themeColor="text1"/>
                <w:lang w:eastAsia="en-NZ"/>
              </w:rPr>
              <w:t>9</w:t>
            </w:r>
            <w:r w:rsidR="00A737D2" w:rsidRPr="001D5689">
              <w:rPr>
                <w:color w:val="000000" w:themeColor="text1"/>
                <w:lang w:eastAsia="en-NZ"/>
              </w:rPr>
              <w:t xml:space="preserve">, </w:t>
            </w:r>
            <w:r w:rsidR="00A737D2">
              <w:rPr>
                <w:color w:val="000000" w:themeColor="text1"/>
                <w:lang w:eastAsia="en-NZ"/>
              </w:rPr>
              <w:t>11</w:t>
            </w:r>
            <w:r w:rsidR="00A737D2" w:rsidRPr="001D5689">
              <w:rPr>
                <w:color w:val="000000" w:themeColor="text1"/>
                <w:lang w:eastAsia="en-NZ"/>
              </w:rPr>
              <w:t xml:space="preserve">, </w:t>
            </w:r>
            <w:r w:rsidR="00A737D2">
              <w:rPr>
                <w:color w:val="000000" w:themeColor="text1"/>
                <w:lang w:eastAsia="en-NZ"/>
              </w:rPr>
              <w:t xml:space="preserve">14; </w:t>
            </w:r>
            <w:r w:rsidR="00C65E24">
              <w:rPr>
                <w:lang w:eastAsia="en-NZ"/>
              </w:rPr>
              <w:t xml:space="preserve">PFA; PFPP; PFPS; SA </w:t>
            </w:r>
            <w:r w:rsidR="00024D4B">
              <w:rPr>
                <w:lang w:eastAsia="en-NZ"/>
              </w:rPr>
              <w:t xml:space="preserve">1, </w:t>
            </w:r>
            <w:r w:rsidR="001C0073">
              <w:rPr>
                <w:lang w:eastAsia="en-NZ"/>
              </w:rPr>
              <w:t xml:space="preserve">2 </w:t>
            </w:r>
          </w:p>
        </w:tc>
      </w:tr>
      <w:tr w:rsidR="00C65E24" w:rsidRPr="00A5598B" w14:paraId="3B1388E5" w14:textId="77777777" w:rsidTr="00D11A76">
        <w:trPr>
          <w:trHeight w:val="290"/>
        </w:trPr>
        <w:tc>
          <w:tcPr>
            <w:tcW w:w="2500" w:type="pct"/>
            <w:shd w:val="clear" w:color="auto" w:fill="FFFFFF" w:themeFill="background1"/>
            <w:noWrap/>
          </w:tcPr>
          <w:p w14:paraId="7FAAF2EF" w14:textId="77777777" w:rsidR="00C65E24" w:rsidRPr="00A5598B" w:rsidRDefault="00C65E24" w:rsidP="00C65E24">
            <w:pPr>
              <w:pStyle w:val="IPPArialTable"/>
              <w:rPr>
                <w:i/>
                <w:iCs/>
                <w:lang w:eastAsia="en-NZ"/>
              </w:rPr>
            </w:pPr>
            <w:proofErr w:type="spellStart"/>
            <w:r w:rsidRPr="00C413C5">
              <w:rPr>
                <w:i/>
                <w:iCs/>
              </w:rPr>
              <w:t>Grapholita</w:t>
            </w:r>
            <w:proofErr w:type="spellEnd"/>
            <w:r w:rsidRPr="00C413C5">
              <w:rPr>
                <w:i/>
                <w:iCs/>
              </w:rPr>
              <w:t xml:space="preserve"> </w:t>
            </w:r>
            <w:proofErr w:type="spellStart"/>
            <w:r w:rsidRPr="00C413C5">
              <w:rPr>
                <w:i/>
                <w:iCs/>
              </w:rPr>
              <w:t>lobarzewskii</w:t>
            </w:r>
            <w:proofErr w:type="spellEnd"/>
          </w:p>
        </w:tc>
        <w:tc>
          <w:tcPr>
            <w:tcW w:w="2500" w:type="pct"/>
            <w:shd w:val="clear" w:color="auto" w:fill="FFFFFF" w:themeFill="background1"/>
            <w:noWrap/>
            <w:vAlign w:val="bottom"/>
          </w:tcPr>
          <w:p w14:paraId="5C36BD93" w14:textId="7C62AC92"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A560C8">
              <w:rPr>
                <w:lang w:eastAsia="en-NZ"/>
              </w:rPr>
              <w:t xml:space="preserve"> 2</w:t>
            </w:r>
            <w:r w:rsidR="00355290">
              <w:rPr>
                <w:lang w:eastAsia="en-NZ"/>
              </w:rPr>
              <w:t>, 7</w:t>
            </w:r>
          </w:p>
        </w:tc>
      </w:tr>
      <w:tr w:rsidR="00C65E24" w:rsidRPr="00A5598B" w14:paraId="5F4BBB3C" w14:textId="77777777" w:rsidTr="00D11A76">
        <w:trPr>
          <w:trHeight w:val="290"/>
        </w:trPr>
        <w:tc>
          <w:tcPr>
            <w:tcW w:w="2500" w:type="pct"/>
            <w:shd w:val="clear" w:color="auto" w:fill="FFFFFF" w:themeFill="background1"/>
            <w:noWrap/>
          </w:tcPr>
          <w:p w14:paraId="77778085" w14:textId="77777777" w:rsidR="00C65E24" w:rsidRPr="00A5598B" w:rsidRDefault="00C65E24" w:rsidP="00C65E24">
            <w:pPr>
              <w:pStyle w:val="IPPArialTable"/>
              <w:rPr>
                <w:i/>
                <w:iCs/>
                <w:lang w:eastAsia="en-NZ"/>
              </w:rPr>
            </w:pPr>
            <w:proofErr w:type="spellStart"/>
            <w:r w:rsidRPr="00C413C5">
              <w:rPr>
                <w:i/>
                <w:iCs/>
              </w:rPr>
              <w:t>Grapholita</w:t>
            </w:r>
            <w:proofErr w:type="spellEnd"/>
            <w:r w:rsidRPr="00C413C5">
              <w:rPr>
                <w:i/>
                <w:iCs/>
              </w:rPr>
              <w:t xml:space="preserve"> molesta</w:t>
            </w:r>
          </w:p>
        </w:tc>
        <w:tc>
          <w:tcPr>
            <w:tcW w:w="2500" w:type="pct"/>
            <w:shd w:val="clear" w:color="auto" w:fill="FFFFFF" w:themeFill="background1"/>
            <w:noWrap/>
            <w:vAlign w:val="bottom"/>
          </w:tcPr>
          <w:p w14:paraId="3E8A6B86" w14:textId="3B558E65" w:rsidR="00C65E24" w:rsidRPr="00A5598B" w:rsidRDefault="003E78BC" w:rsidP="00C65E24">
            <w:pPr>
              <w:pStyle w:val="IPPArialTable"/>
              <w:rPr>
                <w:lang w:eastAsia="en-NZ"/>
              </w:rPr>
            </w:pPr>
            <w:r>
              <w:rPr>
                <w:lang w:eastAsia="en-NZ"/>
              </w:rPr>
              <w:t xml:space="preserve">ALPP; </w:t>
            </w:r>
            <w:r w:rsidR="009444C7">
              <w:rPr>
                <w:lang w:eastAsia="en-NZ"/>
              </w:rPr>
              <w:t>CT 6,</w:t>
            </w:r>
            <w:r w:rsidR="006A4B0F">
              <w:rPr>
                <w:lang w:eastAsia="en-NZ"/>
              </w:rPr>
              <w:t xml:space="preserve"> 8,</w:t>
            </w:r>
            <w:r w:rsidR="009444C7">
              <w:rPr>
                <w:lang w:eastAsia="en-NZ"/>
              </w:rPr>
              <w:t xml:space="preserve"> </w:t>
            </w:r>
            <w:r w:rsidR="000A1E9C">
              <w:rPr>
                <w:lang w:eastAsia="en-NZ"/>
              </w:rPr>
              <w:t xml:space="preserve">29, </w:t>
            </w:r>
            <w:r w:rsidR="00FD1D9B">
              <w:rPr>
                <w:lang w:eastAsia="en-NZ"/>
              </w:rPr>
              <w:t>32</w:t>
            </w:r>
            <w:r w:rsidR="000A1E9C">
              <w:rPr>
                <w:lang w:eastAsia="en-NZ"/>
              </w:rPr>
              <w:t>, 33</w:t>
            </w:r>
            <w:r w:rsidR="00FD1D9B">
              <w:rPr>
                <w:lang w:eastAsia="en-NZ"/>
              </w:rPr>
              <w:t xml:space="preserve">; </w:t>
            </w:r>
            <w:r w:rsidR="00ED7595">
              <w:rPr>
                <w:lang w:eastAsia="en-NZ"/>
              </w:rPr>
              <w:t xml:space="preserve">CT 16 followed by MB 8 or 10; </w:t>
            </w:r>
            <w:r w:rsidR="00AD1079" w:rsidRPr="005B3795">
              <w:rPr>
                <w:lang w:eastAsia="en-NZ"/>
              </w:rPr>
              <w:t>2x inspection</w:t>
            </w:r>
            <w:r w:rsidR="00AD1079">
              <w:rPr>
                <w:lang w:eastAsia="en-NZ"/>
              </w:rPr>
              <w:t xml:space="preserve"> </w:t>
            </w:r>
            <w:r w:rsidR="00AD1079" w:rsidRPr="005B3795">
              <w:rPr>
                <w:lang w:eastAsia="en-NZ"/>
              </w:rPr>
              <w:t>(before and during packing)</w:t>
            </w:r>
            <w:r w:rsidR="00AD1079">
              <w:rPr>
                <w:lang w:eastAsia="en-NZ"/>
              </w:rPr>
              <w:t xml:space="preserve">; </w:t>
            </w:r>
            <w:r w:rsidR="00ED7595">
              <w:rPr>
                <w:lang w:eastAsia="en-NZ"/>
              </w:rPr>
              <w:t xml:space="preserve">export inspection; </w:t>
            </w:r>
            <w:r w:rsidR="00ED7595">
              <w:rPr>
                <w:b/>
                <w:bCs/>
                <w:lang w:eastAsia="en-NZ"/>
              </w:rPr>
              <w:t xml:space="preserve">IRDN </w:t>
            </w:r>
            <w:r w:rsidR="00ED7595" w:rsidRPr="004E0C1D">
              <w:rPr>
                <w:b/>
                <w:bCs/>
                <w:lang w:eastAsia="en-NZ"/>
              </w:rPr>
              <w:t>9</w:t>
            </w:r>
            <w:r w:rsidR="00ED7595" w:rsidRPr="004E0C1D">
              <w:rPr>
                <w:lang w:eastAsia="en-NZ"/>
              </w:rPr>
              <w:t>;</w:t>
            </w:r>
            <w:r w:rsidR="00ED7595">
              <w:rPr>
                <w:lang w:eastAsia="en-NZ"/>
              </w:rPr>
              <w:t xml:space="preserve"> </w:t>
            </w:r>
            <w:r w:rsidR="00A737D2" w:rsidRPr="001D5689">
              <w:rPr>
                <w:color w:val="000000" w:themeColor="text1"/>
                <w:lang w:eastAsia="en-NZ"/>
              </w:rPr>
              <w:t xml:space="preserve">MB 2, </w:t>
            </w:r>
            <w:r w:rsidR="00A737D2">
              <w:rPr>
                <w:color w:val="000000" w:themeColor="text1"/>
                <w:lang w:eastAsia="en-NZ"/>
              </w:rPr>
              <w:t>5</w:t>
            </w:r>
            <w:r w:rsidR="00A737D2" w:rsidRPr="001D5689">
              <w:rPr>
                <w:color w:val="000000" w:themeColor="text1"/>
                <w:lang w:eastAsia="en-NZ"/>
              </w:rPr>
              <w:t xml:space="preserve">, </w:t>
            </w:r>
            <w:r w:rsidR="00A737D2">
              <w:rPr>
                <w:color w:val="000000" w:themeColor="text1"/>
                <w:lang w:eastAsia="en-NZ"/>
              </w:rPr>
              <w:t>9</w:t>
            </w:r>
            <w:r w:rsidR="00A737D2" w:rsidRPr="001D5689">
              <w:rPr>
                <w:color w:val="000000" w:themeColor="text1"/>
                <w:lang w:eastAsia="en-NZ"/>
              </w:rPr>
              <w:t xml:space="preserve">, </w:t>
            </w:r>
            <w:r w:rsidR="00A737D2">
              <w:rPr>
                <w:color w:val="000000" w:themeColor="text1"/>
                <w:lang w:eastAsia="en-NZ"/>
              </w:rPr>
              <w:t>11</w:t>
            </w:r>
            <w:r w:rsidR="00A737D2" w:rsidRPr="001D5689">
              <w:rPr>
                <w:color w:val="000000" w:themeColor="text1"/>
                <w:lang w:eastAsia="en-NZ"/>
              </w:rPr>
              <w:t xml:space="preserve">, </w:t>
            </w:r>
            <w:r w:rsidR="00A737D2">
              <w:rPr>
                <w:color w:val="000000" w:themeColor="text1"/>
                <w:lang w:eastAsia="en-NZ"/>
              </w:rPr>
              <w:t xml:space="preserve">14; </w:t>
            </w:r>
            <w:r w:rsidR="00ED7595">
              <w:rPr>
                <w:lang w:eastAsia="en-NZ"/>
              </w:rPr>
              <w:t>PFA; PFPP; PFPS; SA 1, 2</w:t>
            </w:r>
            <w:r w:rsidR="004763F7">
              <w:rPr>
                <w:lang w:eastAsia="en-NZ"/>
              </w:rPr>
              <w:t xml:space="preserve">, </w:t>
            </w:r>
            <w:r w:rsidR="00EA142C">
              <w:rPr>
                <w:lang w:eastAsia="en-NZ"/>
              </w:rPr>
              <w:t xml:space="preserve">3, </w:t>
            </w:r>
            <w:r w:rsidR="004763F7">
              <w:rPr>
                <w:lang w:eastAsia="en-NZ"/>
              </w:rPr>
              <w:t>9</w:t>
            </w:r>
          </w:p>
        </w:tc>
      </w:tr>
      <w:tr w:rsidR="00C65E24" w:rsidRPr="00A5598B" w14:paraId="671AB5CC" w14:textId="77777777" w:rsidTr="00D11A76">
        <w:trPr>
          <w:trHeight w:val="290"/>
        </w:trPr>
        <w:tc>
          <w:tcPr>
            <w:tcW w:w="2500" w:type="pct"/>
            <w:shd w:val="clear" w:color="auto" w:fill="FFFFFF" w:themeFill="background1"/>
            <w:noWrap/>
          </w:tcPr>
          <w:p w14:paraId="775AD88A" w14:textId="77777777" w:rsidR="00C65E24" w:rsidRPr="00A5598B" w:rsidRDefault="00C65E24" w:rsidP="00C65E24">
            <w:pPr>
              <w:pStyle w:val="IPPArialTable"/>
              <w:rPr>
                <w:i/>
                <w:iCs/>
                <w:lang w:eastAsia="en-NZ"/>
              </w:rPr>
            </w:pPr>
            <w:proofErr w:type="spellStart"/>
            <w:r w:rsidRPr="00C413C5">
              <w:rPr>
                <w:i/>
                <w:iCs/>
              </w:rPr>
              <w:t>Grapholita</w:t>
            </w:r>
            <w:proofErr w:type="spellEnd"/>
            <w:r w:rsidRPr="00C413C5">
              <w:rPr>
                <w:i/>
                <w:iCs/>
              </w:rPr>
              <w:t xml:space="preserve"> </w:t>
            </w:r>
            <w:proofErr w:type="spellStart"/>
            <w:r w:rsidRPr="00C413C5">
              <w:rPr>
                <w:i/>
                <w:iCs/>
              </w:rPr>
              <w:t>packardi</w:t>
            </w:r>
            <w:proofErr w:type="spellEnd"/>
            <w:r w:rsidRPr="00C413C5">
              <w:rPr>
                <w:i/>
                <w:iCs/>
              </w:rPr>
              <w:t xml:space="preserve"> </w:t>
            </w:r>
          </w:p>
        </w:tc>
        <w:tc>
          <w:tcPr>
            <w:tcW w:w="2500" w:type="pct"/>
            <w:shd w:val="clear" w:color="auto" w:fill="FFFFFF" w:themeFill="background1"/>
            <w:noWrap/>
            <w:vAlign w:val="bottom"/>
          </w:tcPr>
          <w:p w14:paraId="73322DFA" w14:textId="127F01D7"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r w:rsidRPr="004E0C1D">
              <w:rPr>
                <w:lang w:eastAsia="en-NZ"/>
              </w:rPr>
              <w:t>;</w:t>
            </w:r>
            <w:r>
              <w:rPr>
                <w:lang w:eastAsia="en-NZ"/>
              </w:rPr>
              <w:t xml:space="preserve"> PFPP; PFPS; SA</w:t>
            </w:r>
            <w:r w:rsidR="00165FC2">
              <w:rPr>
                <w:lang w:eastAsia="en-NZ"/>
              </w:rPr>
              <w:t xml:space="preserve"> 2</w:t>
            </w:r>
          </w:p>
        </w:tc>
      </w:tr>
      <w:tr w:rsidR="00C65E24" w:rsidRPr="00A5598B" w14:paraId="751ABEA3" w14:textId="77777777" w:rsidTr="00D11A76">
        <w:trPr>
          <w:trHeight w:val="290"/>
        </w:trPr>
        <w:tc>
          <w:tcPr>
            <w:tcW w:w="2500" w:type="pct"/>
            <w:shd w:val="clear" w:color="auto" w:fill="FFFFFF" w:themeFill="background1"/>
            <w:noWrap/>
          </w:tcPr>
          <w:p w14:paraId="06BD3532" w14:textId="77777777" w:rsidR="00C65E24" w:rsidRPr="00A5598B" w:rsidRDefault="00C65E24" w:rsidP="00C65E24">
            <w:pPr>
              <w:pStyle w:val="IPPArialTable"/>
              <w:rPr>
                <w:i/>
                <w:iCs/>
                <w:lang w:eastAsia="en-NZ"/>
              </w:rPr>
            </w:pPr>
            <w:proofErr w:type="spellStart"/>
            <w:r w:rsidRPr="00C413C5">
              <w:rPr>
                <w:i/>
                <w:iCs/>
              </w:rPr>
              <w:t>Grapholita</w:t>
            </w:r>
            <w:proofErr w:type="spellEnd"/>
            <w:r w:rsidRPr="00C413C5">
              <w:rPr>
                <w:i/>
                <w:iCs/>
              </w:rPr>
              <w:t xml:space="preserve"> </w:t>
            </w:r>
            <w:proofErr w:type="spellStart"/>
            <w:r w:rsidRPr="00C413C5">
              <w:rPr>
                <w:i/>
                <w:iCs/>
              </w:rPr>
              <w:t>prunivora</w:t>
            </w:r>
            <w:proofErr w:type="spellEnd"/>
            <w:r w:rsidRPr="00B32B45">
              <w:t xml:space="preserve"> </w:t>
            </w:r>
          </w:p>
        </w:tc>
        <w:tc>
          <w:tcPr>
            <w:tcW w:w="2500" w:type="pct"/>
            <w:shd w:val="clear" w:color="auto" w:fill="FFFFFF" w:themeFill="background1"/>
            <w:noWrap/>
            <w:vAlign w:val="bottom"/>
          </w:tcPr>
          <w:p w14:paraId="23AE69BA" w14:textId="363B17AD" w:rsidR="00C65E24" w:rsidRPr="00A5598B" w:rsidRDefault="009918A0" w:rsidP="00C65E24">
            <w:pPr>
              <w:pStyle w:val="IPPArialTable"/>
              <w:rPr>
                <w:lang w:eastAsia="en-NZ"/>
              </w:rPr>
            </w:pPr>
            <w:r>
              <w:rPr>
                <w:lang w:eastAsia="en-NZ"/>
              </w:rPr>
              <w:t>Country freedom (pest absence); e</w:t>
            </w:r>
            <w:r w:rsidR="00C65E24">
              <w:rPr>
                <w:lang w:eastAsia="en-NZ"/>
              </w:rPr>
              <w:t xml:space="preserve">xport inspection; </w:t>
            </w:r>
            <w:r w:rsidR="00C65E24">
              <w:rPr>
                <w:b/>
                <w:bCs/>
                <w:lang w:eastAsia="en-NZ"/>
              </w:rPr>
              <w:t xml:space="preserve">IRDN </w:t>
            </w:r>
            <w:r w:rsidR="00C65E24" w:rsidRPr="004E0C1D">
              <w:rPr>
                <w:b/>
                <w:bCs/>
                <w:lang w:eastAsia="en-NZ"/>
              </w:rPr>
              <w:t>9</w:t>
            </w:r>
            <w:r w:rsidR="00C65E24" w:rsidRPr="004E0C1D">
              <w:rPr>
                <w:lang w:eastAsia="en-NZ"/>
              </w:rPr>
              <w:t>;</w:t>
            </w:r>
            <w:r w:rsidR="00C65E24">
              <w:rPr>
                <w:lang w:eastAsia="en-NZ"/>
              </w:rPr>
              <w:t xml:space="preserve"> PFA; PFPP; PFPS; SA</w:t>
            </w:r>
          </w:p>
        </w:tc>
      </w:tr>
      <w:tr w:rsidR="00C65E24" w:rsidRPr="00A5598B" w14:paraId="63A1856B" w14:textId="77777777" w:rsidTr="00D11A76">
        <w:trPr>
          <w:trHeight w:val="290"/>
        </w:trPr>
        <w:tc>
          <w:tcPr>
            <w:tcW w:w="2500" w:type="pct"/>
            <w:shd w:val="clear" w:color="auto" w:fill="FFFFFF" w:themeFill="background1"/>
            <w:noWrap/>
          </w:tcPr>
          <w:p w14:paraId="1E106AA7" w14:textId="77777777" w:rsidR="00C65E24" w:rsidRPr="00A5598B" w:rsidRDefault="00C65E24" w:rsidP="00C65E24">
            <w:pPr>
              <w:pStyle w:val="IPPArialTable"/>
              <w:rPr>
                <w:i/>
                <w:iCs/>
                <w:lang w:eastAsia="en-NZ"/>
              </w:rPr>
            </w:pPr>
            <w:proofErr w:type="spellStart"/>
            <w:r w:rsidRPr="00C413C5">
              <w:rPr>
                <w:i/>
                <w:iCs/>
              </w:rPr>
              <w:t>Hedya</w:t>
            </w:r>
            <w:proofErr w:type="spellEnd"/>
            <w:r w:rsidRPr="00C413C5">
              <w:rPr>
                <w:i/>
                <w:iCs/>
              </w:rPr>
              <w:t xml:space="preserve"> </w:t>
            </w:r>
            <w:proofErr w:type="spellStart"/>
            <w:r w:rsidRPr="00C413C5">
              <w:rPr>
                <w:i/>
                <w:iCs/>
              </w:rPr>
              <w:t>nubiferana</w:t>
            </w:r>
            <w:proofErr w:type="spellEnd"/>
          </w:p>
        </w:tc>
        <w:tc>
          <w:tcPr>
            <w:tcW w:w="2500" w:type="pct"/>
            <w:shd w:val="clear" w:color="auto" w:fill="FFFFFF" w:themeFill="background1"/>
            <w:noWrap/>
            <w:vAlign w:val="bottom"/>
          </w:tcPr>
          <w:p w14:paraId="76D850D2" w14:textId="043722C8"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6E7624">
              <w:rPr>
                <w:lang w:eastAsia="en-NZ"/>
              </w:rPr>
              <w:t xml:space="preserve"> 7</w:t>
            </w:r>
          </w:p>
        </w:tc>
      </w:tr>
      <w:tr w:rsidR="00C65E24" w:rsidRPr="00A5598B" w14:paraId="38255188" w14:textId="77777777" w:rsidTr="00D23631">
        <w:trPr>
          <w:trHeight w:val="47"/>
        </w:trPr>
        <w:tc>
          <w:tcPr>
            <w:tcW w:w="2500" w:type="pct"/>
            <w:shd w:val="clear" w:color="auto" w:fill="FFFFFF" w:themeFill="background1"/>
            <w:noWrap/>
          </w:tcPr>
          <w:p w14:paraId="468840E6" w14:textId="77777777" w:rsidR="00C65E24" w:rsidRPr="00A5598B" w:rsidRDefault="00C65E24" w:rsidP="00C65E24">
            <w:pPr>
              <w:pStyle w:val="IPPArialTable"/>
              <w:rPr>
                <w:i/>
                <w:iCs/>
                <w:lang w:eastAsia="en-NZ"/>
              </w:rPr>
            </w:pPr>
            <w:proofErr w:type="spellStart"/>
            <w:r w:rsidRPr="00C413C5">
              <w:rPr>
                <w:i/>
                <w:iCs/>
              </w:rPr>
              <w:t>Hoshinoa</w:t>
            </w:r>
            <w:proofErr w:type="spellEnd"/>
            <w:r w:rsidRPr="00C413C5">
              <w:rPr>
                <w:i/>
                <w:iCs/>
              </w:rPr>
              <w:t xml:space="preserve"> </w:t>
            </w:r>
            <w:proofErr w:type="spellStart"/>
            <w:r w:rsidRPr="00C413C5">
              <w:rPr>
                <w:i/>
                <w:iCs/>
              </w:rPr>
              <w:t>adumbratana</w:t>
            </w:r>
            <w:proofErr w:type="spellEnd"/>
          </w:p>
        </w:tc>
        <w:tc>
          <w:tcPr>
            <w:tcW w:w="2500" w:type="pct"/>
            <w:shd w:val="clear" w:color="auto" w:fill="FFFFFF" w:themeFill="background1"/>
            <w:noWrap/>
            <w:vAlign w:val="bottom"/>
          </w:tcPr>
          <w:p w14:paraId="742E8806" w14:textId="229CF3D8"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306A27">
              <w:rPr>
                <w:lang w:eastAsia="en-NZ"/>
              </w:rPr>
              <w:t xml:space="preserve"> 1 </w:t>
            </w:r>
          </w:p>
        </w:tc>
      </w:tr>
      <w:tr w:rsidR="00C65E24" w:rsidRPr="00A5598B" w14:paraId="3FB5E5EC" w14:textId="77777777" w:rsidTr="00D11A76">
        <w:trPr>
          <w:trHeight w:val="290"/>
        </w:trPr>
        <w:tc>
          <w:tcPr>
            <w:tcW w:w="2500" w:type="pct"/>
            <w:shd w:val="clear" w:color="auto" w:fill="FFFFFF" w:themeFill="background1"/>
            <w:noWrap/>
          </w:tcPr>
          <w:p w14:paraId="0AB591EC" w14:textId="77777777" w:rsidR="00C65E24" w:rsidRPr="00A5598B" w:rsidRDefault="00C65E24" w:rsidP="00C65E24">
            <w:pPr>
              <w:pStyle w:val="IPPArialTable"/>
              <w:rPr>
                <w:i/>
                <w:iCs/>
                <w:lang w:eastAsia="en-NZ"/>
              </w:rPr>
            </w:pPr>
            <w:proofErr w:type="spellStart"/>
            <w:r w:rsidRPr="00C413C5">
              <w:rPr>
                <w:i/>
                <w:iCs/>
              </w:rPr>
              <w:t>Hoshinoa</w:t>
            </w:r>
            <w:proofErr w:type="spellEnd"/>
            <w:r w:rsidRPr="00C413C5">
              <w:rPr>
                <w:i/>
                <w:iCs/>
              </w:rPr>
              <w:t xml:space="preserve"> </w:t>
            </w:r>
            <w:proofErr w:type="spellStart"/>
            <w:r w:rsidRPr="00C413C5">
              <w:rPr>
                <w:i/>
                <w:iCs/>
              </w:rPr>
              <w:t>longicellana</w:t>
            </w:r>
            <w:proofErr w:type="spellEnd"/>
          </w:p>
        </w:tc>
        <w:tc>
          <w:tcPr>
            <w:tcW w:w="2500" w:type="pct"/>
            <w:shd w:val="clear" w:color="auto" w:fill="FFFFFF" w:themeFill="background1"/>
            <w:noWrap/>
            <w:vAlign w:val="bottom"/>
          </w:tcPr>
          <w:p w14:paraId="72ABB118" w14:textId="061F5D6D"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306A27">
              <w:rPr>
                <w:lang w:eastAsia="en-NZ"/>
              </w:rPr>
              <w:t xml:space="preserve"> 1</w:t>
            </w:r>
          </w:p>
        </w:tc>
      </w:tr>
      <w:tr w:rsidR="00C65E24" w:rsidRPr="00A5598B" w14:paraId="1622E67B" w14:textId="77777777" w:rsidTr="00A80754">
        <w:trPr>
          <w:trHeight w:val="290"/>
        </w:trPr>
        <w:tc>
          <w:tcPr>
            <w:tcW w:w="2500" w:type="pct"/>
            <w:shd w:val="clear" w:color="auto" w:fill="FFFFFF" w:themeFill="background1"/>
            <w:noWrap/>
          </w:tcPr>
          <w:p w14:paraId="1AA99AD2" w14:textId="5EF5E0CA" w:rsidR="00C65E24" w:rsidRPr="00A5598B" w:rsidRDefault="00C65E24" w:rsidP="00C65E24">
            <w:pPr>
              <w:pStyle w:val="IPPArialTable"/>
              <w:rPr>
                <w:i/>
                <w:iCs/>
                <w:lang w:eastAsia="en-NZ"/>
              </w:rPr>
            </w:pPr>
            <w:proofErr w:type="spellStart"/>
            <w:r w:rsidRPr="00CB6E18">
              <w:rPr>
                <w:i/>
                <w:iCs/>
              </w:rPr>
              <w:t>Lagoptera</w:t>
            </w:r>
            <w:proofErr w:type="spellEnd"/>
            <w:r w:rsidRPr="00CB6E18">
              <w:rPr>
                <w:i/>
                <w:iCs/>
              </w:rPr>
              <w:t xml:space="preserve"> </w:t>
            </w:r>
            <w:proofErr w:type="spellStart"/>
            <w:r w:rsidRPr="00CB6E18">
              <w:rPr>
                <w:i/>
                <w:iCs/>
              </w:rPr>
              <w:t>juno</w:t>
            </w:r>
            <w:proofErr w:type="spellEnd"/>
          </w:p>
        </w:tc>
        <w:tc>
          <w:tcPr>
            <w:tcW w:w="2500" w:type="pct"/>
            <w:shd w:val="clear" w:color="auto" w:fill="FFFFFF" w:themeFill="background1"/>
            <w:noWrap/>
            <w:vAlign w:val="bottom"/>
          </w:tcPr>
          <w:p w14:paraId="77A52900" w14:textId="594A3343" w:rsidR="00C65E24" w:rsidRPr="00A5598B" w:rsidRDefault="00C65E24" w:rsidP="00C65E24">
            <w:pPr>
              <w:pStyle w:val="IPPArialTable"/>
              <w:rPr>
                <w:lang w:eastAsia="en-NZ"/>
              </w:rPr>
            </w:pPr>
            <w:r>
              <w:rPr>
                <w:lang w:eastAsia="en-NZ"/>
              </w:rPr>
              <w:t>SA</w:t>
            </w:r>
            <w:r w:rsidR="00AA0637">
              <w:rPr>
                <w:lang w:eastAsia="en-NZ"/>
              </w:rPr>
              <w:t xml:space="preserve"> 1</w:t>
            </w:r>
          </w:p>
        </w:tc>
      </w:tr>
      <w:tr w:rsidR="00C65E24" w:rsidRPr="00A5598B" w14:paraId="6CE8D4B9" w14:textId="77777777" w:rsidTr="00A80754">
        <w:trPr>
          <w:trHeight w:val="290"/>
        </w:trPr>
        <w:tc>
          <w:tcPr>
            <w:tcW w:w="2500" w:type="pct"/>
            <w:shd w:val="clear" w:color="auto" w:fill="FFFFFF" w:themeFill="background1"/>
            <w:noWrap/>
          </w:tcPr>
          <w:p w14:paraId="31690A50" w14:textId="2624AA37" w:rsidR="00C65E24" w:rsidRPr="00D9370F" w:rsidRDefault="00C65E24" w:rsidP="00C65E24">
            <w:pPr>
              <w:pStyle w:val="IPPArialTable"/>
              <w:rPr>
                <w:i/>
                <w:iCs/>
              </w:rPr>
            </w:pPr>
            <w:r w:rsidRPr="00D9370F">
              <w:rPr>
                <w:i/>
                <w:iCs/>
              </w:rPr>
              <w:t xml:space="preserve">Leucoptera </w:t>
            </w:r>
            <w:proofErr w:type="spellStart"/>
            <w:r w:rsidRPr="00D9370F">
              <w:rPr>
                <w:i/>
                <w:iCs/>
              </w:rPr>
              <w:t>malifoliella</w:t>
            </w:r>
            <w:proofErr w:type="spellEnd"/>
          </w:p>
        </w:tc>
        <w:tc>
          <w:tcPr>
            <w:tcW w:w="2500" w:type="pct"/>
            <w:shd w:val="clear" w:color="auto" w:fill="FFFFFF" w:themeFill="background1"/>
            <w:noWrap/>
            <w:vAlign w:val="bottom"/>
          </w:tcPr>
          <w:p w14:paraId="25BD5EC1" w14:textId="46DF2EC4" w:rsidR="00C65E24" w:rsidRPr="00A5598B" w:rsidRDefault="00C65E24" w:rsidP="00C65E24">
            <w:pPr>
              <w:pStyle w:val="IPPArialTable"/>
              <w:rPr>
                <w:lang w:eastAsia="en-NZ"/>
              </w:rPr>
            </w:pPr>
            <w:r>
              <w:rPr>
                <w:lang w:eastAsia="en-NZ"/>
              </w:rPr>
              <w:t xml:space="preserve">Export inspection; </w:t>
            </w:r>
            <w:r w:rsidR="008A552F" w:rsidRPr="001D5689">
              <w:rPr>
                <w:color w:val="000000" w:themeColor="text1"/>
                <w:lang w:eastAsia="en-NZ"/>
              </w:rPr>
              <w:t xml:space="preserve">MB 2, </w:t>
            </w:r>
            <w:r w:rsidR="008A552F">
              <w:rPr>
                <w:color w:val="000000" w:themeColor="text1"/>
                <w:lang w:eastAsia="en-NZ"/>
              </w:rPr>
              <w:t>5</w:t>
            </w:r>
            <w:r w:rsidR="008A552F" w:rsidRPr="001D5689">
              <w:rPr>
                <w:color w:val="000000" w:themeColor="text1"/>
                <w:lang w:eastAsia="en-NZ"/>
              </w:rPr>
              <w:t xml:space="preserve">, </w:t>
            </w:r>
            <w:r w:rsidR="008A552F">
              <w:rPr>
                <w:color w:val="000000" w:themeColor="text1"/>
                <w:lang w:eastAsia="en-NZ"/>
              </w:rPr>
              <w:t>9</w:t>
            </w:r>
            <w:r w:rsidR="008A552F" w:rsidRPr="001D5689">
              <w:rPr>
                <w:color w:val="000000" w:themeColor="text1"/>
                <w:lang w:eastAsia="en-NZ"/>
              </w:rPr>
              <w:t xml:space="preserve">, </w:t>
            </w:r>
            <w:r w:rsidR="008A552F">
              <w:rPr>
                <w:color w:val="000000" w:themeColor="text1"/>
                <w:lang w:eastAsia="en-NZ"/>
              </w:rPr>
              <w:t>11</w:t>
            </w:r>
            <w:r w:rsidR="008A552F" w:rsidRPr="001D5689">
              <w:rPr>
                <w:color w:val="000000" w:themeColor="text1"/>
                <w:lang w:eastAsia="en-NZ"/>
              </w:rPr>
              <w:t xml:space="preserve">, </w:t>
            </w:r>
            <w:r w:rsidR="008A552F">
              <w:rPr>
                <w:color w:val="000000" w:themeColor="text1"/>
                <w:lang w:eastAsia="en-NZ"/>
              </w:rPr>
              <w:t xml:space="preserve">14; </w:t>
            </w:r>
            <w:r>
              <w:rPr>
                <w:lang w:eastAsia="en-NZ"/>
              </w:rPr>
              <w:t>SA</w:t>
            </w:r>
            <w:r w:rsidR="002101EB">
              <w:rPr>
                <w:lang w:eastAsia="en-NZ"/>
              </w:rPr>
              <w:t xml:space="preserve"> 2</w:t>
            </w:r>
            <w:r w:rsidR="00F51669">
              <w:rPr>
                <w:lang w:eastAsia="en-NZ"/>
              </w:rPr>
              <w:t>, 7</w:t>
            </w:r>
          </w:p>
        </w:tc>
      </w:tr>
      <w:tr w:rsidR="00C65E24" w:rsidRPr="00A5598B" w14:paraId="0E782FCA" w14:textId="77777777" w:rsidTr="00A80754">
        <w:trPr>
          <w:trHeight w:val="290"/>
        </w:trPr>
        <w:tc>
          <w:tcPr>
            <w:tcW w:w="2500" w:type="pct"/>
            <w:shd w:val="clear" w:color="auto" w:fill="FFFFFF" w:themeFill="background1"/>
            <w:noWrap/>
          </w:tcPr>
          <w:p w14:paraId="6DCC9244" w14:textId="0CEACEA0" w:rsidR="00C65E24" w:rsidRPr="00A5598B" w:rsidRDefault="00C65E24" w:rsidP="00C65E24">
            <w:pPr>
              <w:pStyle w:val="IPPArialTable"/>
              <w:rPr>
                <w:i/>
                <w:iCs/>
                <w:lang w:eastAsia="en-NZ"/>
              </w:rPr>
            </w:pPr>
            <w:proofErr w:type="spellStart"/>
            <w:r w:rsidRPr="00713D0F">
              <w:rPr>
                <w:i/>
                <w:iCs/>
              </w:rPr>
              <w:t>Numonia</w:t>
            </w:r>
            <w:proofErr w:type="spellEnd"/>
            <w:r w:rsidRPr="00713D0F">
              <w:rPr>
                <w:i/>
                <w:iCs/>
              </w:rPr>
              <w:t xml:space="preserve"> </w:t>
            </w:r>
            <w:proofErr w:type="spellStart"/>
            <w:r w:rsidRPr="00713D0F">
              <w:rPr>
                <w:i/>
                <w:iCs/>
              </w:rPr>
              <w:t>pyrivorella</w:t>
            </w:r>
            <w:proofErr w:type="spellEnd"/>
          </w:p>
        </w:tc>
        <w:tc>
          <w:tcPr>
            <w:tcW w:w="2500" w:type="pct"/>
            <w:shd w:val="clear" w:color="auto" w:fill="FFFFFF" w:themeFill="background1"/>
            <w:noWrap/>
            <w:vAlign w:val="bottom"/>
          </w:tcPr>
          <w:p w14:paraId="5C143669" w14:textId="0654D09F" w:rsidR="00C65E24" w:rsidRPr="00A5598B" w:rsidRDefault="00C65E24" w:rsidP="00C65E24">
            <w:pPr>
              <w:pStyle w:val="IPPArialTable"/>
              <w:rPr>
                <w:lang w:eastAsia="en-NZ"/>
              </w:rPr>
            </w:pPr>
            <w:r>
              <w:rPr>
                <w:lang w:eastAsia="en-NZ"/>
              </w:rPr>
              <w:t>SA</w:t>
            </w:r>
            <w:r w:rsidR="009A4BA5">
              <w:rPr>
                <w:lang w:eastAsia="en-NZ"/>
              </w:rPr>
              <w:t xml:space="preserve"> 3</w:t>
            </w:r>
          </w:p>
        </w:tc>
      </w:tr>
      <w:tr w:rsidR="00C65E24" w:rsidRPr="00A5598B" w14:paraId="7725942A" w14:textId="77777777" w:rsidTr="00A80754">
        <w:trPr>
          <w:trHeight w:val="290"/>
        </w:trPr>
        <w:tc>
          <w:tcPr>
            <w:tcW w:w="2500" w:type="pct"/>
            <w:shd w:val="clear" w:color="auto" w:fill="FFFFFF" w:themeFill="background1"/>
            <w:noWrap/>
          </w:tcPr>
          <w:p w14:paraId="33CE2376" w14:textId="69D15C0E" w:rsidR="00C65E24" w:rsidRPr="00A5598B" w:rsidRDefault="00C65E24" w:rsidP="00C65E24">
            <w:pPr>
              <w:pStyle w:val="IPPArialTable"/>
              <w:rPr>
                <w:i/>
                <w:iCs/>
                <w:lang w:eastAsia="en-NZ"/>
              </w:rPr>
            </w:pPr>
            <w:proofErr w:type="spellStart"/>
            <w:r w:rsidRPr="007F07A6">
              <w:rPr>
                <w:i/>
                <w:iCs/>
              </w:rPr>
              <w:t>Operaphtera</w:t>
            </w:r>
            <w:proofErr w:type="spellEnd"/>
            <w:r w:rsidRPr="007F07A6">
              <w:rPr>
                <w:i/>
                <w:iCs/>
              </w:rPr>
              <w:t xml:space="preserve"> </w:t>
            </w:r>
            <w:proofErr w:type="spellStart"/>
            <w:r w:rsidRPr="007F07A6">
              <w:rPr>
                <w:i/>
                <w:iCs/>
              </w:rPr>
              <w:t>brumata</w:t>
            </w:r>
            <w:proofErr w:type="spellEnd"/>
          </w:p>
        </w:tc>
        <w:tc>
          <w:tcPr>
            <w:tcW w:w="2500" w:type="pct"/>
            <w:shd w:val="clear" w:color="auto" w:fill="FFFFFF" w:themeFill="background1"/>
            <w:noWrap/>
            <w:vAlign w:val="bottom"/>
          </w:tcPr>
          <w:p w14:paraId="06333FDC" w14:textId="01EFD0B8" w:rsidR="00C65E24" w:rsidRPr="00A5598B" w:rsidRDefault="00F74729" w:rsidP="00C65E24">
            <w:pPr>
              <w:pStyle w:val="IPPArialTable"/>
              <w:rPr>
                <w:lang w:eastAsia="en-NZ"/>
              </w:rPr>
            </w:pPr>
            <w:r>
              <w:rPr>
                <w:lang w:eastAsia="en-NZ"/>
              </w:rPr>
              <w:t>CT 7, 32</w:t>
            </w:r>
          </w:p>
        </w:tc>
      </w:tr>
      <w:tr w:rsidR="00C65E24" w:rsidRPr="00A5598B" w14:paraId="13BC84D4" w14:textId="77777777" w:rsidTr="00A80754">
        <w:trPr>
          <w:trHeight w:val="290"/>
        </w:trPr>
        <w:tc>
          <w:tcPr>
            <w:tcW w:w="2500" w:type="pct"/>
            <w:shd w:val="clear" w:color="auto" w:fill="FFFFFF" w:themeFill="background1"/>
            <w:noWrap/>
          </w:tcPr>
          <w:p w14:paraId="290293DD" w14:textId="4278023E" w:rsidR="00C65E24" w:rsidRPr="00A5598B" w:rsidRDefault="00C65E24" w:rsidP="00C65E24">
            <w:pPr>
              <w:pStyle w:val="IPPArialTable"/>
              <w:rPr>
                <w:i/>
                <w:iCs/>
                <w:lang w:eastAsia="en-NZ"/>
              </w:rPr>
            </w:pPr>
            <w:r w:rsidRPr="008879B2">
              <w:rPr>
                <w:i/>
                <w:iCs/>
              </w:rPr>
              <w:t xml:space="preserve">Ophiusa </w:t>
            </w:r>
            <w:proofErr w:type="spellStart"/>
            <w:r w:rsidRPr="008879B2">
              <w:rPr>
                <w:i/>
                <w:iCs/>
              </w:rPr>
              <w:t>tirhaca</w:t>
            </w:r>
            <w:proofErr w:type="spellEnd"/>
          </w:p>
        </w:tc>
        <w:tc>
          <w:tcPr>
            <w:tcW w:w="2500" w:type="pct"/>
            <w:shd w:val="clear" w:color="auto" w:fill="FFFFFF" w:themeFill="background1"/>
            <w:noWrap/>
            <w:vAlign w:val="bottom"/>
          </w:tcPr>
          <w:p w14:paraId="62EF5C80" w14:textId="6538BE82" w:rsidR="00C65E24" w:rsidRPr="00A5598B" w:rsidRDefault="00C65E24" w:rsidP="00C65E24">
            <w:pPr>
              <w:pStyle w:val="IPPArialTable"/>
              <w:rPr>
                <w:lang w:eastAsia="en-NZ"/>
              </w:rPr>
            </w:pPr>
            <w:r>
              <w:rPr>
                <w:lang w:eastAsia="en-NZ"/>
              </w:rPr>
              <w:t>SA</w:t>
            </w:r>
            <w:r w:rsidR="001D1B00">
              <w:rPr>
                <w:lang w:eastAsia="en-NZ"/>
              </w:rPr>
              <w:t xml:space="preserve"> 1</w:t>
            </w:r>
          </w:p>
        </w:tc>
      </w:tr>
      <w:tr w:rsidR="00C65E24" w:rsidRPr="00A5598B" w14:paraId="410965E9" w14:textId="77777777" w:rsidTr="00A80754">
        <w:trPr>
          <w:trHeight w:val="290"/>
        </w:trPr>
        <w:tc>
          <w:tcPr>
            <w:tcW w:w="2500" w:type="pct"/>
            <w:shd w:val="clear" w:color="auto" w:fill="FFFFFF" w:themeFill="background1"/>
            <w:noWrap/>
          </w:tcPr>
          <w:p w14:paraId="424062D3" w14:textId="10FADAB2" w:rsidR="00C65E24" w:rsidRPr="00A5598B" w:rsidRDefault="00C65E24" w:rsidP="00C65E24">
            <w:pPr>
              <w:pStyle w:val="IPPArialTable"/>
              <w:rPr>
                <w:i/>
                <w:iCs/>
                <w:lang w:eastAsia="en-NZ"/>
              </w:rPr>
            </w:pPr>
            <w:proofErr w:type="spellStart"/>
            <w:r w:rsidRPr="008879B2">
              <w:rPr>
                <w:i/>
                <w:iCs/>
              </w:rPr>
              <w:t>Oraesia</w:t>
            </w:r>
            <w:proofErr w:type="spellEnd"/>
            <w:r w:rsidRPr="008879B2">
              <w:rPr>
                <w:i/>
                <w:iCs/>
              </w:rPr>
              <w:t xml:space="preserve"> </w:t>
            </w:r>
            <w:proofErr w:type="spellStart"/>
            <w:r w:rsidRPr="008879B2">
              <w:rPr>
                <w:i/>
                <w:iCs/>
              </w:rPr>
              <w:t>emarginata</w:t>
            </w:r>
            <w:proofErr w:type="spellEnd"/>
          </w:p>
        </w:tc>
        <w:tc>
          <w:tcPr>
            <w:tcW w:w="2500" w:type="pct"/>
            <w:shd w:val="clear" w:color="auto" w:fill="FFFFFF" w:themeFill="background1"/>
            <w:noWrap/>
            <w:vAlign w:val="bottom"/>
          </w:tcPr>
          <w:p w14:paraId="3B1C2021" w14:textId="66EE16EB" w:rsidR="00C65E24" w:rsidRPr="00A5598B" w:rsidRDefault="00C65E24" w:rsidP="00C65E24">
            <w:pPr>
              <w:pStyle w:val="IPPArialTable"/>
              <w:rPr>
                <w:lang w:eastAsia="en-NZ"/>
              </w:rPr>
            </w:pPr>
            <w:r>
              <w:rPr>
                <w:lang w:eastAsia="en-NZ"/>
              </w:rPr>
              <w:t>SA</w:t>
            </w:r>
            <w:r w:rsidR="001D1B00">
              <w:rPr>
                <w:lang w:eastAsia="en-NZ"/>
              </w:rPr>
              <w:t xml:space="preserve"> 1</w:t>
            </w:r>
          </w:p>
        </w:tc>
      </w:tr>
      <w:tr w:rsidR="00C65E24" w:rsidRPr="00A5598B" w14:paraId="42C936B9" w14:textId="77777777" w:rsidTr="00A80754">
        <w:trPr>
          <w:trHeight w:val="290"/>
        </w:trPr>
        <w:tc>
          <w:tcPr>
            <w:tcW w:w="2500" w:type="pct"/>
            <w:shd w:val="clear" w:color="auto" w:fill="FFFFFF" w:themeFill="background1"/>
            <w:noWrap/>
          </w:tcPr>
          <w:p w14:paraId="20975FE8" w14:textId="02A48DCC" w:rsidR="00C65E24" w:rsidRPr="00A5598B" w:rsidRDefault="00C65E24" w:rsidP="00C65E24">
            <w:pPr>
              <w:pStyle w:val="IPPArialTable"/>
              <w:rPr>
                <w:i/>
                <w:iCs/>
                <w:lang w:eastAsia="en-NZ"/>
              </w:rPr>
            </w:pPr>
            <w:proofErr w:type="spellStart"/>
            <w:r w:rsidRPr="008879B2">
              <w:rPr>
                <w:i/>
                <w:iCs/>
              </w:rPr>
              <w:t>Oraesia</w:t>
            </w:r>
            <w:proofErr w:type="spellEnd"/>
            <w:r w:rsidRPr="008879B2">
              <w:rPr>
                <w:i/>
                <w:iCs/>
              </w:rPr>
              <w:t xml:space="preserve"> </w:t>
            </w:r>
            <w:proofErr w:type="spellStart"/>
            <w:r w:rsidRPr="008879B2">
              <w:rPr>
                <w:i/>
                <w:iCs/>
              </w:rPr>
              <w:t>excavata</w:t>
            </w:r>
            <w:proofErr w:type="spellEnd"/>
          </w:p>
        </w:tc>
        <w:tc>
          <w:tcPr>
            <w:tcW w:w="2500" w:type="pct"/>
            <w:shd w:val="clear" w:color="auto" w:fill="FFFFFF" w:themeFill="background1"/>
            <w:noWrap/>
            <w:vAlign w:val="bottom"/>
          </w:tcPr>
          <w:p w14:paraId="6A470CF6" w14:textId="205AEF7D" w:rsidR="00C65E24" w:rsidRPr="00A5598B" w:rsidRDefault="00C65E24" w:rsidP="00C65E24">
            <w:pPr>
              <w:pStyle w:val="IPPArialTable"/>
              <w:rPr>
                <w:lang w:eastAsia="en-NZ"/>
              </w:rPr>
            </w:pPr>
            <w:r>
              <w:rPr>
                <w:lang w:eastAsia="en-NZ"/>
              </w:rPr>
              <w:t>SA</w:t>
            </w:r>
            <w:r w:rsidR="001D1B00">
              <w:rPr>
                <w:lang w:eastAsia="en-NZ"/>
              </w:rPr>
              <w:t xml:space="preserve"> 1</w:t>
            </w:r>
          </w:p>
        </w:tc>
      </w:tr>
      <w:tr w:rsidR="00C65E24" w:rsidRPr="00A5598B" w14:paraId="271783C0" w14:textId="77777777" w:rsidTr="00A80754">
        <w:trPr>
          <w:trHeight w:val="290"/>
        </w:trPr>
        <w:tc>
          <w:tcPr>
            <w:tcW w:w="2500" w:type="pct"/>
            <w:shd w:val="clear" w:color="auto" w:fill="FFFFFF" w:themeFill="background1"/>
            <w:noWrap/>
          </w:tcPr>
          <w:p w14:paraId="3C452CA0" w14:textId="7DE0883F" w:rsidR="00C65E24" w:rsidRPr="00A5598B" w:rsidRDefault="00C65E24" w:rsidP="00C65E24">
            <w:pPr>
              <w:pStyle w:val="IPPArialTable"/>
              <w:rPr>
                <w:i/>
                <w:iCs/>
                <w:lang w:eastAsia="en-NZ"/>
              </w:rPr>
            </w:pPr>
            <w:proofErr w:type="spellStart"/>
            <w:r w:rsidRPr="00136545">
              <w:rPr>
                <w:i/>
                <w:iCs/>
              </w:rPr>
              <w:t>Oraesia</w:t>
            </w:r>
            <w:proofErr w:type="spellEnd"/>
            <w:r w:rsidRPr="00136545">
              <w:rPr>
                <w:i/>
                <w:iCs/>
              </w:rPr>
              <w:t xml:space="preserve"> incerta</w:t>
            </w:r>
          </w:p>
        </w:tc>
        <w:tc>
          <w:tcPr>
            <w:tcW w:w="2500" w:type="pct"/>
            <w:shd w:val="clear" w:color="auto" w:fill="FFFFFF" w:themeFill="background1"/>
            <w:noWrap/>
            <w:vAlign w:val="bottom"/>
          </w:tcPr>
          <w:p w14:paraId="44CDD2A9" w14:textId="4950A719" w:rsidR="00C65E24" w:rsidRPr="00A5598B" w:rsidRDefault="00C65E24" w:rsidP="00C65E24">
            <w:pPr>
              <w:pStyle w:val="IPPArialTable"/>
              <w:rPr>
                <w:lang w:eastAsia="en-NZ"/>
              </w:rPr>
            </w:pPr>
            <w:r>
              <w:rPr>
                <w:lang w:eastAsia="en-NZ"/>
              </w:rPr>
              <w:t>SA</w:t>
            </w:r>
            <w:r w:rsidR="0038482B">
              <w:rPr>
                <w:lang w:eastAsia="en-NZ"/>
              </w:rPr>
              <w:t xml:space="preserve"> 1</w:t>
            </w:r>
          </w:p>
        </w:tc>
      </w:tr>
      <w:tr w:rsidR="00C65E24" w:rsidRPr="00A5598B" w14:paraId="2C05C1A3" w14:textId="77777777" w:rsidTr="00A80754">
        <w:trPr>
          <w:trHeight w:val="290"/>
        </w:trPr>
        <w:tc>
          <w:tcPr>
            <w:tcW w:w="2500" w:type="pct"/>
            <w:shd w:val="clear" w:color="auto" w:fill="FFFFFF" w:themeFill="background1"/>
            <w:noWrap/>
          </w:tcPr>
          <w:p w14:paraId="4C2614DF" w14:textId="29D7E17C" w:rsidR="00C65E24" w:rsidRPr="00A5598B" w:rsidRDefault="00C65E24" w:rsidP="00C65E24">
            <w:pPr>
              <w:pStyle w:val="IPPArialTable"/>
              <w:rPr>
                <w:i/>
                <w:iCs/>
                <w:lang w:eastAsia="en-NZ"/>
              </w:rPr>
            </w:pPr>
            <w:r w:rsidRPr="00136545">
              <w:rPr>
                <w:i/>
                <w:iCs/>
              </w:rPr>
              <w:t xml:space="preserve">Orthosia </w:t>
            </w:r>
            <w:proofErr w:type="spellStart"/>
            <w:r w:rsidRPr="00136545">
              <w:rPr>
                <w:i/>
                <w:iCs/>
              </w:rPr>
              <w:t>munda</w:t>
            </w:r>
            <w:proofErr w:type="spellEnd"/>
          </w:p>
        </w:tc>
        <w:tc>
          <w:tcPr>
            <w:tcW w:w="2500" w:type="pct"/>
            <w:shd w:val="clear" w:color="auto" w:fill="FFFFFF" w:themeFill="background1"/>
            <w:noWrap/>
            <w:vAlign w:val="bottom"/>
          </w:tcPr>
          <w:p w14:paraId="6BFB8AB9" w14:textId="1CEF54B1" w:rsidR="00C65E24" w:rsidRPr="00A5598B" w:rsidRDefault="00C65E24" w:rsidP="00C65E24">
            <w:pPr>
              <w:pStyle w:val="IPPArialTable"/>
              <w:rPr>
                <w:lang w:eastAsia="en-NZ"/>
              </w:rPr>
            </w:pPr>
            <w:r>
              <w:rPr>
                <w:lang w:eastAsia="en-NZ"/>
              </w:rPr>
              <w:t>SA</w:t>
            </w:r>
            <w:r w:rsidR="0038482B">
              <w:rPr>
                <w:lang w:eastAsia="en-NZ"/>
              </w:rPr>
              <w:t xml:space="preserve"> 1</w:t>
            </w:r>
          </w:p>
        </w:tc>
      </w:tr>
      <w:tr w:rsidR="00C65E24" w:rsidRPr="00A5598B" w14:paraId="08FA30F2" w14:textId="77777777" w:rsidTr="00A80754">
        <w:trPr>
          <w:trHeight w:val="290"/>
        </w:trPr>
        <w:tc>
          <w:tcPr>
            <w:tcW w:w="2500" w:type="pct"/>
            <w:shd w:val="clear" w:color="auto" w:fill="FFFFFF" w:themeFill="background1"/>
            <w:noWrap/>
          </w:tcPr>
          <w:p w14:paraId="73E24960" w14:textId="59F2218B" w:rsidR="00C65E24" w:rsidRPr="00A5598B" w:rsidRDefault="00C65E24" w:rsidP="00C65E24">
            <w:pPr>
              <w:pStyle w:val="IPPArialTable"/>
              <w:rPr>
                <w:i/>
                <w:iCs/>
                <w:lang w:eastAsia="en-NZ"/>
              </w:rPr>
            </w:pPr>
            <w:proofErr w:type="spellStart"/>
            <w:r w:rsidRPr="00136545">
              <w:rPr>
                <w:i/>
                <w:iCs/>
              </w:rPr>
              <w:t>Othreis</w:t>
            </w:r>
            <w:proofErr w:type="spellEnd"/>
            <w:r w:rsidRPr="00136545">
              <w:rPr>
                <w:i/>
                <w:iCs/>
              </w:rPr>
              <w:t xml:space="preserve"> </w:t>
            </w:r>
            <w:proofErr w:type="spellStart"/>
            <w:r w:rsidRPr="00136545">
              <w:rPr>
                <w:i/>
                <w:iCs/>
              </w:rPr>
              <w:t>fullonica</w:t>
            </w:r>
            <w:proofErr w:type="spellEnd"/>
          </w:p>
        </w:tc>
        <w:tc>
          <w:tcPr>
            <w:tcW w:w="2500" w:type="pct"/>
            <w:shd w:val="clear" w:color="auto" w:fill="FFFFFF" w:themeFill="background1"/>
            <w:noWrap/>
            <w:vAlign w:val="bottom"/>
          </w:tcPr>
          <w:p w14:paraId="4B25ECCC" w14:textId="615CDAFD" w:rsidR="00C65E24" w:rsidRPr="00A5598B" w:rsidRDefault="00C65E24" w:rsidP="00C65E24">
            <w:pPr>
              <w:pStyle w:val="IPPArialTable"/>
              <w:rPr>
                <w:lang w:eastAsia="en-NZ"/>
              </w:rPr>
            </w:pPr>
            <w:r>
              <w:rPr>
                <w:lang w:eastAsia="en-NZ"/>
              </w:rPr>
              <w:t>SA</w:t>
            </w:r>
            <w:r w:rsidR="0038482B">
              <w:rPr>
                <w:lang w:eastAsia="en-NZ"/>
              </w:rPr>
              <w:t xml:space="preserve"> 1</w:t>
            </w:r>
          </w:p>
        </w:tc>
      </w:tr>
      <w:tr w:rsidR="00C65E24" w:rsidRPr="00A5598B" w14:paraId="19E5E3F3" w14:textId="77777777" w:rsidTr="00D11A76">
        <w:trPr>
          <w:trHeight w:val="290"/>
        </w:trPr>
        <w:tc>
          <w:tcPr>
            <w:tcW w:w="2500" w:type="pct"/>
            <w:shd w:val="clear" w:color="auto" w:fill="FFFFFF" w:themeFill="background1"/>
            <w:noWrap/>
          </w:tcPr>
          <w:p w14:paraId="0D90B42D" w14:textId="77777777" w:rsidR="00C65E24" w:rsidRPr="00A5598B" w:rsidRDefault="00C65E24" w:rsidP="00C65E24">
            <w:pPr>
              <w:pStyle w:val="IPPArialTable"/>
              <w:rPr>
                <w:i/>
                <w:iCs/>
                <w:lang w:eastAsia="en-NZ"/>
              </w:rPr>
            </w:pPr>
            <w:proofErr w:type="spellStart"/>
            <w:r w:rsidRPr="002E495F">
              <w:rPr>
                <w:i/>
                <w:iCs/>
              </w:rPr>
              <w:t>Pandemis</w:t>
            </w:r>
            <w:proofErr w:type="spellEnd"/>
            <w:r w:rsidRPr="002E495F">
              <w:rPr>
                <w:i/>
                <w:iCs/>
              </w:rPr>
              <w:t xml:space="preserve"> </w:t>
            </w:r>
            <w:proofErr w:type="spellStart"/>
            <w:r w:rsidRPr="002E495F">
              <w:rPr>
                <w:i/>
                <w:iCs/>
              </w:rPr>
              <w:t>cerasana</w:t>
            </w:r>
            <w:proofErr w:type="spellEnd"/>
          </w:p>
        </w:tc>
        <w:tc>
          <w:tcPr>
            <w:tcW w:w="2500" w:type="pct"/>
            <w:shd w:val="clear" w:color="auto" w:fill="FFFFFF" w:themeFill="background1"/>
            <w:noWrap/>
            <w:vAlign w:val="bottom"/>
          </w:tcPr>
          <w:p w14:paraId="035CCB0A" w14:textId="31DAF9EF" w:rsidR="00C65E24" w:rsidRPr="00A5598B" w:rsidRDefault="00C65E24" w:rsidP="00C65E24">
            <w:pPr>
              <w:pStyle w:val="IPPArialTable"/>
              <w:rPr>
                <w:lang w:eastAsia="en-NZ"/>
              </w:rPr>
            </w:pPr>
            <w:r>
              <w:rPr>
                <w:lang w:eastAsia="en-NZ"/>
              </w:rPr>
              <w:t>I</w:t>
            </w:r>
            <w:r w:rsidRPr="007A51BA">
              <w:rPr>
                <w:lang w:eastAsia="en-NZ"/>
              </w:rPr>
              <w:t>n-field controls and export inspection</w:t>
            </w:r>
            <w:r>
              <w:rPr>
                <w:lang w:eastAsia="en-NZ"/>
              </w:rPr>
              <w:t xml:space="preserve">; </w:t>
            </w:r>
            <w:r>
              <w:rPr>
                <w:b/>
                <w:bCs/>
                <w:lang w:eastAsia="en-NZ"/>
              </w:rPr>
              <w:t xml:space="preserve">IRDN </w:t>
            </w:r>
            <w:r w:rsidRPr="004E0C1D">
              <w:rPr>
                <w:b/>
                <w:bCs/>
                <w:lang w:eastAsia="en-NZ"/>
              </w:rPr>
              <w:t>9</w:t>
            </w:r>
          </w:p>
        </w:tc>
      </w:tr>
      <w:tr w:rsidR="00C65E24" w:rsidRPr="00A5598B" w14:paraId="6A8D9FD2" w14:textId="77777777" w:rsidTr="00D11A76">
        <w:trPr>
          <w:trHeight w:val="290"/>
        </w:trPr>
        <w:tc>
          <w:tcPr>
            <w:tcW w:w="2500" w:type="pct"/>
            <w:shd w:val="clear" w:color="auto" w:fill="FFFFFF" w:themeFill="background1"/>
            <w:noWrap/>
          </w:tcPr>
          <w:p w14:paraId="2366A64A" w14:textId="77777777" w:rsidR="00C65E24" w:rsidRPr="00A5598B" w:rsidRDefault="00C65E24" w:rsidP="00C65E24">
            <w:pPr>
              <w:pStyle w:val="IPPArialTable"/>
              <w:rPr>
                <w:i/>
                <w:iCs/>
                <w:lang w:eastAsia="en-NZ"/>
              </w:rPr>
            </w:pPr>
            <w:proofErr w:type="spellStart"/>
            <w:r w:rsidRPr="002E495F">
              <w:rPr>
                <w:i/>
                <w:iCs/>
              </w:rPr>
              <w:t>Pandemis</w:t>
            </w:r>
            <w:proofErr w:type="spellEnd"/>
            <w:r w:rsidRPr="002E495F">
              <w:rPr>
                <w:i/>
                <w:iCs/>
              </w:rPr>
              <w:t xml:space="preserve"> </w:t>
            </w:r>
            <w:proofErr w:type="spellStart"/>
            <w:r w:rsidRPr="002E495F">
              <w:rPr>
                <w:i/>
                <w:iCs/>
              </w:rPr>
              <w:t>cinnamomeana</w:t>
            </w:r>
            <w:proofErr w:type="spellEnd"/>
          </w:p>
        </w:tc>
        <w:tc>
          <w:tcPr>
            <w:tcW w:w="2500" w:type="pct"/>
            <w:shd w:val="clear" w:color="auto" w:fill="FFFFFF" w:themeFill="background1"/>
            <w:noWrap/>
            <w:vAlign w:val="bottom"/>
          </w:tcPr>
          <w:p w14:paraId="34062386" w14:textId="27782A90"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B1035A">
              <w:rPr>
                <w:lang w:eastAsia="en-NZ"/>
              </w:rPr>
              <w:t xml:space="preserve"> 1</w:t>
            </w:r>
          </w:p>
        </w:tc>
      </w:tr>
      <w:tr w:rsidR="00C65E24" w:rsidRPr="00A5598B" w14:paraId="42388FCA" w14:textId="77777777" w:rsidTr="00D11A76">
        <w:trPr>
          <w:trHeight w:val="290"/>
        </w:trPr>
        <w:tc>
          <w:tcPr>
            <w:tcW w:w="2500" w:type="pct"/>
            <w:shd w:val="clear" w:color="auto" w:fill="FFFFFF" w:themeFill="background1"/>
            <w:noWrap/>
          </w:tcPr>
          <w:p w14:paraId="56393AD1" w14:textId="77777777" w:rsidR="00C65E24" w:rsidRPr="00A5598B" w:rsidRDefault="00C65E24" w:rsidP="00C65E24">
            <w:pPr>
              <w:pStyle w:val="IPPArialTable"/>
              <w:rPr>
                <w:i/>
                <w:iCs/>
                <w:lang w:eastAsia="en-NZ"/>
              </w:rPr>
            </w:pPr>
            <w:proofErr w:type="spellStart"/>
            <w:r w:rsidRPr="002E495F">
              <w:rPr>
                <w:i/>
                <w:iCs/>
              </w:rPr>
              <w:t>Pandemis</w:t>
            </w:r>
            <w:proofErr w:type="spellEnd"/>
            <w:r w:rsidRPr="002E495F">
              <w:rPr>
                <w:i/>
                <w:iCs/>
              </w:rPr>
              <w:t xml:space="preserve"> </w:t>
            </w:r>
            <w:proofErr w:type="spellStart"/>
            <w:r w:rsidRPr="002E495F">
              <w:rPr>
                <w:i/>
                <w:iCs/>
              </w:rPr>
              <w:t>dumetana</w:t>
            </w:r>
            <w:proofErr w:type="spellEnd"/>
          </w:p>
        </w:tc>
        <w:tc>
          <w:tcPr>
            <w:tcW w:w="2500" w:type="pct"/>
            <w:shd w:val="clear" w:color="auto" w:fill="FFFFFF" w:themeFill="background1"/>
            <w:noWrap/>
            <w:vAlign w:val="bottom"/>
          </w:tcPr>
          <w:p w14:paraId="6C92439B" w14:textId="1C8E81FD"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B1035A">
              <w:rPr>
                <w:lang w:eastAsia="en-NZ"/>
              </w:rPr>
              <w:t xml:space="preserve"> 1</w:t>
            </w:r>
          </w:p>
        </w:tc>
      </w:tr>
      <w:tr w:rsidR="00C65E24" w:rsidRPr="00A5598B" w14:paraId="1A14367F" w14:textId="77777777" w:rsidTr="00D11A76">
        <w:trPr>
          <w:trHeight w:val="290"/>
        </w:trPr>
        <w:tc>
          <w:tcPr>
            <w:tcW w:w="2500" w:type="pct"/>
            <w:shd w:val="clear" w:color="auto" w:fill="FFFFFF" w:themeFill="background1"/>
            <w:noWrap/>
          </w:tcPr>
          <w:p w14:paraId="0EF1033D" w14:textId="77777777" w:rsidR="00C65E24" w:rsidRPr="00A5598B" w:rsidRDefault="00C65E24" w:rsidP="00C65E24">
            <w:pPr>
              <w:pStyle w:val="IPPArialTable"/>
              <w:rPr>
                <w:i/>
                <w:iCs/>
                <w:lang w:eastAsia="en-NZ"/>
              </w:rPr>
            </w:pPr>
            <w:proofErr w:type="spellStart"/>
            <w:r w:rsidRPr="002E495F">
              <w:rPr>
                <w:i/>
                <w:iCs/>
              </w:rPr>
              <w:t>Pandemis</w:t>
            </w:r>
            <w:proofErr w:type="spellEnd"/>
            <w:r w:rsidRPr="002E495F">
              <w:rPr>
                <w:i/>
                <w:iCs/>
              </w:rPr>
              <w:t xml:space="preserve"> </w:t>
            </w:r>
            <w:proofErr w:type="spellStart"/>
            <w:r w:rsidRPr="002E495F">
              <w:rPr>
                <w:i/>
                <w:iCs/>
              </w:rPr>
              <w:t>heparana</w:t>
            </w:r>
            <w:proofErr w:type="spellEnd"/>
            <w:r w:rsidRPr="00193E0C">
              <w:t xml:space="preserve"> </w:t>
            </w:r>
          </w:p>
        </w:tc>
        <w:tc>
          <w:tcPr>
            <w:tcW w:w="2500" w:type="pct"/>
            <w:shd w:val="clear" w:color="auto" w:fill="FFFFFF" w:themeFill="background1"/>
            <w:noWrap/>
            <w:vAlign w:val="bottom"/>
          </w:tcPr>
          <w:p w14:paraId="4F16003E" w14:textId="75F38619"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r w:rsidRPr="004E0C1D">
              <w:rPr>
                <w:lang w:eastAsia="en-NZ"/>
              </w:rPr>
              <w:t>;</w:t>
            </w:r>
            <w:r>
              <w:rPr>
                <w:lang w:eastAsia="en-NZ"/>
              </w:rPr>
              <w:t xml:space="preserve"> SA</w:t>
            </w:r>
            <w:r w:rsidR="00237BBC">
              <w:rPr>
                <w:lang w:eastAsia="en-NZ"/>
              </w:rPr>
              <w:t xml:space="preserve"> </w:t>
            </w:r>
            <w:r w:rsidR="00EF44BF">
              <w:rPr>
                <w:lang w:eastAsia="en-NZ"/>
              </w:rPr>
              <w:t xml:space="preserve">1, </w:t>
            </w:r>
            <w:r w:rsidR="00237BBC">
              <w:rPr>
                <w:lang w:eastAsia="en-NZ"/>
              </w:rPr>
              <w:t>7</w:t>
            </w:r>
          </w:p>
        </w:tc>
      </w:tr>
      <w:tr w:rsidR="00C65E24" w:rsidRPr="00A5598B" w14:paraId="07C56A7D" w14:textId="77777777" w:rsidTr="00D11A76">
        <w:trPr>
          <w:trHeight w:val="290"/>
        </w:trPr>
        <w:tc>
          <w:tcPr>
            <w:tcW w:w="2500" w:type="pct"/>
            <w:shd w:val="clear" w:color="auto" w:fill="FFFFFF" w:themeFill="background1"/>
            <w:noWrap/>
          </w:tcPr>
          <w:p w14:paraId="147B762A" w14:textId="77777777" w:rsidR="00C65E24" w:rsidRPr="00A5598B" w:rsidRDefault="00C65E24" w:rsidP="00C65E24">
            <w:pPr>
              <w:pStyle w:val="IPPArialTable"/>
              <w:rPr>
                <w:i/>
                <w:iCs/>
                <w:lang w:eastAsia="en-NZ"/>
              </w:rPr>
            </w:pPr>
            <w:proofErr w:type="spellStart"/>
            <w:r w:rsidRPr="002E495F">
              <w:rPr>
                <w:i/>
                <w:iCs/>
              </w:rPr>
              <w:t>Pandemis</w:t>
            </w:r>
            <w:proofErr w:type="spellEnd"/>
            <w:r w:rsidRPr="002E495F">
              <w:rPr>
                <w:i/>
                <w:iCs/>
              </w:rPr>
              <w:t xml:space="preserve"> </w:t>
            </w:r>
            <w:proofErr w:type="spellStart"/>
            <w:r w:rsidRPr="002E495F">
              <w:rPr>
                <w:i/>
                <w:iCs/>
              </w:rPr>
              <w:t>pyrusana</w:t>
            </w:r>
            <w:proofErr w:type="spellEnd"/>
            <w:r w:rsidRPr="00BB23AA">
              <w:t xml:space="preserve"> </w:t>
            </w:r>
          </w:p>
        </w:tc>
        <w:tc>
          <w:tcPr>
            <w:tcW w:w="2500" w:type="pct"/>
            <w:shd w:val="clear" w:color="auto" w:fill="FFFFFF" w:themeFill="background1"/>
            <w:noWrap/>
            <w:vAlign w:val="bottom"/>
          </w:tcPr>
          <w:p w14:paraId="5F70DC6F" w14:textId="113B6C9E"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p>
        </w:tc>
      </w:tr>
      <w:tr w:rsidR="00C65E24" w:rsidRPr="00A5598B" w14:paraId="6F44CAB4" w14:textId="77777777" w:rsidTr="00D11A76">
        <w:trPr>
          <w:trHeight w:val="290"/>
        </w:trPr>
        <w:tc>
          <w:tcPr>
            <w:tcW w:w="2500" w:type="pct"/>
            <w:shd w:val="clear" w:color="auto" w:fill="FFFFFF" w:themeFill="background1"/>
            <w:noWrap/>
          </w:tcPr>
          <w:p w14:paraId="3B9300EC" w14:textId="77777777" w:rsidR="00C65E24" w:rsidRPr="00A5598B" w:rsidRDefault="00C65E24" w:rsidP="00C65E24">
            <w:pPr>
              <w:pStyle w:val="IPPArialTable"/>
              <w:rPr>
                <w:i/>
                <w:iCs/>
                <w:lang w:eastAsia="en-NZ"/>
              </w:rPr>
            </w:pPr>
            <w:proofErr w:type="spellStart"/>
            <w:r w:rsidRPr="002E495F">
              <w:rPr>
                <w:i/>
                <w:iCs/>
              </w:rPr>
              <w:t>Pandemis</w:t>
            </w:r>
            <w:proofErr w:type="spellEnd"/>
            <w:r w:rsidRPr="002E495F">
              <w:rPr>
                <w:i/>
                <w:iCs/>
              </w:rPr>
              <w:t xml:space="preserve"> </w:t>
            </w:r>
            <w:proofErr w:type="spellStart"/>
            <w:r w:rsidRPr="002E495F">
              <w:rPr>
                <w:i/>
                <w:iCs/>
              </w:rPr>
              <w:t>serasana</w:t>
            </w:r>
            <w:proofErr w:type="spellEnd"/>
          </w:p>
        </w:tc>
        <w:tc>
          <w:tcPr>
            <w:tcW w:w="2500" w:type="pct"/>
            <w:shd w:val="clear" w:color="auto" w:fill="FFFFFF" w:themeFill="background1"/>
            <w:noWrap/>
            <w:vAlign w:val="bottom"/>
          </w:tcPr>
          <w:p w14:paraId="11972A77" w14:textId="0E06A93E"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8B261B">
              <w:rPr>
                <w:lang w:eastAsia="en-NZ"/>
              </w:rPr>
              <w:t xml:space="preserve"> 1</w:t>
            </w:r>
          </w:p>
        </w:tc>
      </w:tr>
      <w:tr w:rsidR="00C65E24" w:rsidRPr="00A5598B" w14:paraId="5F40B019" w14:textId="77777777" w:rsidTr="00D11A76">
        <w:trPr>
          <w:trHeight w:val="290"/>
        </w:trPr>
        <w:tc>
          <w:tcPr>
            <w:tcW w:w="2500" w:type="pct"/>
            <w:shd w:val="clear" w:color="auto" w:fill="FFFFFF" w:themeFill="background1"/>
            <w:noWrap/>
          </w:tcPr>
          <w:p w14:paraId="3F3429C0" w14:textId="0AD558E9" w:rsidR="00C65E24" w:rsidRPr="002E495F" w:rsidRDefault="00C65E24" w:rsidP="00C65E24">
            <w:pPr>
              <w:pStyle w:val="IPPArialTable"/>
              <w:rPr>
                <w:i/>
                <w:iCs/>
              </w:rPr>
            </w:pPr>
            <w:proofErr w:type="spellStart"/>
            <w:r w:rsidRPr="00136545">
              <w:rPr>
                <w:i/>
                <w:iCs/>
              </w:rPr>
              <w:t>Parallelia</w:t>
            </w:r>
            <w:proofErr w:type="spellEnd"/>
            <w:r w:rsidRPr="00136545">
              <w:rPr>
                <w:i/>
                <w:iCs/>
              </w:rPr>
              <w:t xml:space="preserve"> </w:t>
            </w:r>
            <w:proofErr w:type="spellStart"/>
            <w:r w:rsidRPr="00136545">
              <w:rPr>
                <w:i/>
                <w:iCs/>
              </w:rPr>
              <w:t>maturata</w:t>
            </w:r>
            <w:proofErr w:type="spellEnd"/>
          </w:p>
        </w:tc>
        <w:tc>
          <w:tcPr>
            <w:tcW w:w="2500" w:type="pct"/>
            <w:shd w:val="clear" w:color="auto" w:fill="FFFFFF" w:themeFill="background1"/>
            <w:noWrap/>
            <w:vAlign w:val="bottom"/>
          </w:tcPr>
          <w:p w14:paraId="4F327F0B" w14:textId="4B3FA5FB" w:rsidR="00C65E24" w:rsidRPr="00A5598B" w:rsidRDefault="00C65E24" w:rsidP="00C65E24">
            <w:pPr>
              <w:pStyle w:val="IPPArialTable"/>
              <w:rPr>
                <w:lang w:eastAsia="en-NZ"/>
              </w:rPr>
            </w:pPr>
            <w:r>
              <w:rPr>
                <w:lang w:eastAsia="en-NZ"/>
              </w:rPr>
              <w:t>SA</w:t>
            </w:r>
            <w:r w:rsidR="00C95E8E">
              <w:rPr>
                <w:lang w:eastAsia="en-NZ"/>
              </w:rPr>
              <w:t xml:space="preserve"> 1</w:t>
            </w:r>
          </w:p>
        </w:tc>
      </w:tr>
      <w:tr w:rsidR="00C65E24" w:rsidRPr="00A5598B" w14:paraId="1C91A9DC" w14:textId="77777777" w:rsidTr="00D11A76">
        <w:trPr>
          <w:trHeight w:val="290"/>
        </w:trPr>
        <w:tc>
          <w:tcPr>
            <w:tcW w:w="2500" w:type="pct"/>
            <w:shd w:val="clear" w:color="auto" w:fill="FFFFFF" w:themeFill="background1"/>
            <w:noWrap/>
          </w:tcPr>
          <w:p w14:paraId="4F3444BE" w14:textId="35C0AACD" w:rsidR="00C65E24" w:rsidRPr="002E495F" w:rsidRDefault="00C65E24" w:rsidP="00C65E24">
            <w:pPr>
              <w:pStyle w:val="IPPArialTable"/>
              <w:rPr>
                <w:i/>
                <w:iCs/>
              </w:rPr>
            </w:pPr>
            <w:proofErr w:type="spellStart"/>
            <w:r w:rsidRPr="00136545">
              <w:rPr>
                <w:i/>
                <w:iCs/>
              </w:rPr>
              <w:t>Peridroma</w:t>
            </w:r>
            <w:proofErr w:type="spellEnd"/>
            <w:r w:rsidRPr="00136545">
              <w:rPr>
                <w:i/>
                <w:iCs/>
              </w:rPr>
              <w:t xml:space="preserve"> </w:t>
            </w:r>
            <w:proofErr w:type="spellStart"/>
            <w:r w:rsidRPr="00136545">
              <w:rPr>
                <w:i/>
                <w:iCs/>
              </w:rPr>
              <w:t>saucia</w:t>
            </w:r>
            <w:proofErr w:type="spellEnd"/>
          </w:p>
        </w:tc>
        <w:tc>
          <w:tcPr>
            <w:tcW w:w="2500" w:type="pct"/>
            <w:shd w:val="clear" w:color="auto" w:fill="FFFFFF" w:themeFill="background1"/>
            <w:noWrap/>
            <w:vAlign w:val="bottom"/>
          </w:tcPr>
          <w:p w14:paraId="233DFFF9" w14:textId="6AD8B554" w:rsidR="00C65E24" w:rsidRPr="00A5598B" w:rsidRDefault="00912869" w:rsidP="00C65E24">
            <w:pPr>
              <w:pStyle w:val="IPPArialTable"/>
              <w:rPr>
                <w:lang w:eastAsia="en-NZ"/>
              </w:rPr>
            </w:pPr>
            <w:r>
              <w:rPr>
                <w:lang w:eastAsia="en-NZ"/>
              </w:rPr>
              <w:t xml:space="preserve">CT 6; </w:t>
            </w:r>
            <w:r w:rsidR="00C65E24">
              <w:rPr>
                <w:lang w:eastAsia="en-NZ"/>
              </w:rPr>
              <w:t>SA</w:t>
            </w:r>
            <w:r w:rsidR="00DA465D">
              <w:rPr>
                <w:lang w:eastAsia="en-NZ"/>
              </w:rPr>
              <w:t xml:space="preserve"> 6</w:t>
            </w:r>
          </w:p>
        </w:tc>
      </w:tr>
      <w:tr w:rsidR="00C65E24" w:rsidRPr="00A5598B" w14:paraId="73D135C4" w14:textId="77777777" w:rsidTr="00D11A76">
        <w:trPr>
          <w:trHeight w:val="290"/>
        </w:trPr>
        <w:tc>
          <w:tcPr>
            <w:tcW w:w="2500" w:type="pct"/>
            <w:shd w:val="clear" w:color="auto" w:fill="FFFFFF" w:themeFill="background1"/>
            <w:noWrap/>
          </w:tcPr>
          <w:p w14:paraId="7B0D6E2C" w14:textId="3B65513D" w:rsidR="00C65E24" w:rsidRPr="002E495F" w:rsidRDefault="00C65E24" w:rsidP="00C65E24">
            <w:pPr>
              <w:pStyle w:val="IPPArialTable"/>
              <w:rPr>
                <w:i/>
                <w:iCs/>
              </w:rPr>
            </w:pPr>
            <w:proofErr w:type="spellStart"/>
            <w:r w:rsidRPr="00D9370F">
              <w:rPr>
                <w:i/>
                <w:iCs/>
              </w:rPr>
              <w:t>Phyllonorycter</w:t>
            </w:r>
            <w:proofErr w:type="spellEnd"/>
            <w:r w:rsidRPr="00D9370F">
              <w:rPr>
                <w:i/>
                <w:iCs/>
              </w:rPr>
              <w:t xml:space="preserve"> </w:t>
            </w:r>
            <w:proofErr w:type="spellStart"/>
            <w:r w:rsidRPr="00D9370F">
              <w:rPr>
                <w:i/>
                <w:iCs/>
              </w:rPr>
              <w:t>blancardella</w:t>
            </w:r>
            <w:proofErr w:type="spellEnd"/>
          </w:p>
        </w:tc>
        <w:tc>
          <w:tcPr>
            <w:tcW w:w="2500" w:type="pct"/>
            <w:shd w:val="clear" w:color="auto" w:fill="FFFFFF" w:themeFill="background1"/>
            <w:noWrap/>
            <w:vAlign w:val="bottom"/>
          </w:tcPr>
          <w:p w14:paraId="4D489036" w14:textId="44CD8F17" w:rsidR="00C65E24" w:rsidRPr="00A5598B" w:rsidRDefault="00974ADC" w:rsidP="00C65E24">
            <w:pPr>
              <w:pStyle w:val="IPPArialTable"/>
              <w:rPr>
                <w:lang w:eastAsia="en-NZ"/>
              </w:rPr>
            </w:pPr>
            <w:r>
              <w:rPr>
                <w:lang w:eastAsia="en-NZ"/>
              </w:rPr>
              <w:t>CT</w:t>
            </w:r>
            <w:r w:rsidR="00976286">
              <w:rPr>
                <w:lang w:eastAsia="en-NZ"/>
              </w:rPr>
              <w:t xml:space="preserve"> 7, 32</w:t>
            </w:r>
          </w:p>
        </w:tc>
      </w:tr>
      <w:tr w:rsidR="00C65E24" w:rsidRPr="00A5598B" w14:paraId="501758E0" w14:textId="77777777" w:rsidTr="00D11A76">
        <w:trPr>
          <w:trHeight w:val="290"/>
        </w:trPr>
        <w:tc>
          <w:tcPr>
            <w:tcW w:w="2500" w:type="pct"/>
            <w:shd w:val="clear" w:color="auto" w:fill="FFFFFF" w:themeFill="background1"/>
            <w:noWrap/>
          </w:tcPr>
          <w:p w14:paraId="3D21536D" w14:textId="77777777" w:rsidR="00C65E24" w:rsidRPr="00A5598B" w:rsidRDefault="00C65E24" w:rsidP="00C65E24">
            <w:pPr>
              <w:pStyle w:val="IPPArialTable"/>
              <w:rPr>
                <w:i/>
                <w:iCs/>
                <w:lang w:eastAsia="en-NZ"/>
              </w:rPr>
            </w:pPr>
            <w:proofErr w:type="spellStart"/>
            <w:r w:rsidRPr="002E495F">
              <w:rPr>
                <w:i/>
                <w:iCs/>
              </w:rPr>
              <w:t>Planotortrix</w:t>
            </w:r>
            <w:proofErr w:type="spellEnd"/>
            <w:r w:rsidRPr="002E495F">
              <w:rPr>
                <w:i/>
                <w:iCs/>
              </w:rPr>
              <w:t xml:space="preserve"> </w:t>
            </w:r>
            <w:proofErr w:type="spellStart"/>
            <w:r w:rsidRPr="002E495F">
              <w:rPr>
                <w:i/>
                <w:iCs/>
              </w:rPr>
              <w:t>excessana</w:t>
            </w:r>
            <w:proofErr w:type="spellEnd"/>
          </w:p>
        </w:tc>
        <w:tc>
          <w:tcPr>
            <w:tcW w:w="2500" w:type="pct"/>
            <w:shd w:val="clear" w:color="auto" w:fill="FFFFFF" w:themeFill="background1"/>
            <w:noWrap/>
            <w:vAlign w:val="bottom"/>
          </w:tcPr>
          <w:p w14:paraId="428A5623" w14:textId="7B27B32A"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p>
        </w:tc>
      </w:tr>
      <w:tr w:rsidR="00C65E24" w:rsidRPr="00A5598B" w14:paraId="078892AA" w14:textId="77777777" w:rsidTr="00D11A76">
        <w:trPr>
          <w:trHeight w:val="290"/>
        </w:trPr>
        <w:tc>
          <w:tcPr>
            <w:tcW w:w="2500" w:type="pct"/>
            <w:shd w:val="clear" w:color="auto" w:fill="FFFFFF" w:themeFill="background1"/>
            <w:noWrap/>
          </w:tcPr>
          <w:p w14:paraId="2AB97340" w14:textId="77777777" w:rsidR="00C65E24" w:rsidRPr="00A5598B" w:rsidRDefault="00C65E24" w:rsidP="00C65E24">
            <w:pPr>
              <w:pStyle w:val="IPPArialTable"/>
              <w:rPr>
                <w:i/>
                <w:iCs/>
                <w:lang w:eastAsia="en-NZ"/>
              </w:rPr>
            </w:pPr>
            <w:proofErr w:type="spellStart"/>
            <w:r w:rsidRPr="002E495F">
              <w:rPr>
                <w:i/>
                <w:iCs/>
              </w:rPr>
              <w:t>Planotortrix</w:t>
            </w:r>
            <w:proofErr w:type="spellEnd"/>
            <w:r w:rsidRPr="002E495F">
              <w:rPr>
                <w:i/>
                <w:iCs/>
              </w:rPr>
              <w:t xml:space="preserve"> </w:t>
            </w:r>
            <w:proofErr w:type="spellStart"/>
            <w:r w:rsidRPr="002E495F">
              <w:rPr>
                <w:i/>
                <w:iCs/>
              </w:rPr>
              <w:t>octo</w:t>
            </w:r>
            <w:proofErr w:type="spellEnd"/>
          </w:p>
        </w:tc>
        <w:tc>
          <w:tcPr>
            <w:tcW w:w="2500" w:type="pct"/>
            <w:shd w:val="clear" w:color="auto" w:fill="FFFFFF" w:themeFill="background1"/>
            <w:noWrap/>
            <w:vAlign w:val="bottom"/>
          </w:tcPr>
          <w:p w14:paraId="27872AFA" w14:textId="093E0A22"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p>
        </w:tc>
      </w:tr>
      <w:tr w:rsidR="00C65E24" w:rsidRPr="00A5598B" w14:paraId="7BB720E6" w14:textId="77777777" w:rsidTr="00D11A76">
        <w:trPr>
          <w:trHeight w:val="290"/>
        </w:trPr>
        <w:tc>
          <w:tcPr>
            <w:tcW w:w="2500" w:type="pct"/>
            <w:shd w:val="clear" w:color="auto" w:fill="FFFFFF" w:themeFill="background1"/>
            <w:noWrap/>
          </w:tcPr>
          <w:p w14:paraId="1D6F2F12" w14:textId="77777777" w:rsidR="00C65E24" w:rsidRPr="00A5598B" w:rsidRDefault="00C65E24" w:rsidP="00C65E24">
            <w:pPr>
              <w:pStyle w:val="IPPArialTable"/>
              <w:rPr>
                <w:i/>
                <w:iCs/>
                <w:lang w:eastAsia="en-NZ"/>
              </w:rPr>
            </w:pPr>
            <w:proofErr w:type="spellStart"/>
            <w:r w:rsidRPr="00A0275D">
              <w:rPr>
                <w:i/>
                <w:iCs/>
              </w:rPr>
              <w:t>Platynota</w:t>
            </w:r>
            <w:proofErr w:type="spellEnd"/>
            <w:r w:rsidRPr="00A0275D">
              <w:rPr>
                <w:i/>
                <w:iCs/>
              </w:rPr>
              <w:t xml:space="preserve"> </w:t>
            </w:r>
            <w:proofErr w:type="spellStart"/>
            <w:r w:rsidRPr="00A0275D">
              <w:rPr>
                <w:i/>
                <w:iCs/>
              </w:rPr>
              <w:t>idaeusalis</w:t>
            </w:r>
            <w:proofErr w:type="spellEnd"/>
            <w:r w:rsidRPr="00A0275D">
              <w:rPr>
                <w:i/>
                <w:iCs/>
              </w:rPr>
              <w:t xml:space="preserve"> </w:t>
            </w:r>
          </w:p>
        </w:tc>
        <w:tc>
          <w:tcPr>
            <w:tcW w:w="2500" w:type="pct"/>
            <w:shd w:val="clear" w:color="auto" w:fill="FFFFFF" w:themeFill="background1"/>
            <w:noWrap/>
            <w:vAlign w:val="bottom"/>
          </w:tcPr>
          <w:p w14:paraId="4D6D7891" w14:textId="003C2A04"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p>
        </w:tc>
      </w:tr>
      <w:tr w:rsidR="00C65E24" w:rsidRPr="00A5598B" w14:paraId="3D228A9F" w14:textId="77777777" w:rsidTr="00D11A76">
        <w:trPr>
          <w:trHeight w:val="290"/>
        </w:trPr>
        <w:tc>
          <w:tcPr>
            <w:tcW w:w="2500" w:type="pct"/>
            <w:shd w:val="clear" w:color="auto" w:fill="FFFFFF" w:themeFill="background1"/>
            <w:noWrap/>
          </w:tcPr>
          <w:p w14:paraId="3B7609AC" w14:textId="77777777" w:rsidR="00C65E24" w:rsidRPr="00A5598B" w:rsidRDefault="00C65E24" w:rsidP="00C65E24">
            <w:pPr>
              <w:pStyle w:val="IPPArialTable"/>
              <w:rPr>
                <w:i/>
                <w:iCs/>
                <w:lang w:eastAsia="en-NZ"/>
              </w:rPr>
            </w:pPr>
            <w:proofErr w:type="spellStart"/>
            <w:r w:rsidRPr="00246E36">
              <w:rPr>
                <w:i/>
                <w:iCs/>
              </w:rPr>
              <w:lastRenderedPageBreak/>
              <w:t>Proeulia</w:t>
            </w:r>
            <w:proofErr w:type="spellEnd"/>
            <w:r w:rsidRPr="00246E36">
              <w:rPr>
                <w:i/>
                <w:iCs/>
              </w:rPr>
              <w:t xml:space="preserve"> </w:t>
            </w:r>
            <w:proofErr w:type="spellStart"/>
            <w:r w:rsidRPr="00246E36">
              <w:rPr>
                <w:i/>
                <w:iCs/>
              </w:rPr>
              <w:t>auraria</w:t>
            </w:r>
            <w:proofErr w:type="spellEnd"/>
          </w:p>
        </w:tc>
        <w:tc>
          <w:tcPr>
            <w:tcW w:w="2500" w:type="pct"/>
            <w:shd w:val="clear" w:color="auto" w:fill="FFFFFF" w:themeFill="background1"/>
            <w:noWrap/>
            <w:vAlign w:val="bottom"/>
          </w:tcPr>
          <w:p w14:paraId="3A5DD78A" w14:textId="12367EA8"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p>
        </w:tc>
      </w:tr>
      <w:tr w:rsidR="00C65E24" w:rsidRPr="00A5598B" w14:paraId="66862090" w14:textId="77777777" w:rsidTr="00D11A76">
        <w:trPr>
          <w:trHeight w:val="290"/>
        </w:trPr>
        <w:tc>
          <w:tcPr>
            <w:tcW w:w="2500" w:type="pct"/>
            <w:shd w:val="clear" w:color="auto" w:fill="FFFFFF" w:themeFill="background1"/>
            <w:noWrap/>
          </w:tcPr>
          <w:p w14:paraId="712CC628" w14:textId="77777777" w:rsidR="00C65E24" w:rsidRPr="00A5598B" w:rsidRDefault="00C65E24" w:rsidP="00C65E24">
            <w:pPr>
              <w:pStyle w:val="IPPArialTable"/>
              <w:rPr>
                <w:i/>
                <w:iCs/>
                <w:lang w:eastAsia="en-NZ"/>
              </w:rPr>
            </w:pPr>
            <w:proofErr w:type="spellStart"/>
            <w:r w:rsidRPr="00246E36">
              <w:rPr>
                <w:i/>
                <w:iCs/>
              </w:rPr>
              <w:t>Proeulia</w:t>
            </w:r>
            <w:proofErr w:type="spellEnd"/>
            <w:r w:rsidRPr="00246E36">
              <w:rPr>
                <w:i/>
                <w:iCs/>
              </w:rPr>
              <w:t xml:space="preserve"> </w:t>
            </w:r>
            <w:proofErr w:type="spellStart"/>
            <w:r w:rsidRPr="00246E36">
              <w:rPr>
                <w:i/>
                <w:iCs/>
              </w:rPr>
              <w:t>chrysopteris</w:t>
            </w:r>
            <w:proofErr w:type="spellEnd"/>
          </w:p>
        </w:tc>
        <w:tc>
          <w:tcPr>
            <w:tcW w:w="2500" w:type="pct"/>
            <w:shd w:val="clear" w:color="auto" w:fill="FFFFFF" w:themeFill="background1"/>
            <w:noWrap/>
            <w:vAlign w:val="bottom"/>
          </w:tcPr>
          <w:p w14:paraId="5DBAE8E9" w14:textId="7DF1F16D" w:rsidR="00C65E24" w:rsidRPr="00A5598B" w:rsidRDefault="00C65E24" w:rsidP="00C65E24">
            <w:pPr>
              <w:pStyle w:val="IPPArialTable"/>
              <w:rPr>
                <w:lang w:eastAsia="en-NZ"/>
              </w:rPr>
            </w:pPr>
            <w:r>
              <w:rPr>
                <w:lang w:eastAsia="en-NZ"/>
              </w:rPr>
              <w:t xml:space="preserve">Export inspection; </w:t>
            </w:r>
            <w:r>
              <w:rPr>
                <w:b/>
                <w:bCs/>
                <w:lang w:eastAsia="en-NZ"/>
              </w:rPr>
              <w:t xml:space="preserve">IRDN </w:t>
            </w:r>
            <w:r w:rsidRPr="004E0C1D">
              <w:rPr>
                <w:b/>
                <w:bCs/>
                <w:lang w:eastAsia="en-NZ"/>
              </w:rPr>
              <w:t>9</w:t>
            </w:r>
          </w:p>
        </w:tc>
      </w:tr>
      <w:tr w:rsidR="00C65E24" w:rsidRPr="00A5598B" w14:paraId="1EA4505E" w14:textId="77777777" w:rsidTr="00D11A76">
        <w:trPr>
          <w:trHeight w:val="290"/>
        </w:trPr>
        <w:tc>
          <w:tcPr>
            <w:tcW w:w="2500" w:type="pct"/>
            <w:shd w:val="clear" w:color="auto" w:fill="FFFFFF" w:themeFill="background1"/>
            <w:noWrap/>
          </w:tcPr>
          <w:p w14:paraId="429C200F" w14:textId="77777777" w:rsidR="00C65E24" w:rsidRPr="00A5598B" w:rsidRDefault="00C65E24" w:rsidP="00C65E24">
            <w:pPr>
              <w:pStyle w:val="IPPArialTable"/>
              <w:rPr>
                <w:i/>
                <w:iCs/>
                <w:lang w:eastAsia="en-NZ"/>
              </w:rPr>
            </w:pPr>
            <w:proofErr w:type="spellStart"/>
            <w:r w:rsidRPr="00246E36">
              <w:rPr>
                <w:i/>
                <w:iCs/>
              </w:rPr>
              <w:t>Ptycholoma</w:t>
            </w:r>
            <w:proofErr w:type="spellEnd"/>
            <w:r w:rsidRPr="00246E36">
              <w:rPr>
                <w:i/>
                <w:iCs/>
              </w:rPr>
              <w:t xml:space="preserve"> </w:t>
            </w:r>
            <w:proofErr w:type="spellStart"/>
            <w:r w:rsidRPr="00246E36">
              <w:rPr>
                <w:i/>
                <w:iCs/>
              </w:rPr>
              <w:t>lecheana</w:t>
            </w:r>
            <w:proofErr w:type="spellEnd"/>
          </w:p>
        </w:tc>
        <w:tc>
          <w:tcPr>
            <w:tcW w:w="2500" w:type="pct"/>
            <w:shd w:val="clear" w:color="auto" w:fill="FFFFFF" w:themeFill="background1"/>
            <w:noWrap/>
            <w:vAlign w:val="bottom"/>
          </w:tcPr>
          <w:p w14:paraId="7A86C0ED" w14:textId="1FFA648B"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1C23CD">
              <w:rPr>
                <w:lang w:eastAsia="en-NZ"/>
              </w:rPr>
              <w:t xml:space="preserve"> 1</w:t>
            </w:r>
          </w:p>
        </w:tc>
      </w:tr>
      <w:tr w:rsidR="00C65E24" w:rsidRPr="00A5598B" w14:paraId="781F4443" w14:textId="77777777" w:rsidTr="00A80754">
        <w:trPr>
          <w:trHeight w:val="290"/>
        </w:trPr>
        <w:tc>
          <w:tcPr>
            <w:tcW w:w="2500" w:type="pct"/>
            <w:shd w:val="clear" w:color="auto" w:fill="FFFFFF" w:themeFill="background1"/>
            <w:noWrap/>
          </w:tcPr>
          <w:p w14:paraId="55414F01" w14:textId="5327330D" w:rsidR="00C65E24" w:rsidRPr="00A5598B" w:rsidRDefault="00C65E24" w:rsidP="00C65E24">
            <w:pPr>
              <w:pStyle w:val="IPPArialTable"/>
              <w:rPr>
                <w:i/>
                <w:iCs/>
                <w:lang w:eastAsia="en-NZ"/>
              </w:rPr>
            </w:pPr>
            <w:proofErr w:type="spellStart"/>
            <w:r w:rsidRPr="00136545">
              <w:rPr>
                <w:i/>
                <w:iCs/>
              </w:rPr>
              <w:t>Serrodes</w:t>
            </w:r>
            <w:proofErr w:type="spellEnd"/>
            <w:r w:rsidRPr="00136545">
              <w:rPr>
                <w:i/>
                <w:iCs/>
              </w:rPr>
              <w:t xml:space="preserve"> campana</w:t>
            </w:r>
          </w:p>
        </w:tc>
        <w:tc>
          <w:tcPr>
            <w:tcW w:w="2500" w:type="pct"/>
            <w:shd w:val="clear" w:color="auto" w:fill="FFFFFF" w:themeFill="background1"/>
            <w:noWrap/>
            <w:vAlign w:val="bottom"/>
          </w:tcPr>
          <w:p w14:paraId="4580C556" w14:textId="6B0D0598" w:rsidR="00C65E24" w:rsidRPr="00A5598B" w:rsidRDefault="00C65E24" w:rsidP="00C65E24">
            <w:pPr>
              <w:pStyle w:val="IPPArialTable"/>
              <w:rPr>
                <w:lang w:eastAsia="en-NZ"/>
              </w:rPr>
            </w:pPr>
            <w:r>
              <w:rPr>
                <w:lang w:eastAsia="en-NZ"/>
              </w:rPr>
              <w:t>SA</w:t>
            </w:r>
            <w:r w:rsidR="00404229">
              <w:rPr>
                <w:lang w:eastAsia="en-NZ"/>
              </w:rPr>
              <w:t xml:space="preserve"> </w:t>
            </w:r>
            <w:r w:rsidR="00E234E1">
              <w:rPr>
                <w:lang w:eastAsia="en-NZ"/>
              </w:rPr>
              <w:t>1</w:t>
            </w:r>
          </w:p>
        </w:tc>
      </w:tr>
      <w:tr w:rsidR="00C65E24" w:rsidRPr="00A5598B" w14:paraId="7C529B2E" w14:textId="77777777" w:rsidTr="00A80754">
        <w:trPr>
          <w:trHeight w:val="290"/>
        </w:trPr>
        <w:tc>
          <w:tcPr>
            <w:tcW w:w="2500" w:type="pct"/>
            <w:shd w:val="clear" w:color="auto" w:fill="FFFFFF" w:themeFill="background1"/>
            <w:noWrap/>
          </w:tcPr>
          <w:p w14:paraId="3D92BFF3" w14:textId="57A1A674" w:rsidR="00C65E24" w:rsidRPr="00136545" w:rsidRDefault="00C65E24" w:rsidP="00C65E24">
            <w:pPr>
              <w:pStyle w:val="IPPArialTable"/>
              <w:rPr>
                <w:i/>
                <w:iCs/>
              </w:rPr>
            </w:pPr>
            <w:proofErr w:type="spellStart"/>
            <w:r w:rsidRPr="0092524A">
              <w:rPr>
                <w:i/>
                <w:iCs/>
              </w:rPr>
              <w:t>Spilonota</w:t>
            </w:r>
            <w:proofErr w:type="spellEnd"/>
            <w:r w:rsidRPr="0092524A">
              <w:rPr>
                <w:i/>
                <w:iCs/>
              </w:rPr>
              <w:t> </w:t>
            </w:r>
            <w:r w:rsidRPr="0092524A">
              <w:t>spp.</w:t>
            </w:r>
          </w:p>
        </w:tc>
        <w:tc>
          <w:tcPr>
            <w:tcW w:w="2500" w:type="pct"/>
            <w:shd w:val="clear" w:color="auto" w:fill="FFFFFF" w:themeFill="background1"/>
            <w:noWrap/>
            <w:vAlign w:val="bottom"/>
          </w:tcPr>
          <w:p w14:paraId="41DAA757" w14:textId="6376D7EF" w:rsidR="00C65E24" w:rsidRPr="00A5598B" w:rsidRDefault="00AF16B7" w:rsidP="00C65E24">
            <w:pPr>
              <w:pStyle w:val="IPPArialTable"/>
              <w:rPr>
                <w:lang w:eastAsia="en-NZ"/>
              </w:rPr>
            </w:pPr>
            <w:r>
              <w:rPr>
                <w:lang w:eastAsia="en-NZ"/>
              </w:rPr>
              <w:t xml:space="preserve">CT 16 followed by MB 8 or 10; </w:t>
            </w:r>
            <w:r w:rsidR="00C65E24">
              <w:rPr>
                <w:b/>
                <w:bCs/>
                <w:lang w:eastAsia="en-NZ"/>
              </w:rPr>
              <w:t xml:space="preserve">IRDN </w:t>
            </w:r>
            <w:r w:rsidR="00C65E24" w:rsidRPr="004E0C1D">
              <w:rPr>
                <w:b/>
                <w:bCs/>
                <w:lang w:eastAsia="en-NZ"/>
              </w:rPr>
              <w:t>9</w:t>
            </w:r>
            <w:r w:rsidR="00C65E24" w:rsidRPr="004E0C1D">
              <w:rPr>
                <w:lang w:eastAsia="en-NZ"/>
              </w:rPr>
              <w:t>;</w:t>
            </w:r>
            <w:r w:rsidR="00C65E24">
              <w:rPr>
                <w:lang w:eastAsia="en-NZ"/>
              </w:rPr>
              <w:t xml:space="preserve"> </w:t>
            </w:r>
            <w:r w:rsidR="00900B51" w:rsidRPr="001D5689">
              <w:rPr>
                <w:color w:val="000000" w:themeColor="text1"/>
                <w:lang w:eastAsia="en-NZ"/>
              </w:rPr>
              <w:t xml:space="preserve">MB 2, </w:t>
            </w:r>
            <w:r w:rsidR="00900B51">
              <w:rPr>
                <w:color w:val="000000" w:themeColor="text1"/>
                <w:lang w:eastAsia="en-NZ"/>
              </w:rPr>
              <w:t>5</w:t>
            </w:r>
            <w:r w:rsidR="00900B51" w:rsidRPr="001D5689">
              <w:rPr>
                <w:color w:val="000000" w:themeColor="text1"/>
                <w:lang w:eastAsia="en-NZ"/>
              </w:rPr>
              <w:t xml:space="preserve">, </w:t>
            </w:r>
            <w:r w:rsidR="00900B51">
              <w:rPr>
                <w:color w:val="000000" w:themeColor="text1"/>
                <w:lang w:eastAsia="en-NZ"/>
              </w:rPr>
              <w:t>9</w:t>
            </w:r>
            <w:r w:rsidR="00900B51" w:rsidRPr="001D5689">
              <w:rPr>
                <w:color w:val="000000" w:themeColor="text1"/>
                <w:lang w:eastAsia="en-NZ"/>
              </w:rPr>
              <w:t xml:space="preserve">, </w:t>
            </w:r>
            <w:r w:rsidR="00900B51">
              <w:rPr>
                <w:color w:val="000000" w:themeColor="text1"/>
                <w:lang w:eastAsia="en-NZ"/>
              </w:rPr>
              <w:t>11</w:t>
            </w:r>
            <w:r w:rsidR="00900B51" w:rsidRPr="001D5689">
              <w:rPr>
                <w:color w:val="000000" w:themeColor="text1"/>
                <w:lang w:eastAsia="en-NZ"/>
              </w:rPr>
              <w:t xml:space="preserve">, </w:t>
            </w:r>
            <w:r w:rsidR="00900B51">
              <w:rPr>
                <w:color w:val="000000" w:themeColor="text1"/>
                <w:lang w:eastAsia="en-NZ"/>
              </w:rPr>
              <w:t xml:space="preserve">14; </w:t>
            </w:r>
            <w:r w:rsidR="00C65E24">
              <w:rPr>
                <w:lang w:eastAsia="en-NZ"/>
              </w:rPr>
              <w:t>SA</w:t>
            </w:r>
            <w:r w:rsidR="005513EC">
              <w:rPr>
                <w:lang w:eastAsia="en-NZ"/>
              </w:rPr>
              <w:t xml:space="preserve"> 2,</w:t>
            </w:r>
            <w:r w:rsidR="00C8041A">
              <w:rPr>
                <w:lang w:eastAsia="en-NZ"/>
              </w:rPr>
              <w:t xml:space="preserve"> </w:t>
            </w:r>
            <w:r w:rsidR="001732B6">
              <w:rPr>
                <w:lang w:eastAsia="en-NZ"/>
              </w:rPr>
              <w:t>6</w:t>
            </w:r>
            <w:r w:rsidR="00242264">
              <w:rPr>
                <w:lang w:eastAsia="en-NZ"/>
              </w:rPr>
              <w:t xml:space="preserve"> </w:t>
            </w:r>
          </w:p>
        </w:tc>
      </w:tr>
      <w:tr w:rsidR="00C65E24" w:rsidRPr="00A5598B" w14:paraId="54AFB009" w14:textId="77777777" w:rsidTr="00A80754">
        <w:trPr>
          <w:trHeight w:val="290"/>
        </w:trPr>
        <w:tc>
          <w:tcPr>
            <w:tcW w:w="2500" w:type="pct"/>
            <w:shd w:val="clear" w:color="auto" w:fill="FFFFFF" w:themeFill="background1"/>
            <w:noWrap/>
          </w:tcPr>
          <w:p w14:paraId="43ED3CD3" w14:textId="6F7B92F8" w:rsidR="00C65E24" w:rsidRPr="00136545" w:rsidRDefault="00C65E24" w:rsidP="00C65E24">
            <w:pPr>
              <w:pStyle w:val="IPPArialTable"/>
              <w:rPr>
                <w:i/>
                <w:iCs/>
              </w:rPr>
            </w:pPr>
            <w:proofErr w:type="spellStart"/>
            <w:r w:rsidRPr="00930807">
              <w:rPr>
                <w:i/>
                <w:iCs/>
              </w:rPr>
              <w:t>Spilonota</w:t>
            </w:r>
            <w:proofErr w:type="spellEnd"/>
            <w:r w:rsidRPr="00930807">
              <w:rPr>
                <w:i/>
                <w:iCs/>
              </w:rPr>
              <w:t xml:space="preserve"> </w:t>
            </w:r>
            <w:proofErr w:type="spellStart"/>
            <w:r w:rsidRPr="00930807">
              <w:rPr>
                <w:i/>
                <w:iCs/>
              </w:rPr>
              <w:t>albicana</w:t>
            </w:r>
            <w:proofErr w:type="spellEnd"/>
          </w:p>
        </w:tc>
        <w:tc>
          <w:tcPr>
            <w:tcW w:w="2500" w:type="pct"/>
            <w:shd w:val="clear" w:color="auto" w:fill="FFFFFF" w:themeFill="background1"/>
            <w:noWrap/>
            <w:vAlign w:val="bottom"/>
          </w:tcPr>
          <w:p w14:paraId="7F43520D" w14:textId="1227B1AA" w:rsidR="00C65E24" w:rsidRPr="00A5598B" w:rsidRDefault="00CC0C8B" w:rsidP="00C65E24">
            <w:pPr>
              <w:pStyle w:val="IPPArialTable"/>
              <w:rPr>
                <w:lang w:eastAsia="en-NZ"/>
              </w:rPr>
            </w:pPr>
            <w:r>
              <w:rPr>
                <w:lang w:eastAsia="en-NZ"/>
              </w:rPr>
              <w:t>CT 16 followed by MB 8 or 10; e</w:t>
            </w:r>
            <w:r w:rsidR="00C65E24">
              <w:rPr>
                <w:lang w:eastAsia="en-NZ"/>
              </w:rPr>
              <w:t xml:space="preserve">xport inspection; </w:t>
            </w:r>
            <w:r w:rsidR="00C65E24">
              <w:rPr>
                <w:b/>
                <w:bCs/>
                <w:lang w:eastAsia="en-NZ"/>
              </w:rPr>
              <w:t xml:space="preserve">IRDN </w:t>
            </w:r>
            <w:r w:rsidR="00C65E24" w:rsidRPr="004E0C1D">
              <w:rPr>
                <w:b/>
                <w:bCs/>
                <w:lang w:eastAsia="en-NZ"/>
              </w:rPr>
              <w:t>9</w:t>
            </w:r>
            <w:r w:rsidR="00C65E24" w:rsidRPr="004E0C1D">
              <w:rPr>
                <w:lang w:eastAsia="en-NZ"/>
              </w:rPr>
              <w:t>;</w:t>
            </w:r>
            <w:r w:rsidR="00C65E24">
              <w:rPr>
                <w:lang w:eastAsia="en-NZ"/>
              </w:rPr>
              <w:t xml:space="preserve"> SA</w:t>
            </w:r>
            <w:r w:rsidR="003F591F">
              <w:rPr>
                <w:lang w:eastAsia="en-NZ"/>
              </w:rPr>
              <w:t xml:space="preserve"> 1</w:t>
            </w:r>
          </w:p>
        </w:tc>
      </w:tr>
      <w:tr w:rsidR="00C65E24" w:rsidRPr="00A5598B" w14:paraId="336704FB" w14:textId="77777777" w:rsidTr="00A80754">
        <w:trPr>
          <w:trHeight w:val="290"/>
        </w:trPr>
        <w:tc>
          <w:tcPr>
            <w:tcW w:w="2500" w:type="pct"/>
            <w:shd w:val="clear" w:color="auto" w:fill="FFFFFF" w:themeFill="background1"/>
            <w:noWrap/>
          </w:tcPr>
          <w:p w14:paraId="26DC9595" w14:textId="72C22455" w:rsidR="00C65E24" w:rsidRPr="00136545" w:rsidRDefault="00C65E24" w:rsidP="00C65E24">
            <w:pPr>
              <w:pStyle w:val="IPPArialTable"/>
              <w:rPr>
                <w:i/>
                <w:iCs/>
              </w:rPr>
            </w:pPr>
            <w:proofErr w:type="spellStart"/>
            <w:r w:rsidRPr="00930807">
              <w:rPr>
                <w:i/>
                <w:iCs/>
              </w:rPr>
              <w:t>Spilonota</w:t>
            </w:r>
            <w:proofErr w:type="spellEnd"/>
            <w:r w:rsidRPr="00930807">
              <w:rPr>
                <w:i/>
                <w:iCs/>
              </w:rPr>
              <w:t xml:space="preserve"> </w:t>
            </w:r>
            <w:proofErr w:type="spellStart"/>
            <w:r w:rsidRPr="00930807">
              <w:rPr>
                <w:i/>
                <w:iCs/>
              </w:rPr>
              <w:t>lechriaspis</w:t>
            </w:r>
            <w:proofErr w:type="spellEnd"/>
          </w:p>
        </w:tc>
        <w:tc>
          <w:tcPr>
            <w:tcW w:w="2500" w:type="pct"/>
            <w:shd w:val="clear" w:color="auto" w:fill="FFFFFF" w:themeFill="background1"/>
            <w:noWrap/>
            <w:vAlign w:val="bottom"/>
          </w:tcPr>
          <w:p w14:paraId="7763314B" w14:textId="0A9CD42F"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524050">
              <w:rPr>
                <w:lang w:eastAsia="en-NZ"/>
              </w:rPr>
              <w:t xml:space="preserve"> 1</w:t>
            </w:r>
          </w:p>
        </w:tc>
      </w:tr>
      <w:tr w:rsidR="00C65E24" w:rsidRPr="00A5598B" w14:paraId="7565911C" w14:textId="77777777" w:rsidTr="00A80754">
        <w:trPr>
          <w:trHeight w:val="290"/>
        </w:trPr>
        <w:tc>
          <w:tcPr>
            <w:tcW w:w="2500" w:type="pct"/>
            <w:shd w:val="clear" w:color="auto" w:fill="FFFFFF" w:themeFill="background1"/>
            <w:noWrap/>
          </w:tcPr>
          <w:p w14:paraId="126C9C31" w14:textId="1CF8D4FB" w:rsidR="00C65E24" w:rsidRPr="00136545" w:rsidRDefault="00C65E24" w:rsidP="00C65E24">
            <w:pPr>
              <w:pStyle w:val="IPPArialTable"/>
              <w:rPr>
                <w:i/>
                <w:iCs/>
              </w:rPr>
            </w:pPr>
            <w:proofErr w:type="spellStart"/>
            <w:r w:rsidRPr="00B85302">
              <w:rPr>
                <w:i/>
                <w:iCs/>
              </w:rPr>
              <w:t>Spilonota</w:t>
            </w:r>
            <w:proofErr w:type="spellEnd"/>
            <w:r w:rsidRPr="00B85302">
              <w:rPr>
                <w:i/>
                <w:iCs/>
              </w:rPr>
              <w:t xml:space="preserve"> </w:t>
            </w:r>
            <w:proofErr w:type="spellStart"/>
            <w:r w:rsidRPr="00B85302">
              <w:rPr>
                <w:i/>
                <w:iCs/>
              </w:rPr>
              <w:t>ocellana</w:t>
            </w:r>
            <w:proofErr w:type="spellEnd"/>
            <w:r w:rsidRPr="00B85302">
              <w:rPr>
                <w:i/>
                <w:iCs/>
              </w:rPr>
              <w:t xml:space="preserve"> </w:t>
            </w:r>
          </w:p>
        </w:tc>
        <w:tc>
          <w:tcPr>
            <w:tcW w:w="2500" w:type="pct"/>
            <w:shd w:val="clear" w:color="auto" w:fill="FFFFFF" w:themeFill="background1"/>
            <w:noWrap/>
            <w:vAlign w:val="bottom"/>
          </w:tcPr>
          <w:p w14:paraId="6BB0B6E6" w14:textId="5D91CCAD"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094A23">
              <w:rPr>
                <w:lang w:eastAsia="en-NZ"/>
              </w:rPr>
              <w:t xml:space="preserve"> 7</w:t>
            </w:r>
            <w:r w:rsidR="00FD2B1B">
              <w:rPr>
                <w:lang w:eastAsia="en-NZ"/>
              </w:rPr>
              <w:t>, 9</w:t>
            </w:r>
          </w:p>
        </w:tc>
      </w:tr>
      <w:tr w:rsidR="00C65E24" w:rsidRPr="00A5598B" w14:paraId="4B0EFF51" w14:textId="77777777" w:rsidTr="00A80754">
        <w:trPr>
          <w:trHeight w:val="290"/>
        </w:trPr>
        <w:tc>
          <w:tcPr>
            <w:tcW w:w="2500" w:type="pct"/>
            <w:shd w:val="clear" w:color="auto" w:fill="FFFFFF" w:themeFill="background1"/>
            <w:noWrap/>
          </w:tcPr>
          <w:p w14:paraId="628ABE3E" w14:textId="21DE5F41" w:rsidR="00C65E24" w:rsidRPr="00A5598B" w:rsidRDefault="00C65E24" w:rsidP="00C65E24">
            <w:pPr>
              <w:pStyle w:val="IPPArialTable"/>
              <w:rPr>
                <w:i/>
                <w:iCs/>
                <w:lang w:eastAsia="en-NZ"/>
              </w:rPr>
            </w:pPr>
            <w:r w:rsidRPr="00136545">
              <w:rPr>
                <w:i/>
                <w:iCs/>
              </w:rPr>
              <w:t xml:space="preserve">Spodoptera </w:t>
            </w:r>
            <w:proofErr w:type="spellStart"/>
            <w:r w:rsidRPr="00136545">
              <w:rPr>
                <w:i/>
                <w:iCs/>
              </w:rPr>
              <w:t>frugiperda</w:t>
            </w:r>
            <w:proofErr w:type="spellEnd"/>
          </w:p>
        </w:tc>
        <w:tc>
          <w:tcPr>
            <w:tcW w:w="2500" w:type="pct"/>
            <w:shd w:val="clear" w:color="auto" w:fill="FFFFFF" w:themeFill="background1"/>
            <w:noWrap/>
            <w:vAlign w:val="bottom"/>
          </w:tcPr>
          <w:p w14:paraId="7FB12CC2" w14:textId="3F96464B" w:rsidR="00C65E24" w:rsidRPr="00A5598B" w:rsidRDefault="00C65E24" w:rsidP="00C65E24">
            <w:pPr>
              <w:pStyle w:val="IPPArialTable"/>
              <w:rPr>
                <w:lang w:eastAsia="en-NZ"/>
              </w:rPr>
            </w:pPr>
            <w:r>
              <w:rPr>
                <w:lang w:eastAsia="en-NZ"/>
              </w:rPr>
              <w:t>SA</w:t>
            </w:r>
            <w:r w:rsidR="00F17DA4">
              <w:rPr>
                <w:lang w:eastAsia="en-NZ"/>
              </w:rPr>
              <w:t xml:space="preserve"> 6</w:t>
            </w:r>
          </w:p>
        </w:tc>
      </w:tr>
      <w:tr w:rsidR="00C65E24" w:rsidRPr="00A5598B" w14:paraId="39E1DD6F" w14:textId="77777777" w:rsidTr="00A80754">
        <w:trPr>
          <w:trHeight w:val="290"/>
        </w:trPr>
        <w:tc>
          <w:tcPr>
            <w:tcW w:w="2500" w:type="pct"/>
            <w:shd w:val="clear" w:color="auto" w:fill="FFFFFF" w:themeFill="background1"/>
            <w:noWrap/>
          </w:tcPr>
          <w:p w14:paraId="683F8249" w14:textId="10E2A830" w:rsidR="00C65E24" w:rsidRPr="00A5598B" w:rsidRDefault="00C65E24" w:rsidP="00C65E24">
            <w:pPr>
              <w:pStyle w:val="IPPArialTable"/>
              <w:rPr>
                <w:i/>
                <w:iCs/>
                <w:lang w:eastAsia="en-NZ"/>
              </w:rPr>
            </w:pPr>
            <w:proofErr w:type="spellStart"/>
            <w:r w:rsidRPr="00084CFE">
              <w:rPr>
                <w:i/>
                <w:iCs/>
              </w:rPr>
              <w:t>Stathmopoda</w:t>
            </w:r>
            <w:proofErr w:type="spellEnd"/>
            <w:r w:rsidRPr="00084CFE">
              <w:rPr>
                <w:i/>
                <w:iCs/>
              </w:rPr>
              <w:t xml:space="preserve"> </w:t>
            </w:r>
            <w:proofErr w:type="spellStart"/>
            <w:r w:rsidRPr="00084CFE">
              <w:rPr>
                <w:i/>
                <w:iCs/>
              </w:rPr>
              <w:t>auriferella</w:t>
            </w:r>
            <w:proofErr w:type="spellEnd"/>
          </w:p>
        </w:tc>
        <w:tc>
          <w:tcPr>
            <w:tcW w:w="2500" w:type="pct"/>
            <w:shd w:val="clear" w:color="auto" w:fill="FFFFFF" w:themeFill="background1"/>
            <w:noWrap/>
            <w:vAlign w:val="bottom"/>
          </w:tcPr>
          <w:p w14:paraId="67762121" w14:textId="43117DB2" w:rsidR="00C65E24" w:rsidRPr="00A5598B" w:rsidRDefault="00712641" w:rsidP="00C65E24">
            <w:pPr>
              <w:pStyle w:val="IPPArialTable"/>
              <w:rPr>
                <w:lang w:eastAsia="en-NZ"/>
              </w:rPr>
            </w:pPr>
            <w:r>
              <w:rPr>
                <w:lang w:eastAsia="en-NZ"/>
              </w:rPr>
              <w:t>CT 16 followed by MB 8 or 10;</w:t>
            </w:r>
            <w:r w:rsidRPr="001D5689">
              <w:rPr>
                <w:color w:val="000000" w:themeColor="text1"/>
                <w:lang w:eastAsia="en-NZ"/>
              </w:rPr>
              <w:t xml:space="preserve"> MB 2, </w:t>
            </w:r>
            <w:r>
              <w:rPr>
                <w:color w:val="000000" w:themeColor="text1"/>
                <w:lang w:eastAsia="en-NZ"/>
              </w:rPr>
              <w:t>5</w:t>
            </w:r>
            <w:r w:rsidRPr="001D5689">
              <w:rPr>
                <w:color w:val="000000" w:themeColor="text1"/>
                <w:lang w:eastAsia="en-NZ"/>
              </w:rPr>
              <w:t xml:space="preserve">, </w:t>
            </w:r>
            <w:r>
              <w:rPr>
                <w:color w:val="000000" w:themeColor="text1"/>
                <w:lang w:eastAsia="en-NZ"/>
              </w:rPr>
              <w:t>9</w:t>
            </w:r>
            <w:r w:rsidRPr="001D5689">
              <w:rPr>
                <w:color w:val="000000" w:themeColor="text1"/>
                <w:lang w:eastAsia="en-NZ"/>
              </w:rPr>
              <w:t xml:space="preserve">, </w:t>
            </w:r>
            <w:r>
              <w:rPr>
                <w:color w:val="000000" w:themeColor="text1"/>
                <w:lang w:eastAsia="en-NZ"/>
              </w:rPr>
              <w:t>11</w:t>
            </w:r>
            <w:r w:rsidRPr="001D5689">
              <w:rPr>
                <w:color w:val="000000" w:themeColor="text1"/>
                <w:lang w:eastAsia="en-NZ"/>
              </w:rPr>
              <w:t xml:space="preserve">, </w:t>
            </w:r>
            <w:proofErr w:type="gramStart"/>
            <w:r>
              <w:rPr>
                <w:color w:val="000000" w:themeColor="text1"/>
                <w:lang w:eastAsia="en-NZ"/>
              </w:rPr>
              <w:t xml:space="preserve">14; </w:t>
            </w:r>
            <w:r>
              <w:rPr>
                <w:lang w:eastAsia="en-NZ"/>
              </w:rPr>
              <w:t xml:space="preserve"> </w:t>
            </w:r>
            <w:r w:rsidR="00C65E24">
              <w:rPr>
                <w:lang w:eastAsia="en-NZ"/>
              </w:rPr>
              <w:t>SA</w:t>
            </w:r>
            <w:proofErr w:type="gramEnd"/>
            <w:r>
              <w:rPr>
                <w:lang w:eastAsia="en-NZ"/>
              </w:rPr>
              <w:t xml:space="preserve"> 2</w:t>
            </w:r>
          </w:p>
        </w:tc>
      </w:tr>
      <w:tr w:rsidR="00C65E24" w:rsidRPr="00A5598B" w14:paraId="21C10059" w14:textId="77777777" w:rsidTr="00A80754">
        <w:trPr>
          <w:trHeight w:val="290"/>
        </w:trPr>
        <w:tc>
          <w:tcPr>
            <w:tcW w:w="2500" w:type="pct"/>
            <w:shd w:val="clear" w:color="auto" w:fill="FFFFFF" w:themeFill="background1"/>
            <w:noWrap/>
          </w:tcPr>
          <w:p w14:paraId="26005018" w14:textId="73A9AC72" w:rsidR="00C65E24" w:rsidRPr="00A5598B" w:rsidRDefault="00C65E24" w:rsidP="00C65E24">
            <w:pPr>
              <w:pStyle w:val="IPPArialTable"/>
              <w:rPr>
                <w:i/>
                <w:iCs/>
                <w:lang w:eastAsia="en-NZ"/>
              </w:rPr>
            </w:pPr>
            <w:proofErr w:type="spellStart"/>
            <w:r w:rsidRPr="00930807">
              <w:rPr>
                <w:i/>
                <w:iCs/>
              </w:rPr>
              <w:t>Syndemis</w:t>
            </w:r>
            <w:proofErr w:type="spellEnd"/>
            <w:r w:rsidRPr="00930807">
              <w:rPr>
                <w:i/>
                <w:iCs/>
              </w:rPr>
              <w:t xml:space="preserve"> </w:t>
            </w:r>
            <w:proofErr w:type="spellStart"/>
            <w:r w:rsidRPr="00930807">
              <w:rPr>
                <w:i/>
                <w:iCs/>
              </w:rPr>
              <w:t>musculana</w:t>
            </w:r>
            <w:proofErr w:type="spellEnd"/>
          </w:p>
        </w:tc>
        <w:tc>
          <w:tcPr>
            <w:tcW w:w="2500" w:type="pct"/>
            <w:shd w:val="clear" w:color="auto" w:fill="FFFFFF" w:themeFill="background1"/>
            <w:noWrap/>
            <w:vAlign w:val="bottom"/>
          </w:tcPr>
          <w:p w14:paraId="750D7EA9" w14:textId="5B4CC1E8"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0A2601">
              <w:rPr>
                <w:lang w:eastAsia="en-NZ"/>
              </w:rPr>
              <w:t xml:space="preserve"> 2</w:t>
            </w:r>
          </w:p>
        </w:tc>
      </w:tr>
      <w:tr w:rsidR="00C65E24" w:rsidRPr="00A5598B" w14:paraId="2524830A" w14:textId="77777777" w:rsidTr="00A80754">
        <w:trPr>
          <w:trHeight w:val="290"/>
        </w:trPr>
        <w:tc>
          <w:tcPr>
            <w:tcW w:w="2500" w:type="pct"/>
            <w:shd w:val="clear" w:color="auto" w:fill="FFFFFF" w:themeFill="background1"/>
            <w:noWrap/>
          </w:tcPr>
          <w:p w14:paraId="04371FFE" w14:textId="29749FE4" w:rsidR="00C65E24" w:rsidRPr="00A5598B" w:rsidRDefault="00C65E24" w:rsidP="00C65E24">
            <w:pPr>
              <w:pStyle w:val="IPPArialTable"/>
              <w:rPr>
                <w:i/>
                <w:iCs/>
                <w:lang w:eastAsia="en-NZ"/>
              </w:rPr>
            </w:pPr>
            <w:r w:rsidRPr="005C1EEC">
              <w:rPr>
                <w:i/>
                <w:iCs/>
              </w:rPr>
              <w:t xml:space="preserve">Tortrix </w:t>
            </w:r>
            <w:proofErr w:type="spellStart"/>
            <w:r w:rsidRPr="005C1EEC">
              <w:rPr>
                <w:i/>
                <w:iCs/>
              </w:rPr>
              <w:t>sinapina</w:t>
            </w:r>
            <w:proofErr w:type="spellEnd"/>
          </w:p>
        </w:tc>
        <w:tc>
          <w:tcPr>
            <w:tcW w:w="2500" w:type="pct"/>
            <w:shd w:val="clear" w:color="auto" w:fill="FFFFFF" w:themeFill="background1"/>
            <w:noWrap/>
            <w:vAlign w:val="bottom"/>
          </w:tcPr>
          <w:p w14:paraId="51D2F597" w14:textId="6DF39262" w:rsidR="00C65E24" w:rsidRPr="00A5598B" w:rsidRDefault="00C65E24" w:rsidP="00C65E24">
            <w:pPr>
              <w:pStyle w:val="IPPArialTable"/>
              <w:rPr>
                <w:lang w:eastAsia="en-NZ"/>
              </w:rPr>
            </w:pPr>
            <w:r>
              <w:rPr>
                <w:b/>
                <w:bCs/>
                <w:lang w:eastAsia="en-NZ"/>
              </w:rPr>
              <w:t xml:space="preserve">IRDN </w:t>
            </w:r>
            <w:r w:rsidRPr="004E0C1D">
              <w:rPr>
                <w:b/>
                <w:bCs/>
                <w:lang w:eastAsia="en-NZ"/>
              </w:rPr>
              <w:t>9</w:t>
            </w:r>
            <w:r w:rsidRPr="004E0C1D">
              <w:rPr>
                <w:lang w:eastAsia="en-NZ"/>
              </w:rPr>
              <w:t>;</w:t>
            </w:r>
            <w:r>
              <w:rPr>
                <w:lang w:eastAsia="en-NZ"/>
              </w:rPr>
              <w:t xml:space="preserve"> SA</w:t>
            </w:r>
            <w:r w:rsidR="00DC13FE">
              <w:rPr>
                <w:lang w:eastAsia="en-NZ"/>
              </w:rPr>
              <w:t xml:space="preserve"> 1</w:t>
            </w:r>
          </w:p>
        </w:tc>
      </w:tr>
      <w:tr w:rsidR="00C65E24" w:rsidRPr="00E225C4" w14:paraId="5401E581" w14:textId="77777777" w:rsidTr="00A80754">
        <w:trPr>
          <w:trHeight w:val="290"/>
        </w:trPr>
        <w:tc>
          <w:tcPr>
            <w:tcW w:w="2500" w:type="pct"/>
            <w:shd w:val="clear" w:color="auto" w:fill="F2F2F2" w:themeFill="background1" w:themeFillShade="F2"/>
            <w:noWrap/>
          </w:tcPr>
          <w:p w14:paraId="34B4C3A3" w14:textId="17CC2023" w:rsidR="00C65E24" w:rsidRPr="006C2D5D" w:rsidRDefault="00C65E24" w:rsidP="00C65E24">
            <w:pPr>
              <w:pStyle w:val="IPPArialTable"/>
              <w:rPr>
                <w:b/>
                <w:bCs/>
              </w:rPr>
            </w:pPr>
            <w:r>
              <w:rPr>
                <w:b/>
                <w:bCs/>
              </w:rPr>
              <w:t xml:space="preserve">Thrips </w:t>
            </w:r>
          </w:p>
        </w:tc>
        <w:tc>
          <w:tcPr>
            <w:tcW w:w="2500" w:type="pct"/>
            <w:shd w:val="clear" w:color="auto" w:fill="F2F2F2" w:themeFill="background1" w:themeFillShade="F2"/>
            <w:noWrap/>
          </w:tcPr>
          <w:p w14:paraId="15C22493" w14:textId="77777777" w:rsidR="00C65E24" w:rsidRPr="00E225C4" w:rsidRDefault="00C65E24" w:rsidP="00C65E24">
            <w:pPr>
              <w:pStyle w:val="IPPArialTable"/>
              <w:rPr>
                <w:b/>
                <w:bCs/>
                <w:i/>
                <w:iCs/>
                <w:lang w:eastAsia="en-NZ"/>
              </w:rPr>
            </w:pPr>
          </w:p>
        </w:tc>
      </w:tr>
      <w:tr w:rsidR="00C65E24" w:rsidRPr="00A5598B" w14:paraId="1F7369F3" w14:textId="77777777" w:rsidTr="00A80754">
        <w:trPr>
          <w:trHeight w:val="290"/>
        </w:trPr>
        <w:tc>
          <w:tcPr>
            <w:tcW w:w="2500" w:type="pct"/>
            <w:shd w:val="clear" w:color="auto" w:fill="FFFFFF" w:themeFill="background1"/>
            <w:noWrap/>
          </w:tcPr>
          <w:p w14:paraId="04C3E0AA" w14:textId="6B6F6031" w:rsidR="00C65E24" w:rsidRPr="00A5598B" w:rsidRDefault="00C65E24" w:rsidP="00C65E24">
            <w:pPr>
              <w:pStyle w:val="IPPArialTable"/>
              <w:rPr>
                <w:i/>
                <w:iCs/>
                <w:lang w:eastAsia="en-NZ"/>
              </w:rPr>
            </w:pPr>
            <w:proofErr w:type="spellStart"/>
            <w:r w:rsidRPr="00CD41BA">
              <w:rPr>
                <w:i/>
                <w:iCs/>
              </w:rPr>
              <w:t>Frankliniella</w:t>
            </w:r>
            <w:proofErr w:type="spellEnd"/>
            <w:r w:rsidRPr="00CD41BA">
              <w:rPr>
                <w:i/>
                <w:iCs/>
              </w:rPr>
              <w:t xml:space="preserve"> occidentalis</w:t>
            </w:r>
            <w:r w:rsidRPr="00897305">
              <w:t xml:space="preserve"> </w:t>
            </w:r>
          </w:p>
        </w:tc>
        <w:tc>
          <w:tcPr>
            <w:tcW w:w="2500" w:type="pct"/>
            <w:shd w:val="clear" w:color="auto" w:fill="FFFFFF" w:themeFill="background1"/>
            <w:noWrap/>
            <w:vAlign w:val="bottom"/>
          </w:tcPr>
          <w:p w14:paraId="698E9EEA" w14:textId="4D3DCDBF" w:rsidR="00C65E24" w:rsidRPr="00A5598B" w:rsidRDefault="00C65E24" w:rsidP="00C65E24">
            <w:pPr>
              <w:pStyle w:val="IPPArialTable"/>
              <w:rPr>
                <w:lang w:eastAsia="en-NZ"/>
              </w:rPr>
            </w:pPr>
            <w:r>
              <w:rPr>
                <w:lang w:eastAsia="en-NZ"/>
              </w:rPr>
              <w:t>Export inspection</w:t>
            </w:r>
          </w:p>
        </w:tc>
      </w:tr>
      <w:tr w:rsidR="00C65E24" w:rsidRPr="00A5598B" w14:paraId="2A4F4BC4" w14:textId="77777777" w:rsidTr="00A80754">
        <w:trPr>
          <w:trHeight w:val="290"/>
        </w:trPr>
        <w:tc>
          <w:tcPr>
            <w:tcW w:w="2500" w:type="pct"/>
            <w:shd w:val="clear" w:color="auto" w:fill="FFFFFF" w:themeFill="background1"/>
            <w:noWrap/>
          </w:tcPr>
          <w:p w14:paraId="29B45B2E" w14:textId="4A20E7F4" w:rsidR="00C65E24" w:rsidRPr="00A5598B" w:rsidRDefault="00C65E24" w:rsidP="00C65E24">
            <w:pPr>
              <w:pStyle w:val="IPPArialTable"/>
              <w:rPr>
                <w:i/>
                <w:iCs/>
                <w:lang w:eastAsia="en-NZ"/>
              </w:rPr>
            </w:pPr>
            <w:proofErr w:type="spellStart"/>
            <w:r w:rsidRPr="00CD41BA">
              <w:rPr>
                <w:i/>
                <w:iCs/>
              </w:rPr>
              <w:t>Frankliniella</w:t>
            </w:r>
            <w:proofErr w:type="spellEnd"/>
            <w:r w:rsidRPr="00CD41BA">
              <w:rPr>
                <w:i/>
                <w:iCs/>
              </w:rPr>
              <w:t xml:space="preserve"> tritici</w:t>
            </w:r>
            <w:r w:rsidRPr="00897305">
              <w:t xml:space="preserve"> </w:t>
            </w:r>
          </w:p>
        </w:tc>
        <w:tc>
          <w:tcPr>
            <w:tcW w:w="2500" w:type="pct"/>
            <w:shd w:val="clear" w:color="auto" w:fill="FFFFFF" w:themeFill="background1"/>
            <w:noWrap/>
            <w:vAlign w:val="bottom"/>
          </w:tcPr>
          <w:p w14:paraId="071ACDA1" w14:textId="095CEEB2" w:rsidR="00C65E24" w:rsidRPr="00A5598B" w:rsidRDefault="00C65E24" w:rsidP="00C65E24">
            <w:pPr>
              <w:pStyle w:val="IPPArialTable"/>
              <w:rPr>
                <w:lang w:eastAsia="en-NZ"/>
              </w:rPr>
            </w:pPr>
            <w:r>
              <w:rPr>
                <w:lang w:eastAsia="en-NZ"/>
              </w:rPr>
              <w:t>Export inspection</w:t>
            </w:r>
          </w:p>
        </w:tc>
      </w:tr>
      <w:tr w:rsidR="00C65E24" w:rsidRPr="00A5598B" w14:paraId="6CAAB12D" w14:textId="77777777" w:rsidTr="00A80754">
        <w:trPr>
          <w:trHeight w:val="290"/>
        </w:trPr>
        <w:tc>
          <w:tcPr>
            <w:tcW w:w="2500" w:type="pct"/>
            <w:shd w:val="clear" w:color="auto" w:fill="FFFFFF" w:themeFill="background1"/>
            <w:noWrap/>
          </w:tcPr>
          <w:p w14:paraId="3F1A7379" w14:textId="38EFBFA1" w:rsidR="00C65E24" w:rsidRPr="00A5598B" w:rsidRDefault="00C65E24" w:rsidP="00C65E24">
            <w:pPr>
              <w:pStyle w:val="IPPArialTable"/>
              <w:rPr>
                <w:i/>
                <w:iCs/>
                <w:lang w:eastAsia="en-NZ"/>
              </w:rPr>
            </w:pPr>
            <w:proofErr w:type="spellStart"/>
            <w:r w:rsidRPr="00CD41BA">
              <w:rPr>
                <w:i/>
                <w:iCs/>
              </w:rPr>
              <w:t>Taeniothrips</w:t>
            </w:r>
            <w:proofErr w:type="spellEnd"/>
            <w:r w:rsidRPr="00CD41BA">
              <w:rPr>
                <w:i/>
                <w:iCs/>
              </w:rPr>
              <w:t xml:space="preserve"> </w:t>
            </w:r>
            <w:proofErr w:type="spellStart"/>
            <w:r w:rsidRPr="00CD41BA">
              <w:rPr>
                <w:i/>
                <w:iCs/>
              </w:rPr>
              <w:t>inconsequens</w:t>
            </w:r>
            <w:proofErr w:type="spellEnd"/>
          </w:p>
        </w:tc>
        <w:tc>
          <w:tcPr>
            <w:tcW w:w="2500" w:type="pct"/>
            <w:shd w:val="clear" w:color="auto" w:fill="FFFFFF" w:themeFill="background1"/>
            <w:noWrap/>
            <w:vAlign w:val="bottom"/>
          </w:tcPr>
          <w:p w14:paraId="74CCB78E" w14:textId="062552A4" w:rsidR="00C65E24" w:rsidRPr="00A5598B" w:rsidRDefault="00C65E24" w:rsidP="00C65E24">
            <w:pPr>
              <w:pStyle w:val="IPPArialTable"/>
              <w:rPr>
                <w:lang w:eastAsia="en-NZ"/>
              </w:rPr>
            </w:pPr>
            <w:r>
              <w:rPr>
                <w:lang w:eastAsia="en-NZ"/>
              </w:rPr>
              <w:t>SA 5</w:t>
            </w:r>
          </w:p>
        </w:tc>
      </w:tr>
      <w:tr w:rsidR="00C65E24" w:rsidRPr="00A5598B" w14:paraId="5B2419D7" w14:textId="77777777" w:rsidTr="00A80754">
        <w:trPr>
          <w:trHeight w:val="290"/>
        </w:trPr>
        <w:tc>
          <w:tcPr>
            <w:tcW w:w="2500" w:type="pct"/>
            <w:shd w:val="clear" w:color="auto" w:fill="FFFFFF" w:themeFill="background1"/>
            <w:noWrap/>
          </w:tcPr>
          <w:p w14:paraId="6B5C0F72" w14:textId="60975755" w:rsidR="00C65E24" w:rsidRPr="00A5598B" w:rsidRDefault="00C65E24" w:rsidP="00C65E24">
            <w:pPr>
              <w:pStyle w:val="IPPArialTable"/>
              <w:rPr>
                <w:i/>
                <w:iCs/>
                <w:lang w:eastAsia="en-NZ"/>
              </w:rPr>
            </w:pPr>
            <w:r w:rsidRPr="00CD41BA">
              <w:rPr>
                <w:i/>
                <w:iCs/>
              </w:rPr>
              <w:t xml:space="preserve">Thrips </w:t>
            </w:r>
            <w:proofErr w:type="spellStart"/>
            <w:r w:rsidRPr="00CD41BA">
              <w:rPr>
                <w:i/>
                <w:iCs/>
              </w:rPr>
              <w:t>obscuratus</w:t>
            </w:r>
            <w:proofErr w:type="spellEnd"/>
          </w:p>
        </w:tc>
        <w:tc>
          <w:tcPr>
            <w:tcW w:w="2500" w:type="pct"/>
            <w:shd w:val="clear" w:color="auto" w:fill="FFFFFF" w:themeFill="background1"/>
            <w:noWrap/>
            <w:vAlign w:val="bottom"/>
          </w:tcPr>
          <w:p w14:paraId="45C96B3F" w14:textId="598DA167" w:rsidR="00C65E24" w:rsidRPr="00A5598B" w:rsidRDefault="00C65E24" w:rsidP="00C65E24">
            <w:pPr>
              <w:pStyle w:val="IPPArialTable"/>
              <w:rPr>
                <w:lang w:eastAsia="en-NZ"/>
              </w:rPr>
            </w:pPr>
            <w:r>
              <w:rPr>
                <w:lang w:eastAsia="en-NZ"/>
              </w:rPr>
              <w:t>Integrated fruit production (IFP)</w:t>
            </w:r>
          </w:p>
        </w:tc>
      </w:tr>
      <w:tr w:rsidR="00C65E24" w:rsidRPr="00E225C4" w14:paraId="17189EFA" w14:textId="77777777" w:rsidTr="00A80754">
        <w:trPr>
          <w:trHeight w:val="290"/>
        </w:trPr>
        <w:tc>
          <w:tcPr>
            <w:tcW w:w="2500" w:type="pct"/>
            <w:shd w:val="clear" w:color="auto" w:fill="F2F2F2" w:themeFill="background1" w:themeFillShade="F2"/>
            <w:noWrap/>
          </w:tcPr>
          <w:p w14:paraId="3C3A6891" w14:textId="7E7232DC" w:rsidR="00C65E24" w:rsidRPr="006C2D5D" w:rsidRDefault="00C65E24" w:rsidP="00C65E24">
            <w:pPr>
              <w:pStyle w:val="IPPArialTable"/>
              <w:rPr>
                <w:b/>
                <w:bCs/>
              </w:rPr>
            </w:pPr>
            <w:r>
              <w:rPr>
                <w:b/>
                <w:bCs/>
              </w:rPr>
              <w:t>Mites</w:t>
            </w:r>
          </w:p>
        </w:tc>
        <w:tc>
          <w:tcPr>
            <w:tcW w:w="2500" w:type="pct"/>
            <w:shd w:val="clear" w:color="auto" w:fill="F2F2F2" w:themeFill="background1" w:themeFillShade="F2"/>
            <w:noWrap/>
          </w:tcPr>
          <w:p w14:paraId="27CA4DD5" w14:textId="77777777" w:rsidR="00C65E24" w:rsidRPr="00E225C4" w:rsidRDefault="00C65E24" w:rsidP="00C65E24">
            <w:pPr>
              <w:pStyle w:val="IPPArialTable"/>
              <w:rPr>
                <w:b/>
                <w:bCs/>
                <w:i/>
                <w:iCs/>
                <w:lang w:eastAsia="en-NZ"/>
              </w:rPr>
            </w:pPr>
          </w:p>
        </w:tc>
      </w:tr>
      <w:tr w:rsidR="00C65E24" w:rsidRPr="00A5598B" w14:paraId="3F96F13F" w14:textId="77777777" w:rsidTr="00A80754">
        <w:trPr>
          <w:trHeight w:val="290"/>
        </w:trPr>
        <w:tc>
          <w:tcPr>
            <w:tcW w:w="2500" w:type="pct"/>
            <w:shd w:val="clear" w:color="auto" w:fill="FFFFFF" w:themeFill="background1"/>
            <w:noWrap/>
          </w:tcPr>
          <w:p w14:paraId="130031AA" w14:textId="4A26B600" w:rsidR="00C65E24" w:rsidRPr="00A5598B" w:rsidRDefault="00C65E24" w:rsidP="00C65E24">
            <w:pPr>
              <w:pStyle w:val="IPPArialTable"/>
              <w:rPr>
                <w:i/>
                <w:iCs/>
                <w:lang w:eastAsia="en-NZ"/>
              </w:rPr>
            </w:pPr>
            <w:proofErr w:type="spellStart"/>
            <w:r w:rsidRPr="00FF7EBE">
              <w:rPr>
                <w:i/>
                <w:iCs/>
              </w:rPr>
              <w:t>Aculus</w:t>
            </w:r>
            <w:proofErr w:type="spellEnd"/>
            <w:r w:rsidRPr="00FF7EBE">
              <w:rPr>
                <w:i/>
                <w:iCs/>
              </w:rPr>
              <w:t xml:space="preserve"> </w:t>
            </w:r>
            <w:proofErr w:type="spellStart"/>
            <w:r w:rsidRPr="00FF7EBE">
              <w:rPr>
                <w:i/>
                <w:iCs/>
              </w:rPr>
              <w:t>schlechtendali</w:t>
            </w:r>
            <w:proofErr w:type="spellEnd"/>
            <w:r w:rsidRPr="00FF7EBE">
              <w:rPr>
                <w:i/>
                <w:iCs/>
              </w:rPr>
              <w:t xml:space="preserve"> </w:t>
            </w:r>
          </w:p>
        </w:tc>
        <w:tc>
          <w:tcPr>
            <w:tcW w:w="2500" w:type="pct"/>
            <w:shd w:val="clear" w:color="auto" w:fill="FFFFFF" w:themeFill="background1"/>
            <w:noWrap/>
            <w:vAlign w:val="bottom"/>
          </w:tcPr>
          <w:p w14:paraId="097DF119" w14:textId="742B8BA0" w:rsidR="00C65E24" w:rsidRPr="00A5598B" w:rsidRDefault="00EF6073" w:rsidP="00C65E24">
            <w:pPr>
              <w:pStyle w:val="IPPArialTable"/>
              <w:rPr>
                <w:lang w:eastAsia="en-NZ"/>
              </w:rPr>
            </w:pPr>
            <w:r>
              <w:rPr>
                <w:lang w:eastAsia="en-NZ"/>
              </w:rPr>
              <w:t xml:space="preserve">CT 6; </w:t>
            </w:r>
            <w:r w:rsidR="0080274C">
              <w:rPr>
                <w:lang w:eastAsia="en-NZ"/>
              </w:rPr>
              <w:t>e</w:t>
            </w:r>
            <w:r w:rsidR="00C65E24">
              <w:rPr>
                <w:lang w:eastAsia="en-NZ"/>
              </w:rPr>
              <w:t>xport inspection; SA</w:t>
            </w:r>
            <w:r w:rsidR="0080274C">
              <w:rPr>
                <w:lang w:eastAsia="en-NZ"/>
              </w:rPr>
              <w:t xml:space="preserve"> 1</w:t>
            </w:r>
          </w:p>
        </w:tc>
      </w:tr>
      <w:tr w:rsidR="00C65E24" w:rsidRPr="00A5598B" w14:paraId="28055486" w14:textId="77777777" w:rsidTr="00A80754">
        <w:trPr>
          <w:trHeight w:val="290"/>
        </w:trPr>
        <w:tc>
          <w:tcPr>
            <w:tcW w:w="2500" w:type="pct"/>
            <w:shd w:val="clear" w:color="auto" w:fill="FFFFFF" w:themeFill="background1"/>
            <w:noWrap/>
          </w:tcPr>
          <w:p w14:paraId="4013FA37" w14:textId="2C5F6FC4" w:rsidR="00C65E24" w:rsidRPr="00FF7EBE" w:rsidRDefault="00C65E24" w:rsidP="00C65E24">
            <w:pPr>
              <w:pStyle w:val="IPPArialTable"/>
              <w:rPr>
                <w:i/>
                <w:iCs/>
              </w:rPr>
            </w:pPr>
            <w:proofErr w:type="spellStart"/>
            <w:r w:rsidRPr="00AE38A2">
              <w:rPr>
                <w:i/>
                <w:iCs/>
              </w:rPr>
              <w:t>Amphitetranychus</w:t>
            </w:r>
            <w:proofErr w:type="spellEnd"/>
            <w:r w:rsidRPr="00AE38A2">
              <w:rPr>
                <w:i/>
                <w:iCs/>
              </w:rPr>
              <w:t xml:space="preserve"> </w:t>
            </w:r>
            <w:proofErr w:type="spellStart"/>
            <w:r w:rsidRPr="00AE38A2">
              <w:rPr>
                <w:i/>
                <w:iCs/>
              </w:rPr>
              <w:t>viennensis</w:t>
            </w:r>
            <w:proofErr w:type="spellEnd"/>
            <w:r w:rsidRPr="00AE38A2">
              <w:rPr>
                <w:i/>
                <w:iCs/>
              </w:rPr>
              <w:t> </w:t>
            </w:r>
            <w:r w:rsidRPr="00A957B5">
              <w:rPr>
                <w:i/>
                <w:iCs/>
                <w:color w:val="FF0000"/>
              </w:rPr>
              <w:t>(= </w:t>
            </w:r>
            <w:proofErr w:type="spellStart"/>
            <w:r w:rsidRPr="00A957B5">
              <w:rPr>
                <w:i/>
                <w:iCs/>
                <w:color w:val="FF0000"/>
              </w:rPr>
              <w:t>Tetranychus</w:t>
            </w:r>
            <w:proofErr w:type="spellEnd"/>
            <w:r w:rsidRPr="00A957B5">
              <w:rPr>
                <w:i/>
                <w:iCs/>
                <w:color w:val="FF0000"/>
              </w:rPr>
              <w:t xml:space="preserve"> </w:t>
            </w:r>
            <w:proofErr w:type="spellStart"/>
            <w:r w:rsidRPr="00A957B5">
              <w:rPr>
                <w:i/>
                <w:iCs/>
                <w:color w:val="FF0000"/>
              </w:rPr>
              <w:t>viennenis</w:t>
            </w:r>
            <w:proofErr w:type="spellEnd"/>
            <w:r w:rsidRPr="00A957B5">
              <w:rPr>
                <w:i/>
                <w:iCs/>
                <w:color w:val="FF0000"/>
              </w:rPr>
              <w:t>)</w:t>
            </w:r>
          </w:p>
        </w:tc>
        <w:tc>
          <w:tcPr>
            <w:tcW w:w="2500" w:type="pct"/>
            <w:shd w:val="clear" w:color="auto" w:fill="FFFFFF" w:themeFill="background1"/>
            <w:noWrap/>
            <w:vAlign w:val="bottom"/>
          </w:tcPr>
          <w:p w14:paraId="5972E699" w14:textId="53E81504" w:rsidR="00C65E24" w:rsidRPr="00A5598B" w:rsidRDefault="009829F9" w:rsidP="00C65E24">
            <w:pPr>
              <w:pStyle w:val="IPPArialTable"/>
              <w:rPr>
                <w:lang w:eastAsia="en-NZ"/>
              </w:rPr>
            </w:pPr>
            <w:r>
              <w:rPr>
                <w:lang w:eastAsia="en-NZ"/>
              </w:rPr>
              <w:t>CT 16 followed by MB 8 or 10; e</w:t>
            </w:r>
            <w:r w:rsidR="00C65E24">
              <w:rPr>
                <w:lang w:eastAsia="en-NZ"/>
              </w:rPr>
              <w:t xml:space="preserve">xport inspection; </w:t>
            </w:r>
            <w:r w:rsidR="00146FFE" w:rsidRPr="001D5689">
              <w:rPr>
                <w:color w:val="000000" w:themeColor="text1"/>
                <w:lang w:eastAsia="en-NZ"/>
              </w:rPr>
              <w:t xml:space="preserve">MB 2, </w:t>
            </w:r>
            <w:r w:rsidR="00146FFE">
              <w:rPr>
                <w:color w:val="000000" w:themeColor="text1"/>
                <w:lang w:eastAsia="en-NZ"/>
              </w:rPr>
              <w:t>5</w:t>
            </w:r>
            <w:r w:rsidR="00146FFE" w:rsidRPr="001D5689">
              <w:rPr>
                <w:color w:val="000000" w:themeColor="text1"/>
                <w:lang w:eastAsia="en-NZ"/>
              </w:rPr>
              <w:t xml:space="preserve">, </w:t>
            </w:r>
            <w:r w:rsidR="00146FFE">
              <w:rPr>
                <w:color w:val="000000" w:themeColor="text1"/>
                <w:lang w:eastAsia="en-NZ"/>
              </w:rPr>
              <w:t>9</w:t>
            </w:r>
            <w:r w:rsidR="00146FFE" w:rsidRPr="001D5689">
              <w:rPr>
                <w:color w:val="000000" w:themeColor="text1"/>
                <w:lang w:eastAsia="en-NZ"/>
              </w:rPr>
              <w:t xml:space="preserve">, </w:t>
            </w:r>
            <w:r w:rsidR="00146FFE">
              <w:rPr>
                <w:color w:val="000000" w:themeColor="text1"/>
                <w:lang w:eastAsia="en-NZ"/>
              </w:rPr>
              <w:t>11</w:t>
            </w:r>
            <w:r w:rsidR="00146FFE" w:rsidRPr="001D5689">
              <w:rPr>
                <w:color w:val="000000" w:themeColor="text1"/>
                <w:lang w:eastAsia="en-NZ"/>
              </w:rPr>
              <w:t xml:space="preserve">, </w:t>
            </w:r>
            <w:r w:rsidR="00146FFE">
              <w:rPr>
                <w:color w:val="000000" w:themeColor="text1"/>
                <w:lang w:eastAsia="en-NZ"/>
              </w:rPr>
              <w:t>14;</w:t>
            </w:r>
            <w:r w:rsidR="00B60B80">
              <w:rPr>
                <w:color w:val="000000" w:themeColor="text1"/>
                <w:lang w:eastAsia="en-NZ"/>
              </w:rPr>
              <w:t xml:space="preserve"> </w:t>
            </w:r>
            <w:r w:rsidR="00C65E24">
              <w:rPr>
                <w:lang w:eastAsia="en-NZ"/>
              </w:rPr>
              <w:t>SA</w:t>
            </w:r>
            <w:r w:rsidR="008644B7">
              <w:rPr>
                <w:lang w:eastAsia="en-NZ"/>
              </w:rPr>
              <w:t xml:space="preserve"> </w:t>
            </w:r>
            <w:r w:rsidR="00FA010C">
              <w:rPr>
                <w:lang w:eastAsia="en-NZ"/>
              </w:rPr>
              <w:t>1, 2</w:t>
            </w:r>
          </w:p>
        </w:tc>
      </w:tr>
      <w:tr w:rsidR="00C65E24" w:rsidRPr="00A5598B" w14:paraId="644F198B" w14:textId="77777777" w:rsidTr="00A80754">
        <w:trPr>
          <w:trHeight w:val="290"/>
        </w:trPr>
        <w:tc>
          <w:tcPr>
            <w:tcW w:w="2500" w:type="pct"/>
            <w:shd w:val="clear" w:color="auto" w:fill="FFFFFF" w:themeFill="background1"/>
            <w:noWrap/>
          </w:tcPr>
          <w:p w14:paraId="7ACCCC0A" w14:textId="4E100674" w:rsidR="00C65E24" w:rsidRPr="00A5598B" w:rsidRDefault="00C65E24" w:rsidP="00C65E24">
            <w:pPr>
              <w:pStyle w:val="IPPArialTable"/>
              <w:rPr>
                <w:i/>
                <w:iCs/>
                <w:lang w:eastAsia="en-NZ"/>
              </w:rPr>
            </w:pPr>
            <w:proofErr w:type="spellStart"/>
            <w:r w:rsidRPr="00E03C68">
              <w:rPr>
                <w:i/>
                <w:iCs/>
              </w:rPr>
              <w:t>Brevipalpus</w:t>
            </w:r>
            <w:proofErr w:type="spellEnd"/>
            <w:r w:rsidRPr="00E03C68">
              <w:rPr>
                <w:i/>
                <w:iCs/>
              </w:rPr>
              <w:t xml:space="preserve"> chilensis </w:t>
            </w:r>
          </w:p>
        </w:tc>
        <w:tc>
          <w:tcPr>
            <w:tcW w:w="2500" w:type="pct"/>
            <w:shd w:val="clear" w:color="auto" w:fill="FFFFFF" w:themeFill="background1"/>
            <w:noWrap/>
            <w:vAlign w:val="bottom"/>
          </w:tcPr>
          <w:p w14:paraId="1DBC8536" w14:textId="0B2407FA" w:rsidR="00C65E24" w:rsidRPr="00A5598B" w:rsidRDefault="00C65E24" w:rsidP="00C65E24">
            <w:pPr>
              <w:pStyle w:val="IPPArialTable"/>
              <w:rPr>
                <w:lang w:eastAsia="en-NZ"/>
              </w:rPr>
            </w:pPr>
            <w:r>
              <w:rPr>
                <w:lang w:eastAsia="en-NZ"/>
              </w:rPr>
              <w:t>Laboratory analysis</w:t>
            </w:r>
            <w:r w:rsidR="00D341ED">
              <w:rPr>
                <w:lang w:eastAsia="en-NZ"/>
              </w:rPr>
              <w:t xml:space="preserve">, </w:t>
            </w:r>
            <w:r w:rsidR="00D341ED" w:rsidRPr="00D341ED">
              <w:rPr>
                <w:color w:val="FF0000"/>
                <w:lang w:eastAsia="en-NZ"/>
              </w:rPr>
              <w:t>SA</w:t>
            </w:r>
          </w:p>
        </w:tc>
      </w:tr>
      <w:tr w:rsidR="00C65E24" w:rsidRPr="00A5598B" w14:paraId="57F68EF0" w14:textId="77777777" w:rsidTr="00A80754">
        <w:trPr>
          <w:trHeight w:val="290"/>
        </w:trPr>
        <w:tc>
          <w:tcPr>
            <w:tcW w:w="2500" w:type="pct"/>
            <w:shd w:val="clear" w:color="auto" w:fill="FFFFFF" w:themeFill="background1"/>
            <w:noWrap/>
          </w:tcPr>
          <w:p w14:paraId="2FA6ADC7" w14:textId="254E75F5" w:rsidR="00C65E24" w:rsidRPr="00A5598B" w:rsidRDefault="00C65E24" w:rsidP="00C65E24">
            <w:pPr>
              <w:pStyle w:val="IPPArialTable"/>
              <w:rPr>
                <w:i/>
                <w:iCs/>
                <w:lang w:eastAsia="en-NZ"/>
              </w:rPr>
            </w:pPr>
            <w:proofErr w:type="spellStart"/>
            <w:r w:rsidRPr="008256A3">
              <w:rPr>
                <w:i/>
                <w:iCs/>
              </w:rPr>
              <w:t>Brevipalpus</w:t>
            </w:r>
            <w:proofErr w:type="spellEnd"/>
            <w:r w:rsidRPr="008256A3">
              <w:rPr>
                <w:i/>
                <w:iCs/>
              </w:rPr>
              <w:t xml:space="preserve"> </w:t>
            </w:r>
            <w:proofErr w:type="spellStart"/>
            <w:r w:rsidRPr="008256A3">
              <w:rPr>
                <w:i/>
                <w:iCs/>
              </w:rPr>
              <w:t>obovatus</w:t>
            </w:r>
            <w:proofErr w:type="spellEnd"/>
            <w:r w:rsidRPr="008256A3">
              <w:rPr>
                <w:i/>
                <w:iCs/>
              </w:rPr>
              <w:t xml:space="preserve"> </w:t>
            </w:r>
          </w:p>
        </w:tc>
        <w:tc>
          <w:tcPr>
            <w:tcW w:w="2500" w:type="pct"/>
            <w:shd w:val="clear" w:color="auto" w:fill="FFFFFF" w:themeFill="background1"/>
            <w:noWrap/>
            <w:vAlign w:val="bottom"/>
          </w:tcPr>
          <w:p w14:paraId="28657998" w14:textId="31FC6293" w:rsidR="00C65E24" w:rsidRPr="00A5598B" w:rsidRDefault="00C65E24" w:rsidP="00C65E24">
            <w:pPr>
              <w:pStyle w:val="IPPArialTable"/>
              <w:rPr>
                <w:lang w:eastAsia="en-NZ"/>
              </w:rPr>
            </w:pPr>
            <w:r>
              <w:rPr>
                <w:lang w:eastAsia="en-NZ"/>
              </w:rPr>
              <w:t>SA</w:t>
            </w:r>
            <w:r w:rsidR="00F10A9F">
              <w:rPr>
                <w:lang w:eastAsia="en-NZ"/>
              </w:rPr>
              <w:t xml:space="preserve"> 6</w:t>
            </w:r>
          </w:p>
        </w:tc>
      </w:tr>
      <w:tr w:rsidR="00C65E24" w:rsidRPr="00A5598B" w14:paraId="5C451EA1" w14:textId="77777777" w:rsidTr="00A80754">
        <w:trPr>
          <w:trHeight w:val="290"/>
        </w:trPr>
        <w:tc>
          <w:tcPr>
            <w:tcW w:w="2500" w:type="pct"/>
            <w:shd w:val="clear" w:color="auto" w:fill="FFFFFF" w:themeFill="background1"/>
            <w:noWrap/>
          </w:tcPr>
          <w:p w14:paraId="28D67B69" w14:textId="51C28F98" w:rsidR="00C65E24" w:rsidRPr="00A5598B" w:rsidRDefault="00C65E24" w:rsidP="00C65E24">
            <w:pPr>
              <w:pStyle w:val="IPPArialTable"/>
              <w:rPr>
                <w:i/>
                <w:iCs/>
                <w:lang w:eastAsia="en-NZ"/>
              </w:rPr>
            </w:pPr>
            <w:proofErr w:type="spellStart"/>
            <w:r w:rsidRPr="008256A3">
              <w:rPr>
                <w:i/>
                <w:iCs/>
              </w:rPr>
              <w:t>Cenopalpus</w:t>
            </w:r>
            <w:proofErr w:type="spellEnd"/>
            <w:r w:rsidRPr="008256A3">
              <w:rPr>
                <w:i/>
                <w:iCs/>
              </w:rPr>
              <w:t xml:space="preserve"> </w:t>
            </w:r>
            <w:proofErr w:type="spellStart"/>
            <w:r w:rsidRPr="008256A3">
              <w:rPr>
                <w:i/>
                <w:iCs/>
              </w:rPr>
              <w:t>pulcher</w:t>
            </w:r>
            <w:proofErr w:type="spellEnd"/>
          </w:p>
        </w:tc>
        <w:tc>
          <w:tcPr>
            <w:tcW w:w="2500" w:type="pct"/>
            <w:shd w:val="clear" w:color="auto" w:fill="FFFFFF" w:themeFill="background1"/>
            <w:noWrap/>
            <w:vAlign w:val="bottom"/>
          </w:tcPr>
          <w:p w14:paraId="4749260A" w14:textId="0869013C" w:rsidR="00C65E24" w:rsidRPr="00A5598B" w:rsidRDefault="00C65E24" w:rsidP="00C65E24">
            <w:pPr>
              <w:pStyle w:val="IPPArialTable"/>
              <w:rPr>
                <w:lang w:eastAsia="en-NZ"/>
              </w:rPr>
            </w:pPr>
            <w:r>
              <w:rPr>
                <w:lang w:eastAsia="en-NZ"/>
              </w:rPr>
              <w:t>Export inspection</w:t>
            </w:r>
            <w:r w:rsidR="009D730E">
              <w:rPr>
                <w:lang w:eastAsia="en-NZ"/>
              </w:rPr>
              <w:t xml:space="preserve">, </w:t>
            </w:r>
            <w:r w:rsidR="009D730E" w:rsidRPr="009D730E">
              <w:rPr>
                <w:color w:val="FF0000"/>
                <w:lang w:eastAsia="en-NZ"/>
              </w:rPr>
              <w:t>SA</w:t>
            </w:r>
          </w:p>
        </w:tc>
      </w:tr>
      <w:tr w:rsidR="00C65E24" w:rsidRPr="00A5598B" w14:paraId="59EB9109" w14:textId="77777777" w:rsidTr="00A80754">
        <w:trPr>
          <w:trHeight w:val="290"/>
        </w:trPr>
        <w:tc>
          <w:tcPr>
            <w:tcW w:w="2500" w:type="pct"/>
            <w:shd w:val="clear" w:color="auto" w:fill="FFFFFF" w:themeFill="background1"/>
            <w:noWrap/>
          </w:tcPr>
          <w:p w14:paraId="62B4EDE3" w14:textId="2050908B" w:rsidR="00C65E24" w:rsidRPr="00A5598B" w:rsidRDefault="00C65E24" w:rsidP="00C65E24">
            <w:pPr>
              <w:pStyle w:val="IPPArialTable"/>
              <w:rPr>
                <w:i/>
                <w:iCs/>
                <w:lang w:eastAsia="en-NZ"/>
              </w:rPr>
            </w:pPr>
            <w:proofErr w:type="spellStart"/>
            <w:r w:rsidRPr="006D52B3">
              <w:rPr>
                <w:i/>
                <w:iCs/>
              </w:rPr>
              <w:t>Eriophyes</w:t>
            </w:r>
            <w:proofErr w:type="spellEnd"/>
            <w:r w:rsidRPr="006D52B3">
              <w:rPr>
                <w:i/>
                <w:iCs/>
              </w:rPr>
              <w:t xml:space="preserve"> </w:t>
            </w:r>
            <w:proofErr w:type="spellStart"/>
            <w:r w:rsidRPr="006D52B3">
              <w:rPr>
                <w:i/>
                <w:iCs/>
              </w:rPr>
              <w:t>pyri</w:t>
            </w:r>
            <w:proofErr w:type="spellEnd"/>
            <w:r w:rsidRPr="006D52B3">
              <w:rPr>
                <w:i/>
                <w:iCs/>
              </w:rPr>
              <w:t xml:space="preserve"> </w:t>
            </w:r>
          </w:p>
        </w:tc>
        <w:tc>
          <w:tcPr>
            <w:tcW w:w="2500" w:type="pct"/>
            <w:shd w:val="clear" w:color="auto" w:fill="FFFFFF" w:themeFill="background1"/>
            <w:noWrap/>
            <w:vAlign w:val="bottom"/>
          </w:tcPr>
          <w:p w14:paraId="521710C7" w14:textId="3E32BC98" w:rsidR="00C65E24" w:rsidRPr="00A5598B" w:rsidRDefault="00C65E24" w:rsidP="00C65E24">
            <w:pPr>
              <w:pStyle w:val="IPPArialTable"/>
              <w:rPr>
                <w:lang w:eastAsia="en-NZ"/>
              </w:rPr>
            </w:pPr>
            <w:r>
              <w:rPr>
                <w:lang w:eastAsia="en-NZ"/>
              </w:rPr>
              <w:t>SA</w:t>
            </w:r>
            <w:r w:rsidR="0006714D">
              <w:rPr>
                <w:lang w:eastAsia="en-NZ"/>
              </w:rPr>
              <w:t xml:space="preserve"> 7</w:t>
            </w:r>
          </w:p>
        </w:tc>
      </w:tr>
      <w:tr w:rsidR="00C65E24" w:rsidRPr="00A5598B" w14:paraId="10F2A0D7" w14:textId="77777777" w:rsidTr="00A80754">
        <w:trPr>
          <w:trHeight w:val="290"/>
        </w:trPr>
        <w:tc>
          <w:tcPr>
            <w:tcW w:w="2500" w:type="pct"/>
            <w:shd w:val="clear" w:color="auto" w:fill="FFFFFF" w:themeFill="background1"/>
            <w:noWrap/>
          </w:tcPr>
          <w:p w14:paraId="3D27F1F1" w14:textId="7CE2D691" w:rsidR="00C65E24" w:rsidRPr="00A5598B" w:rsidRDefault="00C65E24" w:rsidP="00C65E24">
            <w:pPr>
              <w:pStyle w:val="IPPArialTable"/>
              <w:rPr>
                <w:i/>
                <w:iCs/>
                <w:lang w:eastAsia="en-NZ"/>
              </w:rPr>
            </w:pPr>
            <w:proofErr w:type="spellStart"/>
            <w:r w:rsidRPr="00B56751">
              <w:rPr>
                <w:i/>
                <w:iCs/>
              </w:rPr>
              <w:t>Panonychus</w:t>
            </w:r>
            <w:proofErr w:type="spellEnd"/>
            <w:r w:rsidRPr="00B56751">
              <w:rPr>
                <w:i/>
                <w:iCs/>
              </w:rPr>
              <w:t xml:space="preserve"> ulmi </w:t>
            </w:r>
          </w:p>
        </w:tc>
        <w:tc>
          <w:tcPr>
            <w:tcW w:w="2500" w:type="pct"/>
            <w:shd w:val="clear" w:color="auto" w:fill="FFFFFF" w:themeFill="background1"/>
            <w:noWrap/>
            <w:vAlign w:val="bottom"/>
          </w:tcPr>
          <w:p w14:paraId="40798511" w14:textId="5DF58EC2" w:rsidR="00C65E24" w:rsidRPr="00A5598B" w:rsidRDefault="00C65E24" w:rsidP="00C65E24">
            <w:pPr>
              <w:pStyle w:val="IPPArialTable"/>
              <w:rPr>
                <w:lang w:eastAsia="en-NZ"/>
              </w:rPr>
            </w:pPr>
            <w:r>
              <w:rPr>
                <w:lang w:eastAsia="en-NZ"/>
              </w:rPr>
              <w:t>IFP; SA</w:t>
            </w:r>
            <w:r w:rsidR="00AD5964">
              <w:rPr>
                <w:lang w:eastAsia="en-NZ"/>
              </w:rPr>
              <w:t xml:space="preserve"> 1</w:t>
            </w:r>
          </w:p>
        </w:tc>
      </w:tr>
      <w:tr w:rsidR="00C65E24" w:rsidRPr="00A5598B" w14:paraId="01F532AA" w14:textId="77777777" w:rsidTr="00A80754">
        <w:trPr>
          <w:trHeight w:val="290"/>
        </w:trPr>
        <w:tc>
          <w:tcPr>
            <w:tcW w:w="2500" w:type="pct"/>
            <w:shd w:val="clear" w:color="auto" w:fill="FFFFFF" w:themeFill="background1"/>
            <w:noWrap/>
          </w:tcPr>
          <w:p w14:paraId="47110C68" w14:textId="0ABED783" w:rsidR="00C65E24" w:rsidRPr="00A5598B" w:rsidRDefault="00C65E24" w:rsidP="00C65E24">
            <w:pPr>
              <w:pStyle w:val="IPPArialTable"/>
              <w:rPr>
                <w:i/>
                <w:iCs/>
                <w:lang w:eastAsia="en-NZ"/>
              </w:rPr>
            </w:pPr>
            <w:proofErr w:type="spellStart"/>
            <w:r w:rsidRPr="008457C8">
              <w:rPr>
                <w:i/>
                <w:iCs/>
              </w:rPr>
              <w:t>Tetranychus</w:t>
            </w:r>
            <w:proofErr w:type="spellEnd"/>
            <w:r w:rsidRPr="008457C8">
              <w:rPr>
                <w:i/>
                <w:iCs/>
              </w:rPr>
              <w:t xml:space="preserve"> </w:t>
            </w:r>
            <w:proofErr w:type="spellStart"/>
            <w:r w:rsidRPr="008457C8">
              <w:rPr>
                <w:i/>
                <w:iCs/>
              </w:rPr>
              <w:t>mcdanieli</w:t>
            </w:r>
            <w:proofErr w:type="spellEnd"/>
          </w:p>
        </w:tc>
        <w:tc>
          <w:tcPr>
            <w:tcW w:w="2500" w:type="pct"/>
            <w:shd w:val="clear" w:color="auto" w:fill="FFFFFF" w:themeFill="background1"/>
            <w:noWrap/>
            <w:vAlign w:val="bottom"/>
          </w:tcPr>
          <w:p w14:paraId="7415C360" w14:textId="570B033C" w:rsidR="00C65E24" w:rsidRPr="00A5598B" w:rsidRDefault="00C65E24" w:rsidP="00C65E24">
            <w:pPr>
              <w:pStyle w:val="IPPArialTable"/>
              <w:rPr>
                <w:lang w:eastAsia="en-NZ"/>
              </w:rPr>
            </w:pPr>
            <w:r>
              <w:rPr>
                <w:lang w:eastAsia="en-NZ"/>
              </w:rPr>
              <w:t>Export inspection</w:t>
            </w:r>
          </w:p>
        </w:tc>
      </w:tr>
      <w:tr w:rsidR="00C65E24" w:rsidRPr="00A5598B" w14:paraId="7D5010EB" w14:textId="77777777" w:rsidTr="00A80754">
        <w:trPr>
          <w:trHeight w:val="290"/>
        </w:trPr>
        <w:tc>
          <w:tcPr>
            <w:tcW w:w="2500" w:type="pct"/>
            <w:shd w:val="clear" w:color="auto" w:fill="FFFFFF" w:themeFill="background1"/>
            <w:noWrap/>
          </w:tcPr>
          <w:p w14:paraId="36A54FBE" w14:textId="565E8472" w:rsidR="00C65E24" w:rsidRPr="00A5598B" w:rsidRDefault="00C65E24" w:rsidP="00C65E24">
            <w:pPr>
              <w:pStyle w:val="IPPArialTable"/>
              <w:rPr>
                <w:i/>
                <w:iCs/>
                <w:lang w:eastAsia="en-NZ"/>
              </w:rPr>
            </w:pPr>
            <w:proofErr w:type="spellStart"/>
            <w:r w:rsidRPr="008457C8">
              <w:rPr>
                <w:i/>
                <w:iCs/>
              </w:rPr>
              <w:t>Tetranychus</w:t>
            </w:r>
            <w:proofErr w:type="spellEnd"/>
            <w:r w:rsidRPr="008457C8">
              <w:rPr>
                <w:i/>
                <w:iCs/>
              </w:rPr>
              <w:t xml:space="preserve"> </w:t>
            </w:r>
            <w:proofErr w:type="spellStart"/>
            <w:r w:rsidRPr="008457C8">
              <w:rPr>
                <w:i/>
                <w:iCs/>
              </w:rPr>
              <w:t>kanzawai</w:t>
            </w:r>
            <w:proofErr w:type="spellEnd"/>
          </w:p>
        </w:tc>
        <w:tc>
          <w:tcPr>
            <w:tcW w:w="2500" w:type="pct"/>
            <w:shd w:val="clear" w:color="auto" w:fill="FFFFFF" w:themeFill="background1"/>
            <w:noWrap/>
            <w:vAlign w:val="bottom"/>
          </w:tcPr>
          <w:p w14:paraId="7EF0F766" w14:textId="1A99B50D" w:rsidR="00C65E24" w:rsidRPr="00A5598B" w:rsidRDefault="00C65E24" w:rsidP="00C65E24">
            <w:pPr>
              <w:pStyle w:val="IPPArialTable"/>
              <w:rPr>
                <w:lang w:eastAsia="en-NZ"/>
              </w:rPr>
            </w:pPr>
            <w:r>
              <w:rPr>
                <w:lang w:eastAsia="en-NZ"/>
              </w:rPr>
              <w:t>SA</w:t>
            </w:r>
            <w:r w:rsidR="00601368">
              <w:rPr>
                <w:lang w:eastAsia="en-NZ"/>
              </w:rPr>
              <w:t xml:space="preserve"> 1</w:t>
            </w:r>
          </w:p>
        </w:tc>
      </w:tr>
      <w:tr w:rsidR="00C65E24" w:rsidRPr="00A5598B" w14:paraId="545273A3" w14:textId="77777777" w:rsidTr="00A80754">
        <w:trPr>
          <w:trHeight w:val="290"/>
        </w:trPr>
        <w:tc>
          <w:tcPr>
            <w:tcW w:w="2500" w:type="pct"/>
            <w:shd w:val="clear" w:color="auto" w:fill="FFFFFF" w:themeFill="background1"/>
            <w:noWrap/>
          </w:tcPr>
          <w:p w14:paraId="43EE21FF" w14:textId="302A104A" w:rsidR="00C65E24" w:rsidRPr="008457C8" w:rsidRDefault="00C65E24" w:rsidP="00C65E24">
            <w:pPr>
              <w:pStyle w:val="IPPArialTable"/>
              <w:rPr>
                <w:i/>
                <w:iCs/>
              </w:rPr>
            </w:pPr>
            <w:proofErr w:type="spellStart"/>
            <w:r>
              <w:rPr>
                <w:i/>
                <w:iCs/>
              </w:rPr>
              <w:t>Tetranychus</w:t>
            </w:r>
            <w:proofErr w:type="spellEnd"/>
            <w:r>
              <w:rPr>
                <w:i/>
                <w:iCs/>
              </w:rPr>
              <w:t xml:space="preserve"> pacificus</w:t>
            </w:r>
          </w:p>
        </w:tc>
        <w:tc>
          <w:tcPr>
            <w:tcW w:w="2500" w:type="pct"/>
            <w:shd w:val="clear" w:color="auto" w:fill="FFFFFF" w:themeFill="background1"/>
            <w:noWrap/>
            <w:vAlign w:val="bottom"/>
          </w:tcPr>
          <w:p w14:paraId="219B0D1A" w14:textId="7E070716" w:rsidR="00C65E24" w:rsidRPr="00A5598B" w:rsidRDefault="00C65E24" w:rsidP="00C65E24">
            <w:pPr>
              <w:pStyle w:val="IPPArialTable"/>
              <w:rPr>
                <w:lang w:eastAsia="en-NZ"/>
              </w:rPr>
            </w:pPr>
            <w:r>
              <w:rPr>
                <w:lang w:eastAsia="en-NZ"/>
              </w:rPr>
              <w:t>Export inspection; SA</w:t>
            </w:r>
            <w:r w:rsidR="00646D9B">
              <w:rPr>
                <w:lang w:eastAsia="en-NZ"/>
              </w:rPr>
              <w:t xml:space="preserve"> 6</w:t>
            </w:r>
          </w:p>
        </w:tc>
      </w:tr>
      <w:tr w:rsidR="00C65E24" w:rsidRPr="00A5598B" w14:paraId="13DAB308" w14:textId="77777777" w:rsidTr="00A80754">
        <w:trPr>
          <w:trHeight w:val="290"/>
        </w:trPr>
        <w:tc>
          <w:tcPr>
            <w:tcW w:w="2500" w:type="pct"/>
            <w:shd w:val="clear" w:color="auto" w:fill="FFFFFF" w:themeFill="background1"/>
            <w:noWrap/>
          </w:tcPr>
          <w:p w14:paraId="03A5F3CC" w14:textId="030BEAAD" w:rsidR="00C65E24" w:rsidRPr="00A5598B" w:rsidRDefault="00C65E24" w:rsidP="00C65E24">
            <w:pPr>
              <w:pStyle w:val="IPPArialTable"/>
              <w:rPr>
                <w:i/>
                <w:iCs/>
                <w:lang w:eastAsia="en-NZ"/>
              </w:rPr>
            </w:pPr>
            <w:proofErr w:type="spellStart"/>
            <w:r w:rsidRPr="00BD1411">
              <w:rPr>
                <w:i/>
                <w:iCs/>
                <w:color w:val="FF0000"/>
              </w:rPr>
              <w:t>Tetranychus</w:t>
            </w:r>
            <w:proofErr w:type="spellEnd"/>
            <w:r w:rsidRPr="00BD1411">
              <w:rPr>
                <w:i/>
                <w:iCs/>
                <w:color w:val="FF0000"/>
              </w:rPr>
              <w:t xml:space="preserve"> </w:t>
            </w:r>
            <w:proofErr w:type="spellStart"/>
            <w:r w:rsidRPr="00BD1411">
              <w:rPr>
                <w:i/>
                <w:iCs/>
                <w:color w:val="FF0000"/>
              </w:rPr>
              <w:t>viennensis</w:t>
            </w:r>
            <w:proofErr w:type="spellEnd"/>
          </w:p>
        </w:tc>
        <w:tc>
          <w:tcPr>
            <w:tcW w:w="2500" w:type="pct"/>
            <w:shd w:val="clear" w:color="auto" w:fill="FFFFFF" w:themeFill="background1"/>
            <w:noWrap/>
            <w:vAlign w:val="bottom"/>
          </w:tcPr>
          <w:p w14:paraId="1086864B" w14:textId="1131C4F2" w:rsidR="00C65E24" w:rsidRPr="00A5598B" w:rsidRDefault="00331FE1" w:rsidP="00C65E24">
            <w:pPr>
              <w:pStyle w:val="IPPArialTable"/>
              <w:rPr>
                <w:lang w:eastAsia="en-NZ"/>
              </w:rPr>
            </w:pPr>
            <w:r>
              <w:rPr>
                <w:lang w:eastAsia="en-NZ"/>
              </w:rPr>
              <w:t>CT 16 followed by MB 8 or 10; e</w:t>
            </w:r>
            <w:r w:rsidR="00C65E24">
              <w:rPr>
                <w:lang w:eastAsia="en-NZ"/>
              </w:rPr>
              <w:t>xport inspection; SA</w:t>
            </w:r>
            <w:r>
              <w:rPr>
                <w:lang w:eastAsia="en-NZ"/>
              </w:rPr>
              <w:t xml:space="preserve"> 1</w:t>
            </w:r>
          </w:p>
        </w:tc>
      </w:tr>
      <w:tr w:rsidR="00C65E24" w:rsidRPr="00E225C4" w14:paraId="6D23F345" w14:textId="77777777" w:rsidTr="00A80754">
        <w:trPr>
          <w:trHeight w:val="290"/>
        </w:trPr>
        <w:tc>
          <w:tcPr>
            <w:tcW w:w="2500" w:type="pct"/>
            <w:shd w:val="clear" w:color="auto" w:fill="F2F2F2" w:themeFill="background1" w:themeFillShade="F2"/>
            <w:noWrap/>
          </w:tcPr>
          <w:p w14:paraId="5B2CF4D4" w14:textId="70C9C3F7" w:rsidR="00C65E24" w:rsidRPr="006C2D5D" w:rsidRDefault="00C65E24" w:rsidP="00C65E24">
            <w:pPr>
              <w:pStyle w:val="IPPArialTable"/>
              <w:rPr>
                <w:b/>
                <w:bCs/>
              </w:rPr>
            </w:pPr>
            <w:commentRangeStart w:id="27"/>
            <w:r>
              <w:rPr>
                <w:b/>
                <w:bCs/>
              </w:rPr>
              <w:t>Fungi</w:t>
            </w:r>
            <w:commentRangeEnd w:id="27"/>
            <w:r w:rsidR="00C11307">
              <w:rPr>
                <w:rStyle w:val="CommentReference"/>
                <w:rFonts w:ascii="Times New Roman" w:eastAsia="MS Mincho" w:hAnsi="Times New Roman"/>
                <w:lang w:val="x-none"/>
              </w:rPr>
              <w:commentReference w:id="27"/>
            </w:r>
          </w:p>
        </w:tc>
        <w:tc>
          <w:tcPr>
            <w:tcW w:w="2500" w:type="pct"/>
            <w:shd w:val="clear" w:color="auto" w:fill="F2F2F2" w:themeFill="background1" w:themeFillShade="F2"/>
            <w:noWrap/>
          </w:tcPr>
          <w:p w14:paraId="66B9489F" w14:textId="77777777" w:rsidR="00C65E24" w:rsidRPr="00E225C4" w:rsidRDefault="00C65E24" w:rsidP="00C65E24">
            <w:pPr>
              <w:pStyle w:val="IPPArialTable"/>
              <w:rPr>
                <w:b/>
                <w:bCs/>
                <w:i/>
                <w:iCs/>
                <w:lang w:eastAsia="en-NZ"/>
              </w:rPr>
            </w:pPr>
          </w:p>
        </w:tc>
      </w:tr>
      <w:tr w:rsidR="00C65E24" w:rsidRPr="00A5598B" w14:paraId="01B6C42B" w14:textId="77777777" w:rsidTr="00A80754">
        <w:trPr>
          <w:trHeight w:val="290"/>
        </w:trPr>
        <w:tc>
          <w:tcPr>
            <w:tcW w:w="2500" w:type="pct"/>
            <w:shd w:val="clear" w:color="auto" w:fill="FFFFFF" w:themeFill="background1"/>
            <w:noWrap/>
          </w:tcPr>
          <w:p w14:paraId="4812EDD5" w14:textId="6763C96D" w:rsidR="00C65E24" w:rsidRPr="00A5598B" w:rsidRDefault="00C65E24" w:rsidP="00C65E24">
            <w:pPr>
              <w:pStyle w:val="IPPArialTable"/>
              <w:rPr>
                <w:i/>
                <w:iCs/>
                <w:lang w:eastAsia="en-NZ"/>
              </w:rPr>
            </w:pPr>
            <w:r>
              <w:rPr>
                <w:i/>
                <w:iCs/>
                <w:lang w:eastAsia="en-NZ"/>
              </w:rPr>
              <w:t xml:space="preserve">Alternaria </w:t>
            </w:r>
            <w:proofErr w:type="spellStart"/>
            <w:r>
              <w:rPr>
                <w:i/>
                <w:iCs/>
                <w:lang w:eastAsia="en-NZ"/>
              </w:rPr>
              <w:t>alternata</w:t>
            </w:r>
            <w:proofErr w:type="spellEnd"/>
          </w:p>
        </w:tc>
        <w:tc>
          <w:tcPr>
            <w:tcW w:w="2500" w:type="pct"/>
            <w:shd w:val="clear" w:color="auto" w:fill="FFFFFF" w:themeFill="background1"/>
            <w:noWrap/>
          </w:tcPr>
          <w:p w14:paraId="193AD980" w14:textId="004520AD" w:rsidR="00C65E24" w:rsidRPr="00A5598B" w:rsidRDefault="001F7279" w:rsidP="00C65E24">
            <w:pPr>
              <w:pStyle w:val="IPPArialTable"/>
              <w:rPr>
                <w:lang w:eastAsia="en-NZ"/>
              </w:rPr>
            </w:pPr>
            <w:r>
              <w:rPr>
                <w:lang w:eastAsia="en-NZ"/>
              </w:rPr>
              <w:t>Monitoring and fungicide</w:t>
            </w:r>
            <w:r w:rsidR="00654290">
              <w:rPr>
                <w:lang w:eastAsia="en-NZ"/>
              </w:rPr>
              <w:t xml:space="preserve"> application</w:t>
            </w:r>
          </w:p>
        </w:tc>
      </w:tr>
      <w:tr w:rsidR="00C65E24" w:rsidRPr="00A5598B" w14:paraId="58939C4A" w14:textId="77777777" w:rsidTr="00A80754">
        <w:trPr>
          <w:trHeight w:val="290"/>
        </w:trPr>
        <w:tc>
          <w:tcPr>
            <w:tcW w:w="2500" w:type="pct"/>
            <w:shd w:val="clear" w:color="auto" w:fill="FFFFFF" w:themeFill="background1"/>
            <w:noWrap/>
          </w:tcPr>
          <w:p w14:paraId="439C4024" w14:textId="6FCAD41C" w:rsidR="00C65E24" w:rsidRDefault="00C65E24" w:rsidP="00C65E24">
            <w:pPr>
              <w:pStyle w:val="IPPArialTable"/>
              <w:rPr>
                <w:i/>
                <w:iCs/>
                <w:lang w:eastAsia="en-NZ"/>
              </w:rPr>
            </w:pPr>
            <w:r w:rsidRPr="00A5309C">
              <w:rPr>
                <w:i/>
                <w:iCs/>
              </w:rPr>
              <w:t xml:space="preserve">Alternaria </w:t>
            </w:r>
            <w:proofErr w:type="spellStart"/>
            <w:r w:rsidRPr="00A5309C">
              <w:rPr>
                <w:i/>
                <w:iCs/>
              </w:rPr>
              <w:t>mali</w:t>
            </w:r>
            <w:proofErr w:type="spellEnd"/>
          </w:p>
        </w:tc>
        <w:tc>
          <w:tcPr>
            <w:tcW w:w="2500" w:type="pct"/>
            <w:shd w:val="clear" w:color="auto" w:fill="FFFFFF" w:themeFill="background1"/>
            <w:noWrap/>
          </w:tcPr>
          <w:p w14:paraId="5C5589C8" w14:textId="4261915C" w:rsidR="00C65E24" w:rsidRPr="00A5598B" w:rsidRDefault="00397EA9" w:rsidP="00C65E24">
            <w:pPr>
              <w:pStyle w:val="IPPArialTable"/>
              <w:rPr>
                <w:lang w:eastAsia="en-NZ"/>
              </w:rPr>
            </w:pPr>
            <w:r>
              <w:rPr>
                <w:lang w:eastAsia="en-NZ"/>
              </w:rPr>
              <w:t xml:space="preserve">Export inspection; </w:t>
            </w:r>
            <w:r w:rsidR="00C65E24">
              <w:rPr>
                <w:lang w:eastAsia="en-NZ"/>
              </w:rPr>
              <w:t>SA</w:t>
            </w:r>
            <w:r w:rsidR="00D40D0F">
              <w:rPr>
                <w:lang w:eastAsia="en-NZ"/>
              </w:rPr>
              <w:t xml:space="preserve"> 1</w:t>
            </w:r>
          </w:p>
        </w:tc>
      </w:tr>
      <w:tr w:rsidR="00C65E24" w:rsidRPr="00A5598B" w14:paraId="1FE12A7D" w14:textId="77777777" w:rsidTr="00A80754">
        <w:trPr>
          <w:trHeight w:val="290"/>
        </w:trPr>
        <w:tc>
          <w:tcPr>
            <w:tcW w:w="2500" w:type="pct"/>
            <w:shd w:val="clear" w:color="auto" w:fill="FFFFFF" w:themeFill="background1"/>
            <w:noWrap/>
          </w:tcPr>
          <w:p w14:paraId="157C7859" w14:textId="0C69A369" w:rsidR="00C65E24" w:rsidRPr="00B70F50" w:rsidRDefault="00C65E24" w:rsidP="00C65E24">
            <w:pPr>
              <w:pStyle w:val="IPPArialTable"/>
              <w:rPr>
                <w:i/>
                <w:iCs/>
              </w:rPr>
            </w:pPr>
            <w:r w:rsidRPr="00A92DBC">
              <w:rPr>
                <w:i/>
                <w:iCs/>
              </w:rPr>
              <w:t xml:space="preserve">Botryosphaeria </w:t>
            </w:r>
            <w:proofErr w:type="spellStart"/>
            <w:r w:rsidRPr="00A92DBC">
              <w:rPr>
                <w:i/>
                <w:iCs/>
              </w:rPr>
              <w:t>berengaria</w:t>
            </w:r>
            <w:proofErr w:type="spellEnd"/>
            <w:r>
              <w:t xml:space="preserve"> f</w:t>
            </w:r>
            <w:r w:rsidRPr="00514667">
              <w:t xml:space="preserve">. sp. </w:t>
            </w:r>
            <w:proofErr w:type="spellStart"/>
            <w:r w:rsidRPr="00A92DBC">
              <w:rPr>
                <w:i/>
                <w:iCs/>
              </w:rPr>
              <w:t>pyricola</w:t>
            </w:r>
            <w:proofErr w:type="spellEnd"/>
          </w:p>
        </w:tc>
        <w:tc>
          <w:tcPr>
            <w:tcW w:w="2500" w:type="pct"/>
            <w:shd w:val="clear" w:color="auto" w:fill="FFFFFF" w:themeFill="background1"/>
            <w:noWrap/>
          </w:tcPr>
          <w:p w14:paraId="6321B9C8" w14:textId="391FC9A9" w:rsidR="00C65E24" w:rsidRPr="00A5598B" w:rsidRDefault="0058364E" w:rsidP="00C65E24">
            <w:pPr>
              <w:pStyle w:val="IPPArialTable"/>
              <w:rPr>
                <w:lang w:eastAsia="en-NZ"/>
              </w:rPr>
            </w:pPr>
            <w:r>
              <w:rPr>
                <w:lang w:eastAsia="en-NZ"/>
              </w:rPr>
              <w:t>CT 6</w:t>
            </w:r>
          </w:p>
        </w:tc>
      </w:tr>
      <w:tr w:rsidR="00C65E24" w:rsidRPr="00A5598B" w14:paraId="51BC36D2" w14:textId="77777777" w:rsidTr="00A80754">
        <w:trPr>
          <w:trHeight w:val="290"/>
        </w:trPr>
        <w:tc>
          <w:tcPr>
            <w:tcW w:w="2500" w:type="pct"/>
            <w:shd w:val="clear" w:color="auto" w:fill="FFFFFF" w:themeFill="background1"/>
            <w:noWrap/>
          </w:tcPr>
          <w:p w14:paraId="2A3CF301" w14:textId="441313B2" w:rsidR="00C65E24" w:rsidRPr="00A92DBC" w:rsidRDefault="00C65E24" w:rsidP="00C65E24">
            <w:pPr>
              <w:pStyle w:val="IPPArialTable"/>
              <w:rPr>
                <w:i/>
                <w:iCs/>
              </w:rPr>
            </w:pPr>
            <w:r w:rsidRPr="00A92DBC">
              <w:rPr>
                <w:i/>
                <w:iCs/>
              </w:rPr>
              <w:t>Botryosphaeria</w:t>
            </w:r>
            <w:r>
              <w:rPr>
                <w:i/>
                <w:iCs/>
              </w:rPr>
              <w:t xml:space="preserve"> </w:t>
            </w:r>
            <w:proofErr w:type="spellStart"/>
            <w:r>
              <w:rPr>
                <w:i/>
                <w:iCs/>
              </w:rPr>
              <w:t>dothidea</w:t>
            </w:r>
            <w:proofErr w:type="spellEnd"/>
          </w:p>
        </w:tc>
        <w:tc>
          <w:tcPr>
            <w:tcW w:w="2500" w:type="pct"/>
            <w:shd w:val="clear" w:color="auto" w:fill="FFFFFF" w:themeFill="background1"/>
            <w:noWrap/>
          </w:tcPr>
          <w:p w14:paraId="7F433E5B" w14:textId="4A2871EA" w:rsidR="00C65E24" w:rsidRPr="00A5598B" w:rsidRDefault="00F1512A" w:rsidP="00C65E24">
            <w:pPr>
              <w:pStyle w:val="IPPArialTable"/>
              <w:rPr>
                <w:lang w:eastAsia="en-NZ"/>
              </w:rPr>
            </w:pPr>
            <w:r>
              <w:rPr>
                <w:lang w:eastAsia="en-NZ"/>
              </w:rPr>
              <w:t>Production site hygiene</w:t>
            </w:r>
          </w:p>
        </w:tc>
      </w:tr>
      <w:tr w:rsidR="00C65E24" w:rsidRPr="00A5598B" w14:paraId="4707219A" w14:textId="77777777" w:rsidTr="00A80754">
        <w:trPr>
          <w:trHeight w:val="290"/>
        </w:trPr>
        <w:tc>
          <w:tcPr>
            <w:tcW w:w="2500" w:type="pct"/>
            <w:shd w:val="clear" w:color="auto" w:fill="FFFFFF" w:themeFill="background1"/>
            <w:noWrap/>
          </w:tcPr>
          <w:p w14:paraId="5566D466" w14:textId="4BAEBDB3" w:rsidR="00C65E24" w:rsidRPr="00B70F50" w:rsidRDefault="00C65E24" w:rsidP="00C65E24">
            <w:pPr>
              <w:pStyle w:val="IPPArialTable"/>
              <w:rPr>
                <w:i/>
                <w:iCs/>
              </w:rPr>
            </w:pPr>
            <w:r w:rsidRPr="00515493">
              <w:rPr>
                <w:i/>
                <w:iCs/>
              </w:rPr>
              <w:t xml:space="preserve">Botryosphaeria </w:t>
            </w:r>
            <w:proofErr w:type="spellStart"/>
            <w:r w:rsidRPr="00515493">
              <w:rPr>
                <w:i/>
                <w:iCs/>
              </w:rPr>
              <w:t>kuwatsukai</w:t>
            </w:r>
            <w:proofErr w:type="spellEnd"/>
            <w:r w:rsidRPr="00515493">
              <w:rPr>
                <w:i/>
                <w:iCs/>
              </w:rPr>
              <w:t xml:space="preserve"> </w:t>
            </w:r>
          </w:p>
        </w:tc>
        <w:tc>
          <w:tcPr>
            <w:tcW w:w="2500" w:type="pct"/>
            <w:shd w:val="clear" w:color="auto" w:fill="FFFFFF" w:themeFill="background1"/>
            <w:noWrap/>
          </w:tcPr>
          <w:p w14:paraId="64EF2FBC" w14:textId="5C1A1C7E" w:rsidR="00C65E24" w:rsidRPr="00A5598B" w:rsidRDefault="007C3237" w:rsidP="00C65E24">
            <w:pPr>
              <w:pStyle w:val="IPPArialTable"/>
              <w:rPr>
                <w:lang w:eastAsia="en-NZ"/>
              </w:rPr>
            </w:pPr>
            <w:r>
              <w:rPr>
                <w:lang w:eastAsia="en-NZ"/>
              </w:rPr>
              <w:t xml:space="preserve">Country freedom (pest absence); </w:t>
            </w:r>
            <w:r w:rsidR="00C65E24">
              <w:rPr>
                <w:lang w:eastAsia="en-NZ"/>
              </w:rPr>
              <w:t xml:space="preserve">PFA; PFPP; </w:t>
            </w:r>
            <w:r w:rsidR="00C65E24" w:rsidRPr="00096539">
              <w:rPr>
                <w:color w:val="FF0000"/>
                <w:lang w:eastAsia="en-NZ"/>
              </w:rPr>
              <w:t>SA</w:t>
            </w:r>
            <w:r w:rsidR="000112CA" w:rsidRPr="00096539">
              <w:rPr>
                <w:color w:val="FF0000"/>
                <w:lang w:eastAsia="en-NZ"/>
              </w:rPr>
              <w:t xml:space="preserve"> </w:t>
            </w:r>
          </w:p>
        </w:tc>
      </w:tr>
      <w:tr w:rsidR="00C65E24" w:rsidRPr="00A5598B" w14:paraId="0C0F36E4" w14:textId="77777777" w:rsidTr="00A80754">
        <w:trPr>
          <w:trHeight w:val="290"/>
        </w:trPr>
        <w:tc>
          <w:tcPr>
            <w:tcW w:w="2500" w:type="pct"/>
            <w:shd w:val="clear" w:color="auto" w:fill="FFFFFF" w:themeFill="background1"/>
            <w:noWrap/>
          </w:tcPr>
          <w:p w14:paraId="6950E7C5" w14:textId="09B04B9B" w:rsidR="00C65E24" w:rsidRPr="00B70F50" w:rsidRDefault="00C65E24" w:rsidP="00C65E24">
            <w:pPr>
              <w:pStyle w:val="IPPArialTable"/>
              <w:rPr>
                <w:i/>
                <w:iCs/>
              </w:rPr>
            </w:pPr>
            <w:r w:rsidRPr="00515493">
              <w:rPr>
                <w:i/>
                <w:iCs/>
              </w:rPr>
              <w:t xml:space="preserve">Botryosphaeria </w:t>
            </w:r>
            <w:proofErr w:type="spellStart"/>
            <w:r w:rsidRPr="00515493">
              <w:rPr>
                <w:i/>
                <w:iCs/>
              </w:rPr>
              <w:t>obtusa</w:t>
            </w:r>
            <w:proofErr w:type="spellEnd"/>
          </w:p>
        </w:tc>
        <w:tc>
          <w:tcPr>
            <w:tcW w:w="2500" w:type="pct"/>
            <w:shd w:val="clear" w:color="auto" w:fill="FFFFFF" w:themeFill="background1"/>
            <w:noWrap/>
          </w:tcPr>
          <w:p w14:paraId="5FD867B3" w14:textId="16BDABE4" w:rsidR="00C65E24" w:rsidRPr="00A5598B" w:rsidRDefault="00C65E24" w:rsidP="007F3E4D">
            <w:pPr>
              <w:pStyle w:val="IPPArialTable"/>
              <w:tabs>
                <w:tab w:val="left" w:pos="701"/>
              </w:tabs>
              <w:rPr>
                <w:lang w:eastAsia="en-NZ"/>
              </w:rPr>
            </w:pPr>
            <w:r>
              <w:rPr>
                <w:lang w:eastAsia="en-NZ"/>
              </w:rPr>
              <w:t>SA</w:t>
            </w:r>
            <w:r w:rsidR="007F3E4D">
              <w:rPr>
                <w:lang w:eastAsia="en-NZ"/>
              </w:rPr>
              <w:t xml:space="preserve"> 1</w:t>
            </w:r>
          </w:p>
        </w:tc>
      </w:tr>
      <w:tr w:rsidR="00C65E24" w:rsidRPr="00A5598B" w14:paraId="7960E90B" w14:textId="77777777" w:rsidTr="00A80754">
        <w:trPr>
          <w:trHeight w:val="290"/>
        </w:trPr>
        <w:tc>
          <w:tcPr>
            <w:tcW w:w="2500" w:type="pct"/>
            <w:shd w:val="clear" w:color="auto" w:fill="FFFFFF" w:themeFill="background1"/>
            <w:noWrap/>
          </w:tcPr>
          <w:p w14:paraId="4148B081" w14:textId="4B51290A" w:rsidR="00C65E24" w:rsidRPr="00B70F50" w:rsidRDefault="00C65E24" w:rsidP="00C65E24">
            <w:pPr>
              <w:pStyle w:val="IPPArialTable"/>
              <w:rPr>
                <w:i/>
                <w:iCs/>
              </w:rPr>
            </w:pPr>
            <w:proofErr w:type="spellStart"/>
            <w:r w:rsidRPr="007E7824">
              <w:rPr>
                <w:i/>
                <w:iCs/>
              </w:rPr>
              <w:t>Botryotinia</w:t>
            </w:r>
            <w:proofErr w:type="spellEnd"/>
            <w:r w:rsidRPr="007E7824">
              <w:rPr>
                <w:i/>
                <w:iCs/>
              </w:rPr>
              <w:t xml:space="preserve"> </w:t>
            </w:r>
            <w:proofErr w:type="spellStart"/>
            <w:r w:rsidRPr="007E7824">
              <w:rPr>
                <w:i/>
                <w:iCs/>
              </w:rPr>
              <w:t>fuckeliana</w:t>
            </w:r>
            <w:proofErr w:type="spellEnd"/>
          </w:p>
        </w:tc>
        <w:tc>
          <w:tcPr>
            <w:tcW w:w="2500" w:type="pct"/>
            <w:shd w:val="clear" w:color="auto" w:fill="FFFFFF" w:themeFill="background1"/>
            <w:noWrap/>
          </w:tcPr>
          <w:p w14:paraId="1CA8235A" w14:textId="27BE5501" w:rsidR="00C65E24" w:rsidRPr="00A5598B" w:rsidRDefault="00C65E24" w:rsidP="00C65E24">
            <w:pPr>
              <w:pStyle w:val="IPPArialTable"/>
              <w:rPr>
                <w:lang w:eastAsia="en-NZ"/>
              </w:rPr>
            </w:pPr>
            <w:r>
              <w:rPr>
                <w:lang w:eastAsia="en-NZ"/>
              </w:rPr>
              <w:t xml:space="preserve">Visual inspection and cold storage monitoring </w:t>
            </w:r>
          </w:p>
        </w:tc>
      </w:tr>
      <w:tr w:rsidR="00C65E24" w:rsidRPr="00A5598B" w14:paraId="6A37592C" w14:textId="77777777" w:rsidTr="00A80754">
        <w:trPr>
          <w:trHeight w:val="290"/>
        </w:trPr>
        <w:tc>
          <w:tcPr>
            <w:tcW w:w="2500" w:type="pct"/>
            <w:shd w:val="clear" w:color="auto" w:fill="FFFFFF" w:themeFill="background1"/>
            <w:noWrap/>
          </w:tcPr>
          <w:p w14:paraId="5B904FBB" w14:textId="3368088A" w:rsidR="00C65E24" w:rsidRPr="00A5598B" w:rsidRDefault="00C65E24" w:rsidP="00C65E24">
            <w:pPr>
              <w:pStyle w:val="IPPArialTable"/>
              <w:rPr>
                <w:i/>
                <w:iCs/>
                <w:lang w:eastAsia="en-NZ"/>
              </w:rPr>
            </w:pPr>
            <w:proofErr w:type="spellStart"/>
            <w:r w:rsidRPr="00B70F50">
              <w:rPr>
                <w:i/>
                <w:iCs/>
              </w:rPr>
              <w:lastRenderedPageBreak/>
              <w:t>Chondrostereum</w:t>
            </w:r>
            <w:proofErr w:type="spellEnd"/>
            <w:r w:rsidRPr="00B70F50">
              <w:rPr>
                <w:i/>
                <w:iCs/>
              </w:rPr>
              <w:t xml:space="preserve"> purpureum</w:t>
            </w:r>
          </w:p>
        </w:tc>
        <w:tc>
          <w:tcPr>
            <w:tcW w:w="2500" w:type="pct"/>
            <w:shd w:val="clear" w:color="auto" w:fill="FFFFFF" w:themeFill="background1"/>
            <w:noWrap/>
            <w:vAlign w:val="bottom"/>
          </w:tcPr>
          <w:p w14:paraId="4A4F95EC" w14:textId="282C62F1" w:rsidR="00C65E24" w:rsidRPr="00A5598B" w:rsidRDefault="00C65E24" w:rsidP="00C65E24">
            <w:pPr>
              <w:pStyle w:val="IPPArialTable"/>
              <w:rPr>
                <w:lang w:eastAsia="en-NZ"/>
              </w:rPr>
            </w:pPr>
            <w:r>
              <w:rPr>
                <w:lang w:eastAsia="en-NZ"/>
              </w:rPr>
              <w:t>SA</w:t>
            </w:r>
            <w:r w:rsidR="00CC3615">
              <w:rPr>
                <w:lang w:eastAsia="en-NZ"/>
              </w:rPr>
              <w:t xml:space="preserve"> 1</w:t>
            </w:r>
          </w:p>
        </w:tc>
      </w:tr>
      <w:tr w:rsidR="00C65E24" w:rsidRPr="00A5598B" w14:paraId="5E177EB8" w14:textId="77777777" w:rsidTr="00A80754">
        <w:trPr>
          <w:trHeight w:val="290"/>
        </w:trPr>
        <w:tc>
          <w:tcPr>
            <w:tcW w:w="2500" w:type="pct"/>
            <w:shd w:val="clear" w:color="auto" w:fill="FFFFFF" w:themeFill="background1"/>
            <w:noWrap/>
          </w:tcPr>
          <w:p w14:paraId="3E86269E" w14:textId="697BBD84" w:rsidR="00C65E24" w:rsidRPr="00A5598B" w:rsidRDefault="00C65E24" w:rsidP="00C65E24">
            <w:pPr>
              <w:pStyle w:val="IPPArialTable"/>
              <w:rPr>
                <w:i/>
                <w:iCs/>
                <w:lang w:eastAsia="en-NZ"/>
              </w:rPr>
            </w:pPr>
            <w:r w:rsidRPr="00F50225">
              <w:rPr>
                <w:i/>
                <w:iCs/>
              </w:rPr>
              <w:t xml:space="preserve">Colletotrichum </w:t>
            </w:r>
            <w:proofErr w:type="spellStart"/>
            <w:r w:rsidRPr="00F50225">
              <w:rPr>
                <w:i/>
                <w:iCs/>
              </w:rPr>
              <w:t>gloeosporioides</w:t>
            </w:r>
            <w:proofErr w:type="spellEnd"/>
          </w:p>
        </w:tc>
        <w:tc>
          <w:tcPr>
            <w:tcW w:w="2500" w:type="pct"/>
            <w:shd w:val="clear" w:color="auto" w:fill="FFFFFF" w:themeFill="background1"/>
            <w:noWrap/>
            <w:vAlign w:val="bottom"/>
          </w:tcPr>
          <w:p w14:paraId="3B8450AB" w14:textId="663D80B1" w:rsidR="00C65E24" w:rsidRPr="00A5598B" w:rsidRDefault="00C65E24" w:rsidP="00C65E24">
            <w:pPr>
              <w:pStyle w:val="IPPArialTable"/>
              <w:rPr>
                <w:lang w:eastAsia="en-NZ"/>
              </w:rPr>
            </w:pPr>
            <w:r>
              <w:rPr>
                <w:lang w:eastAsia="en-NZ"/>
              </w:rPr>
              <w:t>Export inspection</w:t>
            </w:r>
            <w:r w:rsidR="00961EA1">
              <w:rPr>
                <w:lang w:eastAsia="en-NZ"/>
              </w:rPr>
              <w:t>; SA</w:t>
            </w:r>
            <w:r w:rsidR="00800ADA">
              <w:rPr>
                <w:lang w:eastAsia="en-NZ"/>
              </w:rPr>
              <w:t xml:space="preserve"> 14</w:t>
            </w:r>
          </w:p>
        </w:tc>
      </w:tr>
      <w:tr w:rsidR="00C65E24" w:rsidRPr="00A5598B" w14:paraId="5F761EFD" w14:textId="77777777" w:rsidTr="00A80754">
        <w:trPr>
          <w:trHeight w:val="290"/>
        </w:trPr>
        <w:tc>
          <w:tcPr>
            <w:tcW w:w="2500" w:type="pct"/>
            <w:shd w:val="clear" w:color="auto" w:fill="FFFFFF" w:themeFill="background1"/>
            <w:noWrap/>
          </w:tcPr>
          <w:p w14:paraId="46654770" w14:textId="0F6E1B0B" w:rsidR="00C65E24" w:rsidRPr="00A5598B" w:rsidRDefault="00C65E24" w:rsidP="00C65E24">
            <w:pPr>
              <w:pStyle w:val="IPPArialTable"/>
              <w:rPr>
                <w:i/>
                <w:iCs/>
                <w:lang w:eastAsia="en-NZ"/>
              </w:rPr>
            </w:pPr>
            <w:proofErr w:type="spellStart"/>
            <w:r w:rsidRPr="00F07C47">
              <w:rPr>
                <w:i/>
                <w:iCs/>
              </w:rPr>
              <w:t>Diaporthe</w:t>
            </w:r>
            <w:proofErr w:type="spellEnd"/>
            <w:r w:rsidRPr="00F07C47">
              <w:rPr>
                <w:i/>
                <w:iCs/>
              </w:rPr>
              <w:t xml:space="preserve"> </w:t>
            </w:r>
            <w:proofErr w:type="spellStart"/>
            <w:r w:rsidRPr="00F07C47">
              <w:rPr>
                <w:i/>
                <w:iCs/>
              </w:rPr>
              <w:t>eres</w:t>
            </w:r>
            <w:proofErr w:type="spellEnd"/>
          </w:p>
        </w:tc>
        <w:tc>
          <w:tcPr>
            <w:tcW w:w="2500" w:type="pct"/>
            <w:shd w:val="clear" w:color="auto" w:fill="FFFFFF" w:themeFill="background1"/>
            <w:noWrap/>
            <w:vAlign w:val="bottom"/>
          </w:tcPr>
          <w:p w14:paraId="3672716C" w14:textId="0791E069" w:rsidR="00C65E24" w:rsidRPr="00A5598B" w:rsidRDefault="00C65E24" w:rsidP="00C65E24">
            <w:pPr>
              <w:pStyle w:val="IPPArialTable"/>
              <w:rPr>
                <w:lang w:eastAsia="en-NZ"/>
              </w:rPr>
            </w:pPr>
            <w:r>
              <w:rPr>
                <w:lang w:eastAsia="en-NZ"/>
              </w:rPr>
              <w:t>SA</w:t>
            </w:r>
            <w:r w:rsidR="00DE304C">
              <w:rPr>
                <w:lang w:eastAsia="en-NZ"/>
              </w:rPr>
              <w:t xml:space="preserve"> 1</w:t>
            </w:r>
          </w:p>
        </w:tc>
      </w:tr>
      <w:tr w:rsidR="00C65E24" w:rsidRPr="00A5598B" w14:paraId="14725504" w14:textId="77777777" w:rsidTr="00A80754">
        <w:trPr>
          <w:trHeight w:val="290"/>
        </w:trPr>
        <w:tc>
          <w:tcPr>
            <w:tcW w:w="2500" w:type="pct"/>
            <w:shd w:val="clear" w:color="auto" w:fill="FFFFFF" w:themeFill="background1"/>
            <w:noWrap/>
          </w:tcPr>
          <w:p w14:paraId="37547C6B" w14:textId="0E102C12" w:rsidR="00C65E24" w:rsidRPr="00A5598B" w:rsidRDefault="00C65E24" w:rsidP="00C65E24">
            <w:pPr>
              <w:pStyle w:val="IPPArialTable"/>
              <w:rPr>
                <w:i/>
                <w:iCs/>
                <w:lang w:eastAsia="en-NZ"/>
              </w:rPr>
            </w:pPr>
            <w:proofErr w:type="spellStart"/>
            <w:r w:rsidRPr="00F07C47">
              <w:rPr>
                <w:i/>
                <w:iCs/>
              </w:rPr>
              <w:t>Diaporthe</w:t>
            </w:r>
            <w:proofErr w:type="spellEnd"/>
            <w:r w:rsidRPr="00F07C47">
              <w:rPr>
                <w:i/>
                <w:iCs/>
              </w:rPr>
              <w:t xml:space="preserve"> </w:t>
            </w:r>
            <w:proofErr w:type="spellStart"/>
            <w:r w:rsidRPr="00F07C47">
              <w:rPr>
                <w:i/>
                <w:iCs/>
              </w:rPr>
              <w:t>tanakae</w:t>
            </w:r>
            <w:proofErr w:type="spellEnd"/>
          </w:p>
        </w:tc>
        <w:tc>
          <w:tcPr>
            <w:tcW w:w="2500" w:type="pct"/>
            <w:shd w:val="clear" w:color="auto" w:fill="FFFFFF" w:themeFill="background1"/>
            <w:noWrap/>
            <w:vAlign w:val="bottom"/>
          </w:tcPr>
          <w:p w14:paraId="3F35F7DB" w14:textId="3D65BFC1" w:rsidR="00C65E24" w:rsidRPr="00A5598B" w:rsidRDefault="00CB625B" w:rsidP="00C65E24">
            <w:pPr>
              <w:pStyle w:val="IPPArialTable"/>
              <w:rPr>
                <w:lang w:eastAsia="en-NZ"/>
              </w:rPr>
            </w:pPr>
            <w:r w:rsidRPr="001D5689">
              <w:rPr>
                <w:color w:val="000000" w:themeColor="text1"/>
                <w:lang w:eastAsia="en-NZ"/>
              </w:rPr>
              <w:t xml:space="preserve">MB 2, </w:t>
            </w:r>
            <w:r>
              <w:rPr>
                <w:color w:val="000000" w:themeColor="text1"/>
                <w:lang w:eastAsia="en-NZ"/>
              </w:rPr>
              <w:t>5</w:t>
            </w:r>
            <w:r w:rsidRPr="001D5689">
              <w:rPr>
                <w:color w:val="000000" w:themeColor="text1"/>
                <w:lang w:eastAsia="en-NZ"/>
              </w:rPr>
              <w:t xml:space="preserve">, </w:t>
            </w:r>
            <w:r>
              <w:rPr>
                <w:color w:val="000000" w:themeColor="text1"/>
                <w:lang w:eastAsia="en-NZ"/>
              </w:rPr>
              <w:t>9</w:t>
            </w:r>
            <w:r w:rsidRPr="001D5689">
              <w:rPr>
                <w:color w:val="000000" w:themeColor="text1"/>
                <w:lang w:eastAsia="en-NZ"/>
              </w:rPr>
              <w:t xml:space="preserve">, </w:t>
            </w:r>
            <w:r>
              <w:rPr>
                <w:color w:val="000000" w:themeColor="text1"/>
                <w:lang w:eastAsia="en-NZ"/>
              </w:rPr>
              <w:t>11</w:t>
            </w:r>
            <w:r w:rsidRPr="001D5689">
              <w:rPr>
                <w:color w:val="000000" w:themeColor="text1"/>
                <w:lang w:eastAsia="en-NZ"/>
              </w:rPr>
              <w:t xml:space="preserve">, </w:t>
            </w:r>
            <w:r>
              <w:rPr>
                <w:color w:val="000000" w:themeColor="text1"/>
                <w:lang w:eastAsia="en-NZ"/>
              </w:rPr>
              <w:t xml:space="preserve">14; </w:t>
            </w:r>
            <w:r w:rsidR="00C65E24">
              <w:rPr>
                <w:lang w:eastAsia="en-NZ"/>
              </w:rPr>
              <w:t>SA</w:t>
            </w:r>
            <w:r w:rsidR="002D6FEF">
              <w:rPr>
                <w:lang w:eastAsia="en-NZ"/>
              </w:rPr>
              <w:t xml:space="preserve"> </w:t>
            </w:r>
            <w:r w:rsidR="00B60B80">
              <w:rPr>
                <w:lang w:eastAsia="en-NZ"/>
              </w:rPr>
              <w:t xml:space="preserve">1, </w:t>
            </w:r>
            <w:r w:rsidR="002D6FEF">
              <w:rPr>
                <w:lang w:eastAsia="en-NZ"/>
              </w:rPr>
              <w:t>2</w:t>
            </w:r>
          </w:p>
        </w:tc>
      </w:tr>
      <w:tr w:rsidR="00C65E24" w:rsidRPr="00A5598B" w14:paraId="32D6D35B" w14:textId="77777777" w:rsidTr="00A80754">
        <w:trPr>
          <w:trHeight w:val="290"/>
        </w:trPr>
        <w:tc>
          <w:tcPr>
            <w:tcW w:w="2500" w:type="pct"/>
            <w:shd w:val="clear" w:color="auto" w:fill="FFFFFF" w:themeFill="background1"/>
            <w:noWrap/>
          </w:tcPr>
          <w:p w14:paraId="4D523C8D" w14:textId="0FE96CD8" w:rsidR="00C65E24" w:rsidRPr="00A5598B" w:rsidRDefault="00C65E24" w:rsidP="00C65E24">
            <w:pPr>
              <w:pStyle w:val="IPPArialTable"/>
              <w:rPr>
                <w:i/>
                <w:iCs/>
                <w:lang w:eastAsia="en-NZ"/>
              </w:rPr>
            </w:pPr>
            <w:proofErr w:type="spellStart"/>
            <w:r w:rsidRPr="003E1EA3">
              <w:rPr>
                <w:i/>
                <w:iCs/>
              </w:rPr>
              <w:t>Diplocarpon</w:t>
            </w:r>
            <w:proofErr w:type="spellEnd"/>
            <w:r w:rsidRPr="003E1EA3">
              <w:rPr>
                <w:i/>
                <w:iCs/>
              </w:rPr>
              <w:t xml:space="preserve"> </w:t>
            </w:r>
            <w:proofErr w:type="spellStart"/>
            <w:r w:rsidRPr="003E1EA3">
              <w:rPr>
                <w:i/>
                <w:iCs/>
              </w:rPr>
              <w:t>mali</w:t>
            </w:r>
            <w:proofErr w:type="spellEnd"/>
          </w:p>
        </w:tc>
        <w:tc>
          <w:tcPr>
            <w:tcW w:w="2500" w:type="pct"/>
            <w:shd w:val="clear" w:color="auto" w:fill="FFFFFF" w:themeFill="background1"/>
            <w:noWrap/>
            <w:vAlign w:val="bottom"/>
          </w:tcPr>
          <w:p w14:paraId="66E9CFD4" w14:textId="79556094" w:rsidR="00C65E24" w:rsidRPr="00A5598B" w:rsidRDefault="00C65E24" w:rsidP="00C65E24">
            <w:pPr>
              <w:pStyle w:val="IPPArialTable"/>
              <w:rPr>
                <w:lang w:eastAsia="en-NZ"/>
              </w:rPr>
            </w:pPr>
            <w:r w:rsidRPr="008B4FB8">
              <w:rPr>
                <w:color w:val="FF0000"/>
                <w:lang w:eastAsia="en-NZ"/>
              </w:rPr>
              <w:t>SA</w:t>
            </w:r>
            <w:r>
              <w:rPr>
                <w:lang w:eastAsia="en-NZ"/>
              </w:rPr>
              <w:t xml:space="preserve"> </w:t>
            </w:r>
          </w:p>
        </w:tc>
      </w:tr>
      <w:tr w:rsidR="00C65E24" w:rsidRPr="00A5598B" w14:paraId="12DCCA1B" w14:textId="77777777" w:rsidTr="00A80754">
        <w:trPr>
          <w:trHeight w:val="290"/>
        </w:trPr>
        <w:tc>
          <w:tcPr>
            <w:tcW w:w="2500" w:type="pct"/>
            <w:shd w:val="clear" w:color="auto" w:fill="FFFFFF" w:themeFill="background1"/>
            <w:noWrap/>
          </w:tcPr>
          <w:p w14:paraId="518FB92F" w14:textId="5A835B6F" w:rsidR="00C65E24" w:rsidRPr="00A5598B" w:rsidRDefault="00C65E24" w:rsidP="00C65E24">
            <w:pPr>
              <w:pStyle w:val="IPPArialTable"/>
              <w:rPr>
                <w:i/>
                <w:iCs/>
                <w:lang w:eastAsia="en-NZ"/>
              </w:rPr>
            </w:pPr>
            <w:proofErr w:type="spellStart"/>
            <w:r w:rsidRPr="008A76EE">
              <w:rPr>
                <w:i/>
                <w:iCs/>
              </w:rPr>
              <w:t>Gibberella</w:t>
            </w:r>
            <w:proofErr w:type="spellEnd"/>
            <w:r w:rsidRPr="008A76EE">
              <w:rPr>
                <w:i/>
                <w:iCs/>
              </w:rPr>
              <w:t xml:space="preserve"> </w:t>
            </w:r>
            <w:proofErr w:type="spellStart"/>
            <w:r w:rsidRPr="008A76EE">
              <w:rPr>
                <w:i/>
                <w:iCs/>
              </w:rPr>
              <w:t>baccata</w:t>
            </w:r>
            <w:proofErr w:type="spellEnd"/>
          </w:p>
        </w:tc>
        <w:tc>
          <w:tcPr>
            <w:tcW w:w="2500" w:type="pct"/>
            <w:shd w:val="clear" w:color="auto" w:fill="FFFFFF" w:themeFill="background1"/>
            <w:noWrap/>
            <w:vAlign w:val="bottom"/>
          </w:tcPr>
          <w:p w14:paraId="11C021C9" w14:textId="46402E43" w:rsidR="00C65E24" w:rsidRPr="00A5598B" w:rsidRDefault="00C65E24" w:rsidP="00C65E24">
            <w:pPr>
              <w:pStyle w:val="IPPArialTable"/>
              <w:rPr>
                <w:lang w:eastAsia="en-NZ"/>
              </w:rPr>
            </w:pPr>
            <w:r>
              <w:rPr>
                <w:lang w:eastAsia="en-NZ"/>
              </w:rPr>
              <w:t>SA</w:t>
            </w:r>
            <w:r w:rsidR="005736DD">
              <w:rPr>
                <w:lang w:eastAsia="en-NZ"/>
              </w:rPr>
              <w:t xml:space="preserve"> 1</w:t>
            </w:r>
          </w:p>
        </w:tc>
      </w:tr>
      <w:tr w:rsidR="00C65E24" w:rsidRPr="00A5598B" w14:paraId="7699DB1C" w14:textId="77777777" w:rsidTr="00A80754">
        <w:trPr>
          <w:trHeight w:val="290"/>
        </w:trPr>
        <w:tc>
          <w:tcPr>
            <w:tcW w:w="2500" w:type="pct"/>
            <w:shd w:val="clear" w:color="auto" w:fill="FFFFFF" w:themeFill="background1"/>
            <w:noWrap/>
          </w:tcPr>
          <w:p w14:paraId="39B03509" w14:textId="0017BE9E" w:rsidR="00C65E24" w:rsidRPr="00A5598B" w:rsidRDefault="00C65E24" w:rsidP="00C65E24">
            <w:pPr>
              <w:pStyle w:val="IPPArialTable"/>
              <w:rPr>
                <w:i/>
                <w:iCs/>
                <w:lang w:eastAsia="en-NZ"/>
              </w:rPr>
            </w:pPr>
            <w:proofErr w:type="spellStart"/>
            <w:r w:rsidRPr="00DE0E7B">
              <w:rPr>
                <w:i/>
                <w:iCs/>
              </w:rPr>
              <w:t>Gymnosporangium</w:t>
            </w:r>
            <w:proofErr w:type="spellEnd"/>
            <w:r w:rsidRPr="00DE0E7B">
              <w:rPr>
                <w:i/>
                <w:iCs/>
              </w:rPr>
              <w:t xml:space="preserve"> clavipes</w:t>
            </w:r>
          </w:p>
        </w:tc>
        <w:tc>
          <w:tcPr>
            <w:tcW w:w="2500" w:type="pct"/>
            <w:shd w:val="clear" w:color="auto" w:fill="FFFFFF" w:themeFill="background1"/>
            <w:noWrap/>
            <w:vAlign w:val="bottom"/>
          </w:tcPr>
          <w:p w14:paraId="37EF68F2" w14:textId="49737286" w:rsidR="00C65E24" w:rsidRPr="00A5598B" w:rsidRDefault="00C65E24" w:rsidP="00C65E24">
            <w:pPr>
              <w:pStyle w:val="IPPArialTable"/>
              <w:rPr>
                <w:lang w:eastAsia="en-NZ"/>
              </w:rPr>
            </w:pPr>
            <w:r>
              <w:rPr>
                <w:lang w:eastAsia="en-NZ"/>
              </w:rPr>
              <w:t>Export inspection</w:t>
            </w:r>
          </w:p>
        </w:tc>
      </w:tr>
      <w:tr w:rsidR="00C65E24" w:rsidRPr="00A5598B" w14:paraId="301E0157" w14:textId="77777777" w:rsidTr="00A80754">
        <w:trPr>
          <w:trHeight w:val="290"/>
        </w:trPr>
        <w:tc>
          <w:tcPr>
            <w:tcW w:w="2500" w:type="pct"/>
            <w:shd w:val="clear" w:color="auto" w:fill="FFFFFF" w:themeFill="background1"/>
            <w:noWrap/>
          </w:tcPr>
          <w:p w14:paraId="0057283F" w14:textId="29F85977" w:rsidR="00C65E24" w:rsidRPr="00A5598B" w:rsidRDefault="00C65E24" w:rsidP="00C65E24">
            <w:pPr>
              <w:pStyle w:val="IPPArialTable"/>
              <w:rPr>
                <w:i/>
                <w:iCs/>
                <w:lang w:eastAsia="en-NZ"/>
              </w:rPr>
            </w:pPr>
            <w:proofErr w:type="spellStart"/>
            <w:r w:rsidRPr="00DE0E7B">
              <w:rPr>
                <w:i/>
                <w:iCs/>
              </w:rPr>
              <w:t>Gymnosporangium</w:t>
            </w:r>
            <w:proofErr w:type="spellEnd"/>
            <w:r w:rsidRPr="00DE0E7B">
              <w:rPr>
                <w:i/>
                <w:iCs/>
              </w:rPr>
              <w:t xml:space="preserve"> </w:t>
            </w:r>
            <w:proofErr w:type="spellStart"/>
            <w:r w:rsidRPr="00DE0E7B">
              <w:rPr>
                <w:i/>
                <w:iCs/>
              </w:rPr>
              <w:t>globosum</w:t>
            </w:r>
            <w:proofErr w:type="spellEnd"/>
          </w:p>
        </w:tc>
        <w:tc>
          <w:tcPr>
            <w:tcW w:w="2500" w:type="pct"/>
            <w:shd w:val="clear" w:color="auto" w:fill="FFFFFF" w:themeFill="background1"/>
            <w:noWrap/>
            <w:vAlign w:val="bottom"/>
          </w:tcPr>
          <w:p w14:paraId="2AAFAA1E" w14:textId="75EBB35B" w:rsidR="00C65E24" w:rsidRPr="00A5598B" w:rsidRDefault="00C65E24" w:rsidP="00C65E24">
            <w:pPr>
              <w:pStyle w:val="IPPArialTable"/>
              <w:rPr>
                <w:lang w:eastAsia="en-NZ"/>
              </w:rPr>
            </w:pPr>
            <w:r>
              <w:rPr>
                <w:lang w:eastAsia="en-NZ"/>
              </w:rPr>
              <w:t>SA</w:t>
            </w:r>
            <w:r w:rsidR="00F212F4">
              <w:rPr>
                <w:lang w:eastAsia="en-NZ"/>
              </w:rPr>
              <w:t xml:space="preserve"> 1</w:t>
            </w:r>
          </w:p>
        </w:tc>
      </w:tr>
      <w:tr w:rsidR="00C65E24" w:rsidRPr="00A5598B" w14:paraId="78326A1F" w14:textId="77777777" w:rsidTr="00A80754">
        <w:trPr>
          <w:trHeight w:val="290"/>
        </w:trPr>
        <w:tc>
          <w:tcPr>
            <w:tcW w:w="2500" w:type="pct"/>
            <w:shd w:val="clear" w:color="auto" w:fill="FFFFFF" w:themeFill="background1"/>
            <w:noWrap/>
          </w:tcPr>
          <w:p w14:paraId="311B1E77" w14:textId="378CE833" w:rsidR="00C65E24" w:rsidRPr="00A5598B" w:rsidRDefault="00C65E24" w:rsidP="00C65E24">
            <w:pPr>
              <w:pStyle w:val="IPPArialTable"/>
              <w:rPr>
                <w:i/>
                <w:iCs/>
                <w:lang w:eastAsia="en-NZ"/>
              </w:rPr>
            </w:pPr>
            <w:proofErr w:type="spellStart"/>
            <w:r w:rsidRPr="00DE0E7B">
              <w:rPr>
                <w:i/>
                <w:iCs/>
              </w:rPr>
              <w:t>Gymnosporangium</w:t>
            </w:r>
            <w:proofErr w:type="spellEnd"/>
            <w:r w:rsidRPr="00DE0E7B">
              <w:rPr>
                <w:i/>
                <w:iCs/>
              </w:rPr>
              <w:t xml:space="preserve"> </w:t>
            </w:r>
            <w:proofErr w:type="spellStart"/>
            <w:r w:rsidRPr="00DE0E7B">
              <w:rPr>
                <w:i/>
                <w:iCs/>
              </w:rPr>
              <w:t>juniperi-virginianae</w:t>
            </w:r>
            <w:proofErr w:type="spellEnd"/>
            <w:r w:rsidRPr="00DE0E7B">
              <w:rPr>
                <w:i/>
                <w:iCs/>
              </w:rPr>
              <w:t xml:space="preserve"> </w:t>
            </w:r>
          </w:p>
        </w:tc>
        <w:tc>
          <w:tcPr>
            <w:tcW w:w="2500" w:type="pct"/>
            <w:shd w:val="clear" w:color="auto" w:fill="FFFFFF" w:themeFill="background1"/>
            <w:noWrap/>
            <w:vAlign w:val="bottom"/>
          </w:tcPr>
          <w:p w14:paraId="786C9238" w14:textId="00051942" w:rsidR="00C65E24" w:rsidRPr="00A5598B" w:rsidRDefault="00C65E24" w:rsidP="00C65E24">
            <w:pPr>
              <w:pStyle w:val="IPPArialTable"/>
              <w:rPr>
                <w:lang w:eastAsia="en-NZ"/>
              </w:rPr>
            </w:pPr>
            <w:r>
              <w:rPr>
                <w:lang w:eastAsia="en-NZ"/>
              </w:rPr>
              <w:t>Export inspection</w:t>
            </w:r>
          </w:p>
        </w:tc>
      </w:tr>
      <w:tr w:rsidR="00C65E24" w:rsidRPr="00A5598B" w14:paraId="299114EA" w14:textId="77777777" w:rsidTr="00A80754">
        <w:trPr>
          <w:trHeight w:val="290"/>
        </w:trPr>
        <w:tc>
          <w:tcPr>
            <w:tcW w:w="2500" w:type="pct"/>
            <w:shd w:val="clear" w:color="auto" w:fill="FFFFFF" w:themeFill="background1"/>
            <w:noWrap/>
          </w:tcPr>
          <w:p w14:paraId="22ED2D90" w14:textId="33B4B5F5" w:rsidR="00C65E24" w:rsidRPr="00A5598B" w:rsidRDefault="00C65E24" w:rsidP="00C65E24">
            <w:pPr>
              <w:pStyle w:val="IPPArialTable"/>
              <w:rPr>
                <w:i/>
                <w:iCs/>
                <w:lang w:eastAsia="en-NZ"/>
              </w:rPr>
            </w:pPr>
            <w:r w:rsidRPr="009E34D8">
              <w:rPr>
                <w:i/>
                <w:iCs/>
                <w:lang w:val="nl-NL"/>
              </w:rPr>
              <w:t>Gymnosporangium libocedri</w:t>
            </w:r>
            <w:r w:rsidRPr="009E34D8">
              <w:rPr>
                <w:lang w:val="nl-NL"/>
              </w:rPr>
              <w:t xml:space="preserve"> </w:t>
            </w:r>
          </w:p>
        </w:tc>
        <w:tc>
          <w:tcPr>
            <w:tcW w:w="2500" w:type="pct"/>
            <w:shd w:val="clear" w:color="auto" w:fill="FFFFFF" w:themeFill="background1"/>
            <w:noWrap/>
            <w:vAlign w:val="bottom"/>
          </w:tcPr>
          <w:p w14:paraId="7FF9B491" w14:textId="5EA6BB10" w:rsidR="00C65E24" w:rsidRPr="00A5598B" w:rsidRDefault="00C65E24" w:rsidP="00C65E24">
            <w:pPr>
              <w:pStyle w:val="IPPArialTable"/>
              <w:rPr>
                <w:lang w:eastAsia="en-NZ"/>
              </w:rPr>
            </w:pPr>
            <w:r>
              <w:rPr>
                <w:lang w:eastAsia="en-NZ"/>
              </w:rPr>
              <w:t>Export inspection</w:t>
            </w:r>
          </w:p>
        </w:tc>
      </w:tr>
      <w:tr w:rsidR="00C65E24" w:rsidRPr="00A5598B" w14:paraId="3E9B64EE" w14:textId="77777777" w:rsidTr="00A80754">
        <w:trPr>
          <w:trHeight w:val="290"/>
        </w:trPr>
        <w:tc>
          <w:tcPr>
            <w:tcW w:w="2500" w:type="pct"/>
            <w:shd w:val="clear" w:color="auto" w:fill="FFFFFF" w:themeFill="background1"/>
            <w:noWrap/>
          </w:tcPr>
          <w:p w14:paraId="65CDD051" w14:textId="36B55225" w:rsidR="00C65E24" w:rsidRPr="00A5598B" w:rsidRDefault="00C65E24" w:rsidP="00C65E24">
            <w:pPr>
              <w:pStyle w:val="IPPArialTable"/>
              <w:rPr>
                <w:i/>
                <w:iCs/>
                <w:lang w:eastAsia="en-NZ"/>
              </w:rPr>
            </w:pPr>
            <w:proofErr w:type="spellStart"/>
            <w:r w:rsidRPr="009E34D8">
              <w:rPr>
                <w:i/>
                <w:iCs/>
                <w:lang w:val="en-NZ"/>
              </w:rPr>
              <w:t>Gymnosporangium</w:t>
            </w:r>
            <w:proofErr w:type="spellEnd"/>
            <w:r w:rsidRPr="009E34D8">
              <w:rPr>
                <w:i/>
                <w:iCs/>
                <w:lang w:val="en-NZ"/>
              </w:rPr>
              <w:t xml:space="preserve"> </w:t>
            </w:r>
            <w:proofErr w:type="spellStart"/>
            <w:r w:rsidRPr="009E34D8">
              <w:rPr>
                <w:i/>
                <w:iCs/>
                <w:lang w:val="en-NZ"/>
              </w:rPr>
              <w:t>yamadae</w:t>
            </w:r>
            <w:proofErr w:type="spellEnd"/>
            <w:r w:rsidRPr="009E34D8">
              <w:rPr>
                <w:lang w:val="en-NZ"/>
              </w:rPr>
              <w:t xml:space="preserve"> </w:t>
            </w:r>
          </w:p>
        </w:tc>
        <w:tc>
          <w:tcPr>
            <w:tcW w:w="2500" w:type="pct"/>
            <w:shd w:val="clear" w:color="auto" w:fill="FFFFFF" w:themeFill="background1"/>
            <w:noWrap/>
            <w:vAlign w:val="bottom"/>
          </w:tcPr>
          <w:p w14:paraId="23BDACD0" w14:textId="76D34AFB" w:rsidR="00C65E24" w:rsidRPr="00A5598B" w:rsidRDefault="00C65E24" w:rsidP="00C65E24">
            <w:pPr>
              <w:pStyle w:val="IPPArialTable"/>
              <w:rPr>
                <w:lang w:eastAsia="en-NZ"/>
              </w:rPr>
            </w:pPr>
            <w:r>
              <w:rPr>
                <w:lang w:eastAsia="en-NZ"/>
              </w:rPr>
              <w:t xml:space="preserve">SA </w:t>
            </w:r>
            <w:r w:rsidR="00AB5166">
              <w:rPr>
                <w:lang w:eastAsia="en-NZ"/>
              </w:rPr>
              <w:t>1</w:t>
            </w:r>
          </w:p>
        </w:tc>
      </w:tr>
      <w:tr w:rsidR="00C65E24" w:rsidRPr="00A5598B" w14:paraId="23726A6B" w14:textId="77777777" w:rsidTr="00A80754">
        <w:trPr>
          <w:trHeight w:val="290"/>
        </w:trPr>
        <w:tc>
          <w:tcPr>
            <w:tcW w:w="2500" w:type="pct"/>
            <w:shd w:val="clear" w:color="auto" w:fill="FFFFFF" w:themeFill="background1"/>
            <w:noWrap/>
          </w:tcPr>
          <w:p w14:paraId="424E2F83" w14:textId="3948B4B5" w:rsidR="00C65E24" w:rsidRPr="00AC452C" w:rsidRDefault="00C65E24" w:rsidP="00C65E24">
            <w:pPr>
              <w:pStyle w:val="IPPArialTable"/>
              <w:rPr>
                <w:i/>
                <w:iCs/>
                <w:lang w:eastAsia="en-NZ"/>
              </w:rPr>
            </w:pPr>
            <w:proofErr w:type="spellStart"/>
            <w:r w:rsidRPr="00711E9A">
              <w:rPr>
                <w:i/>
                <w:iCs/>
              </w:rPr>
              <w:t>Monilinia</w:t>
            </w:r>
            <w:proofErr w:type="spellEnd"/>
            <w:r w:rsidRPr="00711E9A">
              <w:rPr>
                <w:i/>
                <w:iCs/>
              </w:rPr>
              <w:t xml:space="preserve"> </w:t>
            </w:r>
            <w:proofErr w:type="spellStart"/>
            <w:r w:rsidRPr="00711E9A">
              <w:rPr>
                <w:i/>
                <w:iCs/>
              </w:rPr>
              <w:t>fructicola</w:t>
            </w:r>
            <w:proofErr w:type="spellEnd"/>
            <w:r w:rsidRPr="00711E9A">
              <w:rPr>
                <w:i/>
                <w:iCs/>
              </w:rPr>
              <w:t xml:space="preserve"> </w:t>
            </w:r>
          </w:p>
        </w:tc>
        <w:tc>
          <w:tcPr>
            <w:tcW w:w="2500" w:type="pct"/>
            <w:shd w:val="clear" w:color="auto" w:fill="FFFFFF" w:themeFill="background1"/>
            <w:noWrap/>
            <w:vAlign w:val="bottom"/>
          </w:tcPr>
          <w:p w14:paraId="4C819D0A" w14:textId="202E9014" w:rsidR="00C65E24" w:rsidRPr="00A5598B" w:rsidRDefault="00C65E24" w:rsidP="00C65E24">
            <w:pPr>
              <w:pStyle w:val="IPPArialTable"/>
              <w:rPr>
                <w:lang w:eastAsia="en-NZ"/>
              </w:rPr>
            </w:pPr>
            <w:r>
              <w:rPr>
                <w:lang w:eastAsia="en-NZ"/>
              </w:rPr>
              <w:t>Export inspection; PFPS; SA</w:t>
            </w:r>
            <w:r w:rsidR="00F31BDC">
              <w:rPr>
                <w:lang w:eastAsia="en-NZ"/>
              </w:rPr>
              <w:t xml:space="preserve"> 1</w:t>
            </w:r>
            <w:r w:rsidR="006026A7">
              <w:rPr>
                <w:lang w:eastAsia="en-NZ"/>
              </w:rPr>
              <w:t>, 15</w:t>
            </w:r>
          </w:p>
        </w:tc>
      </w:tr>
      <w:tr w:rsidR="00C65E24" w:rsidRPr="00A5598B" w14:paraId="03EB1585" w14:textId="77777777" w:rsidTr="00A80754">
        <w:trPr>
          <w:trHeight w:val="290"/>
        </w:trPr>
        <w:tc>
          <w:tcPr>
            <w:tcW w:w="2500" w:type="pct"/>
            <w:shd w:val="clear" w:color="auto" w:fill="FFFFFF" w:themeFill="background1"/>
            <w:noWrap/>
          </w:tcPr>
          <w:p w14:paraId="59F014F0" w14:textId="35495248" w:rsidR="00C65E24" w:rsidRPr="00AC452C" w:rsidRDefault="00C65E24" w:rsidP="00C65E24">
            <w:pPr>
              <w:pStyle w:val="IPPArialTable"/>
              <w:rPr>
                <w:i/>
                <w:iCs/>
                <w:lang w:eastAsia="en-NZ"/>
              </w:rPr>
            </w:pPr>
            <w:proofErr w:type="spellStart"/>
            <w:r w:rsidRPr="00711E9A">
              <w:rPr>
                <w:i/>
                <w:iCs/>
              </w:rPr>
              <w:t>Monilinia</w:t>
            </w:r>
            <w:proofErr w:type="spellEnd"/>
            <w:r w:rsidRPr="00711E9A">
              <w:rPr>
                <w:i/>
                <w:iCs/>
              </w:rPr>
              <w:t xml:space="preserve"> </w:t>
            </w:r>
            <w:proofErr w:type="spellStart"/>
            <w:r w:rsidRPr="00711E9A">
              <w:rPr>
                <w:i/>
                <w:iCs/>
              </w:rPr>
              <w:t>fructigena</w:t>
            </w:r>
            <w:proofErr w:type="spellEnd"/>
          </w:p>
        </w:tc>
        <w:tc>
          <w:tcPr>
            <w:tcW w:w="2500" w:type="pct"/>
            <w:shd w:val="clear" w:color="auto" w:fill="FFFFFF" w:themeFill="background1"/>
            <w:noWrap/>
            <w:vAlign w:val="bottom"/>
          </w:tcPr>
          <w:p w14:paraId="6A601AA5" w14:textId="5B3A6326" w:rsidR="00C65E24" w:rsidRPr="00A5598B" w:rsidRDefault="00723675" w:rsidP="00C65E24">
            <w:pPr>
              <w:pStyle w:val="IPPArialTable"/>
              <w:rPr>
                <w:lang w:eastAsia="en-NZ"/>
              </w:rPr>
            </w:pPr>
            <w:r>
              <w:rPr>
                <w:lang w:eastAsia="en-NZ"/>
              </w:rPr>
              <w:t xml:space="preserve">CT 16 followed by MB 8 or 10; </w:t>
            </w:r>
            <w:r w:rsidR="00C65E24">
              <w:rPr>
                <w:lang w:eastAsia="en-NZ"/>
              </w:rPr>
              <w:t xml:space="preserve">PFA; </w:t>
            </w:r>
            <w:r w:rsidR="009A4F5F">
              <w:rPr>
                <w:lang w:eastAsia="en-NZ"/>
              </w:rPr>
              <w:t xml:space="preserve">export inspection; </w:t>
            </w:r>
            <w:r>
              <w:rPr>
                <w:lang w:eastAsia="en-NZ"/>
              </w:rPr>
              <w:t>e</w:t>
            </w:r>
            <w:r w:rsidR="00C65E24">
              <w:rPr>
                <w:lang w:eastAsia="en-NZ"/>
              </w:rPr>
              <w:t xml:space="preserve">xport inspection of 2% and destructive sampling of symptomatic fruit; export inspection; </w:t>
            </w:r>
            <w:r w:rsidR="00BA5F12">
              <w:rPr>
                <w:lang w:eastAsia="en-NZ"/>
              </w:rPr>
              <w:t xml:space="preserve">in field pest controls; </w:t>
            </w:r>
            <w:r w:rsidRPr="001D5689">
              <w:rPr>
                <w:color w:val="000000" w:themeColor="text1"/>
                <w:lang w:eastAsia="en-NZ"/>
              </w:rPr>
              <w:t xml:space="preserve">MB 2, </w:t>
            </w:r>
            <w:r>
              <w:rPr>
                <w:color w:val="000000" w:themeColor="text1"/>
                <w:lang w:eastAsia="en-NZ"/>
              </w:rPr>
              <w:t>5</w:t>
            </w:r>
            <w:r w:rsidRPr="001D5689">
              <w:rPr>
                <w:color w:val="000000" w:themeColor="text1"/>
                <w:lang w:eastAsia="en-NZ"/>
              </w:rPr>
              <w:t xml:space="preserve">, </w:t>
            </w:r>
            <w:r>
              <w:rPr>
                <w:color w:val="000000" w:themeColor="text1"/>
                <w:lang w:eastAsia="en-NZ"/>
              </w:rPr>
              <w:t>9</w:t>
            </w:r>
            <w:r w:rsidRPr="001D5689">
              <w:rPr>
                <w:color w:val="000000" w:themeColor="text1"/>
                <w:lang w:eastAsia="en-NZ"/>
              </w:rPr>
              <w:t xml:space="preserve">, </w:t>
            </w:r>
            <w:r>
              <w:rPr>
                <w:color w:val="000000" w:themeColor="text1"/>
                <w:lang w:eastAsia="en-NZ"/>
              </w:rPr>
              <w:t>11</w:t>
            </w:r>
            <w:r w:rsidRPr="001D5689">
              <w:rPr>
                <w:color w:val="000000" w:themeColor="text1"/>
                <w:lang w:eastAsia="en-NZ"/>
              </w:rPr>
              <w:t xml:space="preserve">, </w:t>
            </w:r>
            <w:r>
              <w:rPr>
                <w:color w:val="000000" w:themeColor="text1"/>
                <w:lang w:eastAsia="en-NZ"/>
              </w:rPr>
              <w:t xml:space="preserve">14; </w:t>
            </w:r>
            <w:r w:rsidR="00C65E24">
              <w:rPr>
                <w:lang w:eastAsia="en-NZ"/>
              </w:rPr>
              <w:t>SA</w:t>
            </w:r>
            <w:r w:rsidR="001F4486">
              <w:rPr>
                <w:lang w:eastAsia="en-NZ"/>
              </w:rPr>
              <w:t xml:space="preserve"> </w:t>
            </w:r>
            <w:r w:rsidR="00941D6D">
              <w:rPr>
                <w:lang w:eastAsia="en-NZ"/>
              </w:rPr>
              <w:t xml:space="preserve">1, </w:t>
            </w:r>
            <w:r w:rsidR="001F4486">
              <w:rPr>
                <w:lang w:eastAsia="en-NZ"/>
              </w:rPr>
              <w:t>2,</w:t>
            </w:r>
            <w:r w:rsidR="000B5062">
              <w:rPr>
                <w:lang w:eastAsia="en-NZ"/>
              </w:rPr>
              <w:t xml:space="preserve"> 5</w:t>
            </w:r>
            <w:r w:rsidR="003B44F7">
              <w:rPr>
                <w:lang w:eastAsia="en-NZ"/>
              </w:rPr>
              <w:t>, 6</w:t>
            </w:r>
          </w:p>
        </w:tc>
      </w:tr>
      <w:tr w:rsidR="00C65E24" w:rsidRPr="00A5598B" w14:paraId="27E7AA76" w14:textId="77777777" w:rsidTr="00A80754">
        <w:trPr>
          <w:trHeight w:val="290"/>
        </w:trPr>
        <w:tc>
          <w:tcPr>
            <w:tcW w:w="2500" w:type="pct"/>
            <w:shd w:val="clear" w:color="auto" w:fill="FFFFFF" w:themeFill="background1"/>
            <w:noWrap/>
          </w:tcPr>
          <w:p w14:paraId="649A6942" w14:textId="58E6556B" w:rsidR="00C65E24" w:rsidRPr="00AC452C" w:rsidRDefault="00C65E24" w:rsidP="00C65E24">
            <w:pPr>
              <w:pStyle w:val="IPPArialTable"/>
              <w:rPr>
                <w:i/>
                <w:iCs/>
                <w:lang w:eastAsia="en-NZ"/>
              </w:rPr>
            </w:pPr>
            <w:proofErr w:type="spellStart"/>
            <w:r w:rsidRPr="002E51C6">
              <w:rPr>
                <w:i/>
                <w:iCs/>
              </w:rPr>
              <w:t>Monilinia</w:t>
            </w:r>
            <w:proofErr w:type="spellEnd"/>
            <w:r w:rsidRPr="002E51C6">
              <w:rPr>
                <w:i/>
                <w:iCs/>
              </w:rPr>
              <w:t xml:space="preserve"> </w:t>
            </w:r>
            <w:proofErr w:type="spellStart"/>
            <w:r w:rsidRPr="002E51C6">
              <w:rPr>
                <w:i/>
                <w:iCs/>
              </w:rPr>
              <w:t>laxa</w:t>
            </w:r>
            <w:proofErr w:type="spellEnd"/>
          </w:p>
        </w:tc>
        <w:tc>
          <w:tcPr>
            <w:tcW w:w="2500" w:type="pct"/>
            <w:shd w:val="clear" w:color="auto" w:fill="FFFFFF" w:themeFill="background1"/>
            <w:noWrap/>
            <w:vAlign w:val="bottom"/>
          </w:tcPr>
          <w:p w14:paraId="12C4EDE8" w14:textId="1F2048D6" w:rsidR="00C65E24" w:rsidRPr="00A5598B" w:rsidRDefault="00FE2ACB" w:rsidP="00C65E24">
            <w:pPr>
              <w:pStyle w:val="IPPArialTable"/>
              <w:rPr>
                <w:lang w:eastAsia="en-NZ"/>
              </w:rPr>
            </w:pPr>
            <w:r>
              <w:rPr>
                <w:lang w:eastAsia="en-NZ"/>
              </w:rPr>
              <w:t xml:space="preserve">Field and export inspection; </w:t>
            </w:r>
            <w:r w:rsidR="00C65E24">
              <w:rPr>
                <w:lang w:eastAsia="en-NZ"/>
              </w:rPr>
              <w:t>SA</w:t>
            </w:r>
            <w:r w:rsidR="00B26D82">
              <w:rPr>
                <w:lang w:eastAsia="en-NZ"/>
              </w:rPr>
              <w:t xml:space="preserve"> 1</w:t>
            </w:r>
          </w:p>
        </w:tc>
      </w:tr>
      <w:tr w:rsidR="00C65E24" w:rsidRPr="00A5598B" w14:paraId="39496A18" w14:textId="77777777" w:rsidTr="00A80754">
        <w:trPr>
          <w:trHeight w:val="290"/>
        </w:trPr>
        <w:tc>
          <w:tcPr>
            <w:tcW w:w="2500" w:type="pct"/>
            <w:shd w:val="clear" w:color="auto" w:fill="FFFFFF" w:themeFill="background1"/>
            <w:noWrap/>
          </w:tcPr>
          <w:p w14:paraId="510685BC" w14:textId="1767CBBB" w:rsidR="00C65E24" w:rsidRPr="00AC452C" w:rsidRDefault="00C65E24" w:rsidP="00C65E24">
            <w:pPr>
              <w:pStyle w:val="IPPArialTable"/>
              <w:rPr>
                <w:i/>
                <w:iCs/>
                <w:lang w:eastAsia="en-NZ"/>
              </w:rPr>
            </w:pPr>
            <w:proofErr w:type="spellStart"/>
            <w:r w:rsidRPr="00A16D38">
              <w:rPr>
                <w:i/>
                <w:iCs/>
              </w:rPr>
              <w:t>Monilinia</w:t>
            </w:r>
            <w:proofErr w:type="spellEnd"/>
            <w:r w:rsidRPr="00A16D38">
              <w:rPr>
                <w:i/>
                <w:iCs/>
              </w:rPr>
              <w:t xml:space="preserve"> </w:t>
            </w:r>
            <w:proofErr w:type="spellStart"/>
            <w:r w:rsidRPr="00A16D38">
              <w:rPr>
                <w:i/>
                <w:iCs/>
              </w:rPr>
              <w:t>mali</w:t>
            </w:r>
            <w:proofErr w:type="spellEnd"/>
          </w:p>
        </w:tc>
        <w:tc>
          <w:tcPr>
            <w:tcW w:w="2500" w:type="pct"/>
            <w:shd w:val="clear" w:color="auto" w:fill="FFFFFF" w:themeFill="background1"/>
            <w:noWrap/>
            <w:vAlign w:val="bottom"/>
          </w:tcPr>
          <w:p w14:paraId="024557E4" w14:textId="3DAC1177" w:rsidR="00C65E24" w:rsidRPr="00A5598B" w:rsidRDefault="00A9469C" w:rsidP="00C65E24">
            <w:pPr>
              <w:pStyle w:val="IPPArialTable"/>
              <w:rPr>
                <w:lang w:eastAsia="en-NZ"/>
              </w:rPr>
            </w:pPr>
            <w:r>
              <w:rPr>
                <w:lang w:eastAsia="en-NZ"/>
              </w:rPr>
              <w:t xml:space="preserve">CT 16 followed by MB 8 or 10; </w:t>
            </w:r>
            <w:r w:rsidRPr="001D5689">
              <w:rPr>
                <w:color w:val="000000" w:themeColor="text1"/>
                <w:lang w:eastAsia="en-NZ"/>
              </w:rPr>
              <w:t xml:space="preserve">MB 2, </w:t>
            </w:r>
            <w:r>
              <w:rPr>
                <w:color w:val="000000" w:themeColor="text1"/>
                <w:lang w:eastAsia="en-NZ"/>
              </w:rPr>
              <w:t>5</w:t>
            </w:r>
            <w:r w:rsidRPr="001D5689">
              <w:rPr>
                <w:color w:val="000000" w:themeColor="text1"/>
                <w:lang w:eastAsia="en-NZ"/>
              </w:rPr>
              <w:t xml:space="preserve">, </w:t>
            </w:r>
            <w:r>
              <w:rPr>
                <w:color w:val="000000" w:themeColor="text1"/>
                <w:lang w:eastAsia="en-NZ"/>
              </w:rPr>
              <w:t>9</w:t>
            </w:r>
            <w:r w:rsidRPr="001D5689">
              <w:rPr>
                <w:color w:val="000000" w:themeColor="text1"/>
                <w:lang w:eastAsia="en-NZ"/>
              </w:rPr>
              <w:t xml:space="preserve">, </w:t>
            </w:r>
            <w:r>
              <w:rPr>
                <w:color w:val="000000" w:themeColor="text1"/>
                <w:lang w:eastAsia="en-NZ"/>
              </w:rPr>
              <w:t>11</w:t>
            </w:r>
            <w:r w:rsidRPr="001D5689">
              <w:rPr>
                <w:color w:val="000000" w:themeColor="text1"/>
                <w:lang w:eastAsia="en-NZ"/>
              </w:rPr>
              <w:t xml:space="preserve">, </w:t>
            </w:r>
            <w:r>
              <w:rPr>
                <w:color w:val="000000" w:themeColor="text1"/>
                <w:lang w:eastAsia="en-NZ"/>
              </w:rPr>
              <w:t xml:space="preserve">14; </w:t>
            </w:r>
            <w:r w:rsidR="00C65E24">
              <w:rPr>
                <w:lang w:eastAsia="en-NZ"/>
              </w:rPr>
              <w:t>SA</w:t>
            </w:r>
            <w:r w:rsidR="00B26D82">
              <w:rPr>
                <w:lang w:eastAsia="en-NZ"/>
              </w:rPr>
              <w:t xml:space="preserve"> 1</w:t>
            </w:r>
            <w:r w:rsidR="00D31286">
              <w:rPr>
                <w:lang w:eastAsia="en-NZ"/>
              </w:rPr>
              <w:t>, 2</w:t>
            </w:r>
          </w:p>
        </w:tc>
      </w:tr>
      <w:tr w:rsidR="00C65E24" w:rsidRPr="00A5598B" w14:paraId="2D91D455" w14:textId="77777777" w:rsidTr="00A80754">
        <w:trPr>
          <w:trHeight w:val="290"/>
        </w:trPr>
        <w:tc>
          <w:tcPr>
            <w:tcW w:w="2500" w:type="pct"/>
            <w:shd w:val="clear" w:color="auto" w:fill="FFFFFF" w:themeFill="background1"/>
            <w:noWrap/>
          </w:tcPr>
          <w:p w14:paraId="14548522" w14:textId="03FF80F5" w:rsidR="00C65E24" w:rsidRPr="00AC452C" w:rsidRDefault="00C65E24" w:rsidP="00C65E24">
            <w:pPr>
              <w:pStyle w:val="IPPArialTable"/>
              <w:rPr>
                <w:i/>
                <w:iCs/>
                <w:lang w:eastAsia="en-NZ"/>
              </w:rPr>
            </w:pPr>
            <w:proofErr w:type="spellStart"/>
            <w:r w:rsidRPr="00A16D38">
              <w:rPr>
                <w:i/>
                <w:iCs/>
              </w:rPr>
              <w:t>Monilinia</w:t>
            </w:r>
            <w:proofErr w:type="spellEnd"/>
            <w:r w:rsidRPr="00A16D38">
              <w:rPr>
                <w:i/>
                <w:iCs/>
              </w:rPr>
              <w:t xml:space="preserve"> </w:t>
            </w:r>
            <w:proofErr w:type="spellStart"/>
            <w:r w:rsidRPr="00A16D38">
              <w:rPr>
                <w:i/>
                <w:iCs/>
              </w:rPr>
              <w:t>polystroma</w:t>
            </w:r>
            <w:proofErr w:type="spellEnd"/>
          </w:p>
        </w:tc>
        <w:tc>
          <w:tcPr>
            <w:tcW w:w="2500" w:type="pct"/>
            <w:shd w:val="clear" w:color="auto" w:fill="FFFFFF" w:themeFill="background1"/>
            <w:noWrap/>
            <w:vAlign w:val="bottom"/>
          </w:tcPr>
          <w:p w14:paraId="09842526" w14:textId="0C71E75C" w:rsidR="00C65E24" w:rsidRPr="00A5598B" w:rsidRDefault="00ED3797" w:rsidP="00C65E24">
            <w:pPr>
              <w:pStyle w:val="IPPArialTable"/>
              <w:rPr>
                <w:lang w:eastAsia="en-NZ"/>
              </w:rPr>
            </w:pPr>
            <w:r>
              <w:rPr>
                <w:lang w:eastAsia="en-NZ"/>
              </w:rPr>
              <w:t xml:space="preserve">CT 16 followed by MB 8 or 10; </w:t>
            </w:r>
            <w:r w:rsidRPr="001D5689">
              <w:rPr>
                <w:color w:val="000000" w:themeColor="text1"/>
                <w:lang w:eastAsia="en-NZ"/>
              </w:rPr>
              <w:t xml:space="preserve">MB 2, </w:t>
            </w:r>
            <w:r>
              <w:rPr>
                <w:color w:val="000000" w:themeColor="text1"/>
                <w:lang w:eastAsia="en-NZ"/>
              </w:rPr>
              <w:t>5</w:t>
            </w:r>
            <w:r w:rsidRPr="001D5689">
              <w:rPr>
                <w:color w:val="000000" w:themeColor="text1"/>
                <w:lang w:eastAsia="en-NZ"/>
              </w:rPr>
              <w:t xml:space="preserve">, </w:t>
            </w:r>
            <w:r>
              <w:rPr>
                <w:color w:val="000000" w:themeColor="text1"/>
                <w:lang w:eastAsia="en-NZ"/>
              </w:rPr>
              <w:t>9</w:t>
            </w:r>
            <w:r w:rsidRPr="001D5689">
              <w:rPr>
                <w:color w:val="000000" w:themeColor="text1"/>
                <w:lang w:eastAsia="en-NZ"/>
              </w:rPr>
              <w:t xml:space="preserve">, </w:t>
            </w:r>
            <w:r>
              <w:rPr>
                <w:color w:val="000000" w:themeColor="text1"/>
                <w:lang w:eastAsia="en-NZ"/>
              </w:rPr>
              <w:t>11</w:t>
            </w:r>
            <w:r w:rsidRPr="001D5689">
              <w:rPr>
                <w:color w:val="000000" w:themeColor="text1"/>
                <w:lang w:eastAsia="en-NZ"/>
              </w:rPr>
              <w:t xml:space="preserve">, </w:t>
            </w:r>
            <w:r>
              <w:rPr>
                <w:color w:val="000000" w:themeColor="text1"/>
                <w:lang w:eastAsia="en-NZ"/>
              </w:rPr>
              <w:t xml:space="preserve">14; </w:t>
            </w:r>
            <w:r w:rsidR="00C65E24">
              <w:rPr>
                <w:lang w:eastAsia="en-NZ"/>
              </w:rPr>
              <w:t>SA</w:t>
            </w:r>
            <w:r w:rsidR="007B7478">
              <w:rPr>
                <w:lang w:eastAsia="en-NZ"/>
              </w:rPr>
              <w:t xml:space="preserve"> </w:t>
            </w:r>
            <w:r>
              <w:rPr>
                <w:lang w:eastAsia="en-NZ"/>
              </w:rPr>
              <w:t xml:space="preserve">2, </w:t>
            </w:r>
            <w:r w:rsidR="007B7478">
              <w:rPr>
                <w:lang w:eastAsia="en-NZ"/>
              </w:rPr>
              <w:t>7</w:t>
            </w:r>
          </w:p>
        </w:tc>
      </w:tr>
      <w:tr w:rsidR="00C65E24" w:rsidRPr="00A5598B" w14:paraId="03D093A3" w14:textId="77777777" w:rsidTr="00A80754">
        <w:trPr>
          <w:trHeight w:val="290"/>
        </w:trPr>
        <w:tc>
          <w:tcPr>
            <w:tcW w:w="2500" w:type="pct"/>
            <w:shd w:val="clear" w:color="auto" w:fill="FFFFFF" w:themeFill="background1"/>
            <w:noWrap/>
          </w:tcPr>
          <w:p w14:paraId="28719728" w14:textId="5BEBF8CA" w:rsidR="00C65E24" w:rsidRPr="00AC452C" w:rsidRDefault="00C65E24" w:rsidP="00C65E24">
            <w:pPr>
              <w:pStyle w:val="IPPArialTable"/>
              <w:rPr>
                <w:i/>
                <w:iCs/>
                <w:lang w:eastAsia="en-NZ"/>
              </w:rPr>
            </w:pPr>
            <w:proofErr w:type="spellStart"/>
            <w:r w:rsidRPr="00F339C0">
              <w:rPr>
                <w:i/>
                <w:iCs/>
              </w:rPr>
              <w:t>Mycosphaerella</w:t>
            </w:r>
            <w:proofErr w:type="spellEnd"/>
            <w:r w:rsidRPr="00F339C0">
              <w:rPr>
                <w:i/>
                <w:iCs/>
              </w:rPr>
              <w:t xml:space="preserve"> </w:t>
            </w:r>
            <w:proofErr w:type="spellStart"/>
            <w:r w:rsidRPr="00F339C0">
              <w:rPr>
                <w:i/>
                <w:iCs/>
              </w:rPr>
              <w:t>pomi</w:t>
            </w:r>
            <w:proofErr w:type="spellEnd"/>
          </w:p>
        </w:tc>
        <w:tc>
          <w:tcPr>
            <w:tcW w:w="2500" w:type="pct"/>
            <w:shd w:val="clear" w:color="auto" w:fill="FFFFFF" w:themeFill="background1"/>
            <w:noWrap/>
            <w:vAlign w:val="bottom"/>
          </w:tcPr>
          <w:p w14:paraId="28C0B445" w14:textId="01F6CD67" w:rsidR="00C65E24" w:rsidRPr="00A5598B" w:rsidRDefault="00C65E24" w:rsidP="00C65E24">
            <w:pPr>
              <w:pStyle w:val="IPPArialTable"/>
              <w:rPr>
                <w:lang w:eastAsia="en-NZ"/>
              </w:rPr>
            </w:pPr>
            <w:r>
              <w:rPr>
                <w:lang w:eastAsia="en-NZ"/>
              </w:rPr>
              <w:t>SA</w:t>
            </w:r>
            <w:r w:rsidR="00BC5E1C">
              <w:rPr>
                <w:lang w:eastAsia="en-NZ"/>
              </w:rPr>
              <w:t xml:space="preserve"> 1</w:t>
            </w:r>
          </w:p>
        </w:tc>
      </w:tr>
      <w:tr w:rsidR="00C65E24" w:rsidRPr="00A5598B" w14:paraId="61FF98B3" w14:textId="77777777" w:rsidTr="00A80754">
        <w:trPr>
          <w:trHeight w:val="290"/>
        </w:trPr>
        <w:tc>
          <w:tcPr>
            <w:tcW w:w="2500" w:type="pct"/>
            <w:shd w:val="clear" w:color="auto" w:fill="FFFFFF" w:themeFill="background1"/>
            <w:noWrap/>
          </w:tcPr>
          <w:p w14:paraId="1881453E" w14:textId="1D999ACA" w:rsidR="00C65E24" w:rsidRPr="00AC452C" w:rsidRDefault="00C65E24" w:rsidP="00C65E24">
            <w:pPr>
              <w:pStyle w:val="IPPArialTable"/>
              <w:rPr>
                <w:i/>
                <w:iCs/>
                <w:lang w:eastAsia="en-NZ"/>
              </w:rPr>
            </w:pPr>
            <w:proofErr w:type="spellStart"/>
            <w:r w:rsidRPr="003E1EA3">
              <w:rPr>
                <w:i/>
                <w:iCs/>
              </w:rPr>
              <w:t>Neofabraea</w:t>
            </w:r>
            <w:proofErr w:type="spellEnd"/>
            <w:r w:rsidRPr="003E1EA3">
              <w:rPr>
                <w:i/>
                <w:iCs/>
              </w:rPr>
              <w:t xml:space="preserve"> </w:t>
            </w:r>
            <w:r w:rsidRPr="005134CE">
              <w:t>spp.</w:t>
            </w:r>
          </w:p>
        </w:tc>
        <w:tc>
          <w:tcPr>
            <w:tcW w:w="2500" w:type="pct"/>
            <w:shd w:val="clear" w:color="auto" w:fill="FFFFFF" w:themeFill="background1"/>
            <w:noWrap/>
            <w:vAlign w:val="bottom"/>
          </w:tcPr>
          <w:p w14:paraId="324A287A" w14:textId="77BE08AC" w:rsidR="00C65E24" w:rsidRPr="00A5598B" w:rsidRDefault="00C65E24" w:rsidP="00C65E24">
            <w:pPr>
              <w:pStyle w:val="IPPArialTable"/>
              <w:rPr>
                <w:lang w:eastAsia="en-NZ"/>
              </w:rPr>
            </w:pPr>
            <w:r>
              <w:rPr>
                <w:lang w:eastAsia="en-NZ"/>
              </w:rPr>
              <w:t>Export inspection of 2% and destructive sampling of symptomatic fruit</w:t>
            </w:r>
          </w:p>
        </w:tc>
      </w:tr>
      <w:tr w:rsidR="00C65E24" w:rsidRPr="00A5598B" w14:paraId="7B4CE9C2" w14:textId="77777777" w:rsidTr="00A80754">
        <w:trPr>
          <w:trHeight w:val="290"/>
        </w:trPr>
        <w:tc>
          <w:tcPr>
            <w:tcW w:w="2500" w:type="pct"/>
            <w:shd w:val="clear" w:color="auto" w:fill="FFFFFF" w:themeFill="background1"/>
            <w:noWrap/>
          </w:tcPr>
          <w:p w14:paraId="5E4C4045" w14:textId="28D40AEE" w:rsidR="00C65E24" w:rsidRPr="00AC452C" w:rsidRDefault="00C65E24" w:rsidP="00C65E24">
            <w:pPr>
              <w:pStyle w:val="IPPArialTable"/>
              <w:rPr>
                <w:i/>
                <w:iCs/>
                <w:lang w:eastAsia="en-NZ"/>
              </w:rPr>
            </w:pPr>
            <w:proofErr w:type="spellStart"/>
            <w:r w:rsidRPr="003E1EA3">
              <w:rPr>
                <w:i/>
                <w:iCs/>
              </w:rPr>
              <w:t>Neofabraea</w:t>
            </w:r>
            <w:proofErr w:type="spellEnd"/>
            <w:r w:rsidRPr="003E1EA3">
              <w:rPr>
                <w:i/>
                <w:iCs/>
              </w:rPr>
              <w:t xml:space="preserve"> alba</w:t>
            </w:r>
          </w:p>
        </w:tc>
        <w:tc>
          <w:tcPr>
            <w:tcW w:w="2500" w:type="pct"/>
            <w:shd w:val="clear" w:color="auto" w:fill="FFFFFF" w:themeFill="background1"/>
            <w:noWrap/>
            <w:vAlign w:val="bottom"/>
          </w:tcPr>
          <w:p w14:paraId="2E4A813E" w14:textId="4B440EAD" w:rsidR="00C65E24" w:rsidRPr="00A5598B" w:rsidRDefault="00C65E24" w:rsidP="00C65E24">
            <w:pPr>
              <w:pStyle w:val="IPPArialTable"/>
              <w:rPr>
                <w:lang w:eastAsia="en-NZ"/>
              </w:rPr>
            </w:pPr>
            <w:r>
              <w:rPr>
                <w:lang w:eastAsia="en-NZ"/>
              </w:rPr>
              <w:t>SA</w:t>
            </w:r>
            <w:r w:rsidR="00685CE1">
              <w:rPr>
                <w:lang w:eastAsia="en-NZ"/>
              </w:rPr>
              <w:t xml:space="preserve"> 16</w:t>
            </w:r>
          </w:p>
        </w:tc>
      </w:tr>
      <w:tr w:rsidR="00C65E24" w:rsidRPr="00A5598B" w14:paraId="28988124" w14:textId="77777777" w:rsidTr="00A80754">
        <w:trPr>
          <w:trHeight w:val="290"/>
        </w:trPr>
        <w:tc>
          <w:tcPr>
            <w:tcW w:w="2500" w:type="pct"/>
            <w:shd w:val="clear" w:color="auto" w:fill="FFFFFF" w:themeFill="background1"/>
            <w:noWrap/>
          </w:tcPr>
          <w:p w14:paraId="67277728" w14:textId="69B4143D" w:rsidR="00C65E24" w:rsidRPr="00AC452C" w:rsidRDefault="00C65E24" w:rsidP="00C65E24">
            <w:pPr>
              <w:pStyle w:val="IPPArialTable"/>
              <w:rPr>
                <w:i/>
                <w:iCs/>
                <w:lang w:eastAsia="en-NZ"/>
              </w:rPr>
            </w:pPr>
            <w:proofErr w:type="spellStart"/>
            <w:r w:rsidRPr="003E1EA3">
              <w:rPr>
                <w:i/>
                <w:iCs/>
              </w:rPr>
              <w:t>Neofabraea</w:t>
            </w:r>
            <w:proofErr w:type="spellEnd"/>
            <w:r w:rsidRPr="003E1EA3">
              <w:rPr>
                <w:i/>
                <w:iCs/>
              </w:rPr>
              <w:t xml:space="preserve"> </w:t>
            </w:r>
            <w:proofErr w:type="spellStart"/>
            <w:r w:rsidRPr="003E1EA3">
              <w:rPr>
                <w:i/>
                <w:iCs/>
              </w:rPr>
              <w:t>malicorticis</w:t>
            </w:r>
            <w:proofErr w:type="spellEnd"/>
          </w:p>
        </w:tc>
        <w:tc>
          <w:tcPr>
            <w:tcW w:w="2500" w:type="pct"/>
            <w:shd w:val="clear" w:color="auto" w:fill="FFFFFF" w:themeFill="background1"/>
            <w:noWrap/>
            <w:vAlign w:val="bottom"/>
          </w:tcPr>
          <w:p w14:paraId="70131EFB" w14:textId="7B46D9BE" w:rsidR="00C65E24" w:rsidRPr="00A5598B" w:rsidRDefault="00C65E24" w:rsidP="00C65E24">
            <w:pPr>
              <w:pStyle w:val="IPPArialTable"/>
              <w:rPr>
                <w:lang w:eastAsia="en-NZ"/>
              </w:rPr>
            </w:pPr>
            <w:r>
              <w:rPr>
                <w:lang w:eastAsia="en-NZ"/>
              </w:rPr>
              <w:t>SA</w:t>
            </w:r>
            <w:r w:rsidR="00314B89">
              <w:rPr>
                <w:lang w:eastAsia="en-NZ"/>
              </w:rPr>
              <w:t xml:space="preserve"> 7</w:t>
            </w:r>
          </w:p>
        </w:tc>
      </w:tr>
      <w:tr w:rsidR="00C65E24" w:rsidRPr="00A5598B" w14:paraId="0F16780E" w14:textId="77777777" w:rsidTr="00A80754">
        <w:trPr>
          <w:trHeight w:val="290"/>
        </w:trPr>
        <w:tc>
          <w:tcPr>
            <w:tcW w:w="2500" w:type="pct"/>
            <w:shd w:val="clear" w:color="auto" w:fill="FFFFFF" w:themeFill="background1"/>
            <w:noWrap/>
          </w:tcPr>
          <w:p w14:paraId="5EEA8D7E" w14:textId="3C7968D0" w:rsidR="00C65E24" w:rsidRPr="00AC452C" w:rsidRDefault="00C65E24" w:rsidP="00C65E24">
            <w:pPr>
              <w:pStyle w:val="IPPArialTable"/>
              <w:rPr>
                <w:i/>
                <w:iCs/>
                <w:lang w:eastAsia="en-NZ"/>
              </w:rPr>
            </w:pPr>
            <w:proofErr w:type="spellStart"/>
            <w:r w:rsidRPr="003E1EA3">
              <w:rPr>
                <w:i/>
                <w:iCs/>
              </w:rPr>
              <w:t>Neofabraea</w:t>
            </w:r>
            <w:proofErr w:type="spellEnd"/>
            <w:r w:rsidRPr="003E1EA3">
              <w:rPr>
                <w:i/>
                <w:iCs/>
              </w:rPr>
              <w:t xml:space="preserve"> </w:t>
            </w:r>
            <w:proofErr w:type="spellStart"/>
            <w:r w:rsidRPr="003E1EA3">
              <w:rPr>
                <w:i/>
                <w:iCs/>
              </w:rPr>
              <w:t>vagabunda</w:t>
            </w:r>
            <w:proofErr w:type="spellEnd"/>
          </w:p>
        </w:tc>
        <w:tc>
          <w:tcPr>
            <w:tcW w:w="2500" w:type="pct"/>
            <w:shd w:val="clear" w:color="auto" w:fill="FFFFFF" w:themeFill="background1"/>
            <w:noWrap/>
            <w:vAlign w:val="bottom"/>
          </w:tcPr>
          <w:p w14:paraId="6742F74F" w14:textId="7C2802FE" w:rsidR="00C65E24" w:rsidRPr="00A5598B" w:rsidRDefault="00C65E24" w:rsidP="00C65E24">
            <w:pPr>
              <w:pStyle w:val="IPPArialTable"/>
              <w:rPr>
                <w:lang w:eastAsia="en-NZ"/>
              </w:rPr>
            </w:pPr>
            <w:r>
              <w:rPr>
                <w:lang w:eastAsia="en-NZ"/>
              </w:rPr>
              <w:t>SA</w:t>
            </w:r>
            <w:r w:rsidR="003072A7">
              <w:rPr>
                <w:lang w:eastAsia="en-NZ"/>
              </w:rPr>
              <w:t xml:space="preserve"> 7</w:t>
            </w:r>
          </w:p>
        </w:tc>
      </w:tr>
      <w:tr w:rsidR="00C65E24" w:rsidRPr="00A5598B" w14:paraId="7FDC0530" w14:textId="77777777" w:rsidTr="00A80754">
        <w:trPr>
          <w:trHeight w:val="290"/>
        </w:trPr>
        <w:tc>
          <w:tcPr>
            <w:tcW w:w="2500" w:type="pct"/>
            <w:shd w:val="clear" w:color="auto" w:fill="FFFFFF" w:themeFill="background1"/>
            <w:noWrap/>
          </w:tcPr>
          <w:p w14:paraId="6EC989E6" w14:textId="135A4150" w:rsidR="00C65E24" w:rsidRPr="003E1EA3" w:rsidRDefault="00C65E24" w:rsidP="00C65E24">
            <w:pPr>
              <w:pStyle w:val="IPPArialTable"/>
              <w:rPr>
                <w:i/>
                <w:iCs/>
              </w:rPr>
            </w:pPr>
            <w:proofErr w:type="spellStart"/>
            <w:r w:rsidRPr="00135AE2">
              <w:rPr>
                <w:i/>
                <w:iCs/>
              </w:rPr>
              <w:t>Neonectria</w:t>
            </w:r>
            <w:proofErr w:type="spellEnd"/>
            <w:r w:rsidRPr="00135AE2">
              <w:rPr>
                <w:i/>
                <w:iCs/>
              </w:rPr>
              <w:t xml:space="preserve"> </w:t>
            </w:r>
            <w:proofErr w:type="spellStart"/>
            <w:r w:rsidRPr="00135AE2">
              <w:rPr>
                <w:i/>
                <w:iCs/>
              </w:rPr>
              <w:t>ditissima</w:t>
            </w:r>
            <w:proofErr w:type="spellEnd"/>
          </w:p>
        </w:tc>
        <w:tc>
          <w:tcPr>
            <w:tcW w:w="2500" w:type="pct"/>
            <w:shd w:val="clear" w:color="auto" w:fill="FFFFFF" w:themeFill="background1"/>
            <w:noWrap/>
            <w:vAlign w:val="bottom"/>
          </w:tcPr>
          <w:p w14:paraId="44BC1E1D" w14:textId="4C0EF23D" w:rsidR="00C65E24" w:rsidRPr="00A5598B" w:rsidRDefault="00E31F09" w:rsidP="00C65E24">
            <w:pPr>
              <w:pStyle w:val="IPPArialTable"/>
              <w:rPr>
                <w:lang w:eastAsia="en-NZ"/>
              </w:rPr>
            </w:pPr>
            <w:r>
              <w:rPr>
                <w:lang w:eastAsia="en-NZ"/>
              </w:rPr>
              <w:t>2x inspection (before and during packing); export inspection, PFA</w:t>
            </w:r>
            <w:r w:rsidR="00C65E24">
              <w:rPr>
                <w:lang w:eastAsia="en-NZ"/>
              </w:rPr>
              <w:t xml:space="preserve"> SA</w:t>
            </w:r>
            <w:r w:rsidR="00081744">
              <w:rPr>
                <w:lang w:eastAsia="en-NZ"/>
              </w:rPr>
              <w:t xml:space="preserve"> </w:t>
            </w:r>
            <w:r w:rsidR="00BE6721">
              <w:rPr>
                <w:lang w:eastAsia="en-NZ"/>
              </w:rPr>
              <w:t xml:space="preserve">1, </w:t>
            </w:r>
            <w:r w:rsidR="00081744">
              <w:rPr>
                <w:lang w:eastAsia="en-NZ"/>
              </w:rPr>
              <w:t>7</w:t>
            </w:r>
          </w:p>
        </w:tc>
      </w:tr>
      <w:tr w:rsidR="00C65E24" w:rsidRPr="00A5598B" w14:paraId="2DEA81D8" w14:textId="77777777" w:rsidTr="00A80754">
        <w:trPr>
          <w:trHeight w:val="290"/>
        </w:trPr>
        <w:tc>
          <w:tcPr>
            <w:tcW w:w="2500" w:type="pct"/>
            <w:shd w:val="clear" w:color="auto" w:fill="FFFFFF" w:themeFill="background1"/>
            <w:noWrap/>
          </w:tcPr>
          <w:p w14:paraId="2FBA15C1" w14:textId="7FBA7547" w:rsidR="00C65E24" w:rsidRPr="00AC452C" w:rsidRDefault="00C65E24" w:rsidP="00C65E24">
            <w:pPr>
              <w:pStyle w:val="IPPArialTable"/>
              <w:rPr>
                <w:i/>
                <w:iCs/>
                <w:lang w:eastAsia="en-NZ"/>
              </w:rPr>
            </w:pPr>
            <w:r w:rsidRPr="00AC452C">
              <w:rPr>
                <w:i/>
                <w:iCs/>
                <w:lang w:eastAsia="en-NZ"/>
              </w:rPr>
              <w:t xml:space="preserve">Penicillium </w:t>
            </w:r>
            <w:proofErr w:type="spellStart"/>
            <w:r w:rsidRPr="00AC452C">
              <w:rPr>
                <w:i/>
                <w:iCs/>
                <w:lang w:eastAsia="en-NZ"/>
              </w:rPr>
              <w:t>expansum</w:t>
            </w:r>
            <w:proofErr w:type="spellEnd"/>
          </w:p>
        </w:tc>
        <w:tc>
          <w:tcPr>
            <w:tcW w:w="2500" w:type="pct"/>
            <w:shd w:val="clear" w:color="auto" w:fill="FFFFFF" w:themeFill="background1"/>
            <w:noWrap/>
            <w:vAlign w:val="bottom"/>
          </w:tcPr>
          <w:p w14:paraId="10E14A42" w14:textId="144A660E" w:rsidR="00C65E24" w:rsidRPr="00A5598B" w:rsidRDefault="00436338" w:rsidP="00C65E24">
            <w:pPr>
              <w:pStyle w:val="IPPArialTable"/>
              <w:rPr>
                <w:lang w:eastAsia="en-NZ"/>
              </w:rPr>
            </w:pPr>
            <w:r>
              <w:rPr>
                <w:lang w:eastAsia="en-NZ"/>
              </w:rPr>
              <w:t>2x inspection (before and during packing); v</w:t>
            </w:r>
            <w:r w:rsidR="00C65E24" w:rsidRPr="0026024F">
              <w:rPr>
                <w:lang w:eastAsia="en-NZ"/>
              </w:rPr>
              <w:t>isual inspection for decay, sorting of fruit before packing</w:t>
            </w:r>
            <w:r w:rsidR="0011690F">
              <w:rPr>
                <w:lang w:eastAsia="en-NZ"/>
              </w:rPr>
              <w:t>; SA 1</w:t>
            </w:r>
          </w:p>
        </w:tc>
      </w:tr>
      <w:tr w:rsidR="00C65E24" w:rsidRPr="00A5598B" w14:paraId="085480C8" w14:textId="77777777" w:rsidTr="00A80754">
        <w:trPr>
          <w:trHeight w:val="290"/>
        </w:trPr>
        <w:tc>
          <w:tcPr>
            <w:tcW w:w="2500" w:type="pct"/>
            <w:shd w:val="clear" w:color="auto" w:fill="FFFFFF" w:themeFill="background1"/>
            <w:noWrap/>
          </w:tcPr>
          <w:p w14:paraId="54821A6A" w14:textId="2F322C44" w:rsidR="00C65E24" w:rsidRPr="00AC452C" w:rsidRDefault="00C65E24" w:rsidP="00C65E24">
            <w:pPr>
              <w:pStyle w:val="IPPArialTable"/>
              <w:rPr>
                <w:i/>
                <w:iCs/>
                <w:lang w:eastAsia="en-NZ"/>
              </w:rPr>
            </w:pPr>
            <w:proofErr w:type="spellStart"/>
            <w:r>
              <w:rPr>
                <w:i/>
                <w:iCs/>
                <w:lang w:eastAsia="en-NZ"/>
              </w:rPr>
              <w:t>Peyronellaea</w:t>
            </w:r>
            <w:proofErr w:type="spellEnd"/>
            <w:r>
              <w:rPr>
                <w:i/>
                <w:iCs/>
                <w:lang w:eastAsia="en-NZ"/>
              </w:rPr>
              <w:t xml:space="preserve"> </w:t>
            </w:r>
            <w:proofErr w:type="spellStart"/>
            <w:r>
              <w:rPr>
                <w:i/>
                <w:iCs/>
                <w:lang w:eastAsia="en-NZ"/>
              </w:rPr>
              <w:t>obtusa</w:t>
            </w:r>
            <w:proofErr w:type="spellEnd"/>
          </w:p>
        </w:tc>
        <w:tc>
          <w:tcPr>
            <w:tcW w:w="2500" w:type="pct"/>
            <w:shd w:val="clear" w:color="auto" w:fill="FFFFFF" w:themeFill="background1"/>
            <w:noWrap/>
            <w:vAlign w:val="bottom"/>
          </w:tcPr>
          <w:p w14:paraId="1E3C3F48" w14:textId="4C2422C8" w:rsidR="00C65E24" w:rsidRPr="00A5598B" w:rsidRDefault="00C40F0A" w:rsidP="00C65E24">
            <w:pPr>
              <w:pStyle w:val="IPPArialTable"/>
              <w:rPr>
                <w:lang w:eastAsia="en-NZ"/>
              </w:rPr>
            </w:pPr>
            <w:r>
              <w:rPr>
                <w:lang w:eastAsia="en-NZ"/>
              </w:rPr>
              <w:t>Monitoring and fungicide application</w:t>
            </w:r>
          </w:p>
        </w:tc>
      </w:tr>
      <w:tr w:rsidR="00C65E24" w:rsidRPr="00A5598B" w14:paraId="0179AD6E" w14:textId="77777777" w:rsidTr="00A80754">
        <w:trPr>
          <w:trHeight w:val="290"/>
        </w:trPr>
        <w:tc>
          <w:tcPr>
            <w:tcW w:w="2500" w:type="pct"/>
            <w:shd w:val="clear" w:color="auto" w:fill="FFFFFF" w:themeFill="background1"/>
            <w:noWrap/>
          </w:tcPr>
          <w:p w14:paraId="69E005AE" w14:textId="22D7CFB5" w:rsidR="00C65E24" w:rsidRDefault="00C65E24" w:rsidP="00C65E24">
            <w:pPr>
              <w:pStyle w:val="IPPArialTable"/>
              <w:rPr>
                <w:i/>
                <w:iCs/>
                <w:lang w:eastAsia="en-NZ"/>
              </w:rPr>
            </w:pPr>
            <w:proofErr w:type="spellStart"/>
            <w:r w:rsidRPr="00033189">
              <w:rPr>
                <w:i/>
                <w:iCs/>
                <w:lang w:val="en-NZ"/>
              </w:rPr>
              <w:t>Phacidiophycnis</w:t>
            </w:r>
            <w:proofErr w:type="spellEnd"/>
            <w:r w:rsidRPr="00033189">
              <w:rPr>
                <w:lang w:val="en-NZ"/>
              </w:rPr>
              <w:t xml:space="preserve"> spp.</w:t>
            </w:r>
          </w:p>
        </w:tc>
        <w:tc>
          <w:tcPr>
            <w:tcW w:w="2500" w:type="pct"/>
            <w:shd w:val="clear" w:color="auto" w:fill="FFFFFF" w:themeFill="background1"/>
            <w:noWrap/>
            <w:vAlign w:val="bottom"/>
          </w:tcPr>
          <w:p w14:paraId="5246CED5" w14:textId="6348D139" w:rsidR="00C65E24" w:rsidRPr="00A5598B" w:rsidRDefault="00580805" w:rsidP="00C65E24">
            <w:pPr>
              <w:pStyle w:val="IPPArialTable"/>
              <w:rPr>
                <w:lang w:eastAsia="en-NZ"/>
              </w:rPr>
            </w:pPr>
            <w:r>
              <w:rPr>
                <w:lang w:eastAsia="en-NZ"/>
              </w:rPr>
              <w:t>Export inspection</w:t>
            </w:r>
            <w:r w:rsidR="00503683">
              <w:rPr>
                <w:lang w:eastAsia="en-NZ"/>
              </w:rPr>
              <w:t xml:space="preserve"> of 2% and destructive sampling of symptomatic fruit</w:t>
            </w:r>
          </w:p>
        </w:tc>
      </w:tr>
      <w:tr w:rsidR="00C65E24" w:rsidRPr="00A5598B" w14:paraId="53340E61" w14:textId="77777777" w:rsidTr="00A80754">
        <w:trPr>
          <w:trHeight w:val="290"/>
        </w:trPr>
        <w:tc>
          <w:tcPr>
            <w:tcW w:w="2500" w:type="pct"/>
            <w:shd w:val="clear" w:color="auto" w:fill="FFFFFF" w:themeFill="background1"/>
            <w:noWrap/>
          </w:tcPr>
          <w:p w14:paraId="6F699E1C" w14:textId="4C482912" w:rsidR="00C65E24" w:rsidRDefault="00C65E24" w:rsidP="00C65E24">
            <w:pPr>
              <w:pStyle w:val="IPPArialTable"/>
              <w:rPr>
                <w:i/>
                <w:iCs/>
                <w:lang w:eastAsia="en-NZ"/>
              </w:rPr>
            </w:pPr>
            <w:proofErr w:type="spellStart"/>
            <w:r w:rsidRPr="00033189">
              <w:rPr>
                <w:i/>
                <w:iCs/>
                <w:lang w:val="en-NZ"/>
              </w:rPr>
              <w:t>Phacidiopycnis</w:t>
            </w:r>
            <w:proofErr w:type="spellEnd"/>
            <w:r w:rsidRPr="00033189">
              <w:rPr>
                <w:i/>
                <w:iCs/>
                <w:lang w:val="en-NZ"/>
              </w:rPr>
              <w:t xml:space="preserve"> </w:t>
            </w:r>
            <w:proofErr w:type="spellStart"/>
            <w:r w:rsidRPr="00033189">
              <w:rPr>
                <w:i/>
                <w:iCs/>
                <w:lang w:val="en-NZ"/>
              </w:rPr>
              <w:t>washingtonensis</w:t>
            </w:r>
            <w:proofErr w:type="spellEnd"/>
            <w:r w:rsidRPr="00033189">
              <w:rPr>
                <w:lang w:val="en-NZ"/>
              </w:rPr>
              <w:t xml:space="preserve"> </w:t>
            </w:r>
          </w:p>
        </w:tc>
        <w:tc>
          <w:tcPr>
            <w:tcW w:w="2500" w:type="pct"/>
            <w:shd w:val="clear" w:color="auto" w:fill="FFFFFF" w:themeFill="background1"/>
            <w:noWrap/>
            <w:vAlign w:val="bottom"/>
          </w:tcPr>
          <w:p w14:paraId="41E39766" w14:textId="480B9894" w:rsidR="00C65E24" w:rsidRPr="00A5598B" w:rsidRDefault="00B950D6" w:rsidP="00C65E24">
            <w:pPr>
              <w:pStyle w:val="IPPArialTable"/>
              <w:rPr>
                <w:lang w:eastAsia="en-NZ"/>
              </w:rPr>
            </w:pPr>
            <w:r w:rsidRPr="00B950D6">
              <w:rPr>
                <w:color w:val="FF0000"/>
                <w:lang w:eastAsia="en-NZ"/>
              </w:rPr>
              <w:t>SA</w:t>
            </w:r>
            <w:r w:rsidR="00C65E24" w:rsidRPr="00B950D6">
              <w:rPr>
                <w:color w:val="FF0000"/>
                <w:lang w:eastAsia="en-NZ"/>
              </w:rPr>
              <w:t xml:space="preserve"> </w:t>
            </w:r>
          </w:p>
        </w:tc>
      </w:tr>
      <w:tr w:rsidR="00C65E24" w:rsidRPr="00A5598B" w14:paraId="4F1A5B85" w14:textId="77777777" w:rsidTr="00A80754">
        <w:trPr>
          <w:trHeight w:val="290"/>
        </w:trPr>
        <w:tc>
          <w:tcPr>
            <w:tcW w:w="2500" w:type="pct"/>
            <w:shd w:val="clear" w:color="auto" w:fill="FFFFFF" w:themeFill="background1"/>
            <w:noWrap/>
          </w:tcPr>
          <w:p w14:paraId="42DCBF59" w14:textId="4135D79B" w:rsidR="00C65E24" w:rsidRDefault="00C65E24" w:rsidP="00C65E24">
            <w:pPr>
              <w:pStyle w:val="IPPArialTable"/>
              <w:rPr>
                <w:i/>
                <w:iCs/>
                <w:lang w:eastAsia="en-NZ"/>
              </w:rPr>
            </w:pPr>
            <w:proofErr w:type="spellStart"/>
            <w:r w:rsidRPr="005E7912">
              <w:rPr>
                <w:i/>
                <w:iCs/>
              </w:rPr>
              <w:t>Phyllachora</w:t>
            </w:r>
            <w:proofErr w:type="spellEnd"/>
            <w:r w:rsidRPr="005E7912">
              <w:rPr>
                <w:i/>
                <w:iCs/>
              </w:rPr>
              <w:t xml:space="preserve"> </w:t>
            </w:r>
            <w:proofErr w:type="spellStart"/>
            <w:r w:rsidRPr="005E7912">
              <w:rPr>
                <w:i/>
                <w:iCs/>
              </w:rPr>
              <w:t>pomigena</w:t>
            </w:r>
            <w:proofErr w:type="spellEnd"/>
          </w:p>
        </w:tc>
        <w:tc>
          <w:tcPr>
            <w:tcW w:w="2500" w:type="pct"/>
            <w:shd w:val="clear" w:color="auto" w:fill="FFFFFF" w:themeFill="background1"/>
            <w:noWrap/>
            <w:vAlign w:val="bottom"/>
          </w:tcPr>
          <w:p w14:paraId="29A58CE1" w14:textId="7FE71F23" w:rsidR="00C65E24" w:rsidRPr="00A5598B" w:rsidRDefault="00C65E24" w:rsidP="00C65E24">
            <w:pPr>
              <w:pStyle w:val="IPPArialTable"/>
              <w:rPr>
                <w:lang w:eastAsia="en-NZ"/>
              </w:rPr>
            </w:pPr>
            <w:r>
              <w:rPr>
                <w:lang w:eastAsia="en-NZ"/>
              </w:rPr>
              <w:t>SA</w:t>
            </w:r>
            <w:r w:rsidR="003E7A13">
              <w:rPr>
                <w:lang w:eastAsia="en-NZ"/>
              </w:rPr>
              <w:t xml:space="preserve"> 1</w:t>
            </w:r>
          </w:p>
        </w:tc>
      </w:tr>
      <w:tr w:rsidR="00C65E24" w:rsidRPr="00A5598B" w14:paraId="7852DF0E" w14:textId="77777777" w:rsidTr="00A80754">
        <w:trPr>
          <w:trHeight w:val="290"/>
        </w:trPr>
        <w:tc>
          <w:tcPr>
            <w:tcW w:w="2500" w:type="pct"/>
            <w:shd w:val="clear" w:color="auto" w:fill="FFFFFF" w:themeFill="background1"/>
            <w:noWrap/>
          </w:tcPr>
          <w:p w14:paraId="0985C92A" w14:textId="32D8EFC4" w:rsidR="00C65E24" w:rsidRPr="00AC452C" w:rsidRDefault="00C65E24" w:rsidP="00C65E24">
            <w:pPr>
              <w:pStyle w:val="IPPArialTable"/>
              <w:rPr>
                <w:i/>
                <w:iCs/>
                <w:lang w:eastAsia="en-NZ"/>
              </w:rPr>
            </w:pPr>
            <w:proofErr w:type="spellStart"/>
            <w:r w:rsidRPr="00A92DBC">
              <w:rPr>
                <w:i/>
                <w:iCs/>
              </w:rPr>
              <w:t>Phyllosticta</w:t>
            </w:r>
            <w:proofErr w:type="spellEnd"/>
            <w:r w:rsidRPr="00A92DBC">
              <w:rPr>
                <w:i/>
                <w:iCs/>
              </w:rPr>
              <w:t xml:space="preserve"> </w:t>
            </w:r>
            <w:proofErr w:type="spellStart"/>
            <w:r w:rsidRPr="00A92DBC">
              <w:rPr>
                <w:i/>
                <w:iCs/>
              </w:rPr>
              <w:t>arbutifolia</w:t>
            </w:r>
            <w:proofErr w:type="spellEnd"/>
          </w:p>
        </w:tc>
        <w:tc>
          <w:tcPr>
            <w:tcW w:w="2500" w:type="pct"/>
            <w:shd w:val="clear" w:color="auto" w:fill="FFFFFF" w:themeFill="background1"/>
            <w:noWrap/>
            <w:vAlign w:val="bottom"/>
          </w:tcPr>
          <w:p w14:paraId="6C82FDE3" w14:textId="0C99D0E2" w:rsidR="00C65E24" w:rsidRPr="00A5598B" w:rsidRDefault="00C65E24" w:rsidP="00C65E24">
            <w:pPr>
              <w:pStyle w:val="IPPArialTable"/>
              <w:rPr>
                <w:lang w:eastAsia="en-NZ"/>
              </w:rPr>
            </w:pPr>
            <w:r w:rsidRPr="003C3922">
              <w:rPr>
                <w:color w:val="FF0000"/>
                <w:lang w:eastAsia="en-NZ"/>
              </w:rPr>
              <w:t xml:space="preserve">SA </w:t>
            </w:r>
          </w:p>
        </w:tc>
      </w:tr>
      <w:tr w:rsidR="00C65E24" w:rsidRPr="00A5598B" w14:paraId="42CEF27B" w14:textId="77777777" w:rsidTr="00A80754">
        <w:trPr>
          <w:trHeight w:val="290"/>
        </w:trPr>
        <w:tc>
          <w:tcPr>
            <w:tcW w:w="2500" w:type="pct"/>
            <w:shd w:val="clear" w:color="auto" w:fill="FFFFFF" w:themeFill="background1"/>
            <w:noWrap/>
          </w:tcPr>
          <w:p w14:paraId="3B42161F" w14:textId="4772FB7C" w:rsidR="00C65E24" w:rsidRPr="00A5598B" w:rsidRDefault="00C65E24" w:rsidP="00C65E24">
            <w:pPr>
              <w:pStyle w:val="IPPArialTable"/>
              <w:rPr>
                <w:i/>
                <w:iCs/>
                <w:lang w:eastAsia="en-NZ"/>
              </w:rPr>
            </w:pPr>
            <w:proofErr w:type="spellStart"/>
            <w:r w:rsidRPr="007F5502">
              <w:rPr>
                <w:i/>
                <w:iCs/>
              </w:rPr>
              <w:t>Phyllosticta</w:t>
            </w:r>
            <w:proofErr w:type="spellEnd"/>
            <w:r w:rsidRPr="007F5502">
              <w:rPr>
                <w:i/>
                <w:iCs/>
              </w:rPr>
              <w:t xml:space="preserve"> solitaria </w:t>
            </w:r>
          </w:p>
        </w:tc>
        <w:tc>
          <w:tcPr>
            <w:tcW w:w="2500" w:type="pct"/>
            <w:shd w:val="clear" w:color="auto" w:fill="FFFFFF" w:themeFill="background1"/>
            <w:noWrap/>
            <w:vAlign w:val="bottom"/>
          </w:tcPr>
          <w:p w14:paraId="71577275" w14:textId="1123AEF0" w:rsidR="00C65E24" w:rsidRPr="00A5598B" w:rsidRDefault="00C65E24" w:rsidP="00C65E24">
            <w:pPr>
              <w:pStyle w:val="IPPArialTable"/>
              <w:rPr>
                <w:lang w:eastAsia="en-NZ"/>
              </w:rPr>
            </w:pPr>
            <w:r>
              <w:rPr>
                <w:lang w:eastAsia="en-NZ"/>
              </w:rPr>
              <w:t>Export inspection</w:t>
            </w:r>
          </w:p>
        </w:tc>
      </w:tr>
      <w:tr w:rsidR="00C65E24" w:rsidRPr="00A5598B" w14:paraId="5E0C4102" w14:textId="77777777" w:rsidTr="0054039C">
        <w:trPr>
          <w:trHeight w:val="290"/>
        </w:trPr>
        <w:tc>
          <w:tcPr>
            <w:tcW w:w="2500" w:type="pct"/>
            <w:shd w:val="clear" w:color="auto" w:fill="FFFFFF" w:themeFill="background1"/>
            <w:noWrap/>
            <w:vAlign w:val="center"/>
          </w:tcPr>
          <w:p w14:paraId="48B9AC86" w14:textId="1600D71F" w:rsidR="00C65E24" w:rsidRPr="007F5502" w:rsidRDefault="00C65E24" w:rsidP="00C65E24">
            <w:pPr>
              <w:pStyle w:val="IPPArialTable"/>
              <w:rPr>
                <w:i/>
                <w:iCs/>
              </w:rPr>
            </w:pPr>
            <w:r w:rsidRPr="008315AC">
              <w:rPr>
                <w:i/>
                <w:iCs/>
              </w:rPr>
              <w:t xml:space="preserve">Phytophthora </w:t>
            </w:r>
            <w:proofErr w:type="spellStart"/>
            <w:r w:rsidRPr="008315AC">
              <w:rPr>
                <w:i/>
                <w:iCs/>
              </w:rPr>
              <w:t>cambivora</w:t>
            </w:r>
            <w:proofErr w:type="spellEnd"/>
          </w:p>
        </w:tc>
        <w:tc>
          <w:tcPr>
            <w:tcW w:w="2500" w:type="pct"/>
            <w:shd w:val="clear" w:color="auto" w:fill="FFFFFF" w:themeFill="background1"/>
            <w:noWrap/>
            <w:vAlign w:val="bottom"/>
          </w:tcPr>
          <w:p w14:paraId="161C7DA1" w14:textId="0B75BDFD" w:rsidR="00C65E24" w:rsidRPr="00A5598B" w:rsidRDefault="00C65E24" w:rsidP="00C65E24">
            <w:pPr>
              <w:pStyle w:val="IPPArialTable"/>
              <w:rPr>
                <w:lang w:eastAsia="en-NZ"/>
              </w:rPr>
            </w:pPr>
            <w:r>
              <w:rPr>
                <w:lang w:eastAsia="en-NZ"/>
              </w:rPr>
              <w:t>SA</w:t>
            </w:r>
            <w:r w:rsidR="00F04E5A">
              <w:rPr>
                <w:lang w:eastAsia="en-NZ"/>
              </w:rPr>
              <w:t xml:space="preserve"> 1</w:t>
            </w:r>
          </w:p>
        </w:tc>
      </w:tr>
      <w:tr w:rsidR="00C65E24" w:rsidRPr="00A5598B" w14:paraId="1603877B" w14:textId="77777777" w:rsidTr="0054039C">
        <w:trPr>
          <w:trHeight w:val="290"/>
        </w:trPr>
        <w:tc>
          <w:tcPr>
            <w:tcW w:w="2500" w:type="pct"/>
            <w:shd w:val="clear" w:color="auto" w:fill="FFFFFF" w:themeFill="background1"/>
            <w:noWrap/>
            <w:vAlign w:val="center"/>
          </w:tcPr>
          <w:p w14:paraId="25A4FCD9" w14:textId="39498D70" w:rsidR="00C65E24" w:rsidRPr="007F5502" w:rsidRDefault="00C65E24" w:rsidP="00C65E24">
            <w:pPr>
              <w:pStyle w:val="IPPArialTable"/>
              <w:rPr>
                <w:i/>
                <w:iCs/>
              </w:rPr>
            </w:pPr>
            <w:r w:rsidRPr="008315AC">
              <w:rPr>
                <w:i/>
                <w:iCs/>
              </w:rPr>
              <w:t xml:space="preserve">Phytophthora </w:t>
            </w:r>
            <w:proofErr w:type="spellStart"/>
            <w:r w:rsidRPr="008315AC">
              <w:rPr>
                <w:i/>
                <w:iCs/>
              </w:rPr>
              <w:t>cryptogea</w:t>
            </w:r>
            <w:proofErr w:type="spellEnd"/>
          </w:p>
        </w:tc>
        <w:tc>
          <w:tcPr>
            <w:tcW w:w="2500" w:type="pct"/>
            <w:shd w:val="clear" w:color="auto" w:fill="FFFFFF" w:themeFill="background1"/>
            <w:noWrap/>
            <w:vAlign w:val="bottom"/>
          </w:tcPr>
          <w:p w14:paraId="4584E2F4" w14:textId="0E050930" w:rsidR="00C65E24" w:rsidRPr="00A5598B" w:rsidRDefault="00C65E24" w:rsidP="00C65E24">
            <w:pPr>
              <w:pStyle w:val="IPPArialTable"/>
              <w:rPr>
                <w:lang w:eastAsia="en-NZ"/>
              </w:rPr>
            </w:pPr>
            <w:r>
              <w:rPr>
                <w:lang w:eastAsia="en-NZ"/>
              </w:rPr>
              <w:t>SA</w:t>
            </w:r>
            <w:r w:rsidR="00B23ADD">
              <w:rPr>
                <w:lang w:eastAsia="en-NZ"/>
              </w:rPr>
              <w:t xml:space="preserve"> 1</w:t>
            </w:r>
          </w:p>
        </w:tc>
      </w:tr>
      <w:tr w:rsidR="00C65E24" w:rsidRPr="00A5598B" w14:paraId="57E9E69F" w14:textId="77777777" w:rsidTr="0054039C">
        <w:trPr>
          <w:trHeight w:val="290"/>
        </w:trPr>
        <w:tc>
          <w:tcPr>
            <w:tcW w:w="2500" w:type="pct"/>
            <w:shd w:val="clear" w:color="auto" w:fill="FFFFFF" w:themeFill="background1"/>
            <w:noWrap/>
            <w:vAlign w:val="center"/>
          </w:tcPr>
          <w:p w14:paraId="41B94F60" w14:textId="55C3DEF9" w:rsidR="00C65E24" w:rsidRPr="007F5502" w:rsidRDefault="00C65E24" w:rsidP="00C65E24">
            <w:pPr>
              <w:pStyle w:val="IPPArialTable"/>
              <w:rPr>
                <w:i/>
                <w:iCs/>
              </w:rPr>
            </w:pPr>
            <w:r w:rsidRPr="008315AC">
              <w:rPr>
                <w:i/>
                <w:iCs/>
              </w:rPr>
              <w:t xml:space="preserve">Phytophthora </w:t>
            </w:r>
            <w:proofErr w:type="spellStart"/>
            <w:r w:rsidRPr="008315AC">
              <w:rPr>
                <w:i/>
                <w:iCs/>
              </w:rPr>
              <w:t>syringae</w:t>
            </w:r>
            <w:proofErr w:type="spellEnd"/>
          </w:p>
        </w:tc>
        <w:tc>
          <w:tcPr>
            <w:tcW w:w="2500" w:type="pct"/>
            <w:shd w:val="clear" w:color="auto" w:fill="FFFFFF" w:themeFill="background1"/>
            <w:noWrap/>
            <w:vAlign w:val="bottom"/>
          </w:tcPr>
          <w:p w14:paraId="7D26E346" w14:textId="53FF84E3" w:rsidR="00C65E24" w:rsidRPr="00A5598B" w:rsidRDefault="00C65E24" w:rsidP="00C65E24">
            <w:pPr>
              <w:pStyle w:val="IPPArialTable"/>
              <w:rPr>
                <w:lang w:eastAsia="en-NZ"/>
              </w:rPr>
            </w:pPr>
            <w:r>
              <w:rPr>
                <w:lang w:eastAsia="en-NZ"/>
              </w:rPr>
              <w:t>SA</w:t>
            </w:r>
            <w:r w:rsidR="003C3922">
              <w:rPr>
                <w:lang w:eastAsia="en-NZ"/>
              </w:rPr>
              <w:t xml:space="preserve"> 1</w:t>
            </w:r>
          </w:p>
        </w:tc>
      </w:tr>
      <w:tr w:rsidR="00C65E24" w:rsidRPr="00A5598B" w14:paraId="4F1F7087" w14:textId="77777777" w:rsidTr="00A80754">
        <w:trPr>
          <w:trHeight w:val="290"/>
        </w:trPr>
        <w:tc>
          <w:tcPr>
            <w:tcW w:w="2500" w:type="pct"/>
            <w:shd w:val="clear" w:color="auto" w:fill="FFFFFF" w:themeFill="background1"/>
            <w:noWrap/>
          </w:tcPr>
          <w:p w14:paraId="18393BD1" w14:textId="73836519" w:rsidR="00C65E24" w:rsidRPr="00A5598B" w:rsidRDefault="00C65E24" w:rsidP="00C65E24">
            <w:pPr>
              <w:pStyle w:val="IPPArialTable"/>
              <w:rPr>
                <w:i/>
                <w:iCs/>
                <w:lang w:eastAsia="en-NZ"/>
              </w:rPr>
            </w:pPr>
            <w:proofErr w:type="spellStart"/>
            <w:r w:rsidRPr="00D22C68">
              <w:rPr>
                <w:i/>
                <w:iCs/>
              </w:rPr>
              <w:t>Podosphaera</w:t>
            </w:r>
            <w:proofErr w:type="spellEnd"/>
            <w:r w:rsidRPr="00D22C68">
              <w:rPr>
                <w:i/>
                <w:iCs/>
              </w:rPr>
              <w:t xml:space="preserve"> </w:t>
            </w:r>
            <w:proofErr w:type="spellStart"/>
            <w:r w:rsidRPr="00D22C68">
              <w:rPr>
                <w:i/>
                <w:iCs/>
              </w:rPr>
              <w:t>clandestina</w:t>
            </w:r>
            <w:proofErr w:type="spellEnd"/>
          </w:p>
        </w:tc>
        <w:tc>
          <w:tcPr>
            <w:tcW w:w="2500" w:type="pct"/>
            <w:shd w:val="clear" w:color="auto" w:fill="FFFFFF" w:themeFill="background1"/>
            <w:noWrap/>
            <w:vAlign w:val="bottom"/>
          </w:tcPr>
          <w:p w14:paraId="66B88050" w14:textId="1A5124B8" w:rsidR="00C65E24" w:rsidRPr="00A5598B" w:rsidRDefault="00C65E24" w:rsidP="00C65E24">
            <w:pPr>
              <w:pStyle w:val="IPPArialTable"/>
              <w:rPr>
                <w:lang w:eastAsia="en-NZ"/>
              </w:rPr>
            </w:pPr>
            <w:r>
              <w:rPr>
                <w:lang w:eastAsia="en-NZ"/>
              </w:rPr>
              <w:t>SA</w:t>
            </w:r>
            <w:r w:rsidR="00580DCF">
              <w:rPr>
                <w:lang w:eastAsia="en-NZ"/>
              </w:rPr>
              <w:t xml:space="preserve"> 1</w:t>
            </w:r>
          </w:p>
        </w:tc>
      </w:tr>
      <w:tr w:rsidR="00C65E24" w:rsidRPr="00A5598B" w14:paraId="74F55912" w14:textId="77777777" w:rsidTr="00A80754">
        <w:trPr>
          <w:trHeight w:val="290"/>
        </w:trPr>
        <w:tc>
          <w:tcPr>
            <w:tcW w:w="2500" w:type="pct"/>
            <w:shd w:val="clear" w:color="auto" w:fill="FFFFFF" w:themeFill="background1"/>
            <w:noWrap/>
          </w:tcPr>
          <w:p w14:paraId="74E002DD" w14:textId="12CA6F50" w:rsidR="00C65E24" w:rsidRPr="00A5598B" w:rsidRDefault="00C65E24" w:rsidP="00C65E24">
            <w:pPr>
              <w:pStyle w:val="IPPArialTable"/>
              <w:rPr>
                <w:i/>
                <w:iCs/>
                <w:lang w:eastAsia="en-NZ"/>
              </w:rPr>
            </w:pPr>
            <w:proofErr w:type="spellStart"/>
            <w:r w:rsidRPr="00D22C68">
              <w:rPr>
                <w:i/>
                <w:iCs/>
              </w:rPr>
              <w:lastRenderedPageBreak/>
              <w:t>Podosphaera</w:t>
            </w:r>
            <w:proofErr w:type="spellEnd"/>
            <w:r w:rsidRPr="00D22C68">
              <w:rPr>
                <w:i/>
                <w:iCs/>
              </w:rPr>
              <w:t xml:space="preserve"> </w:t>
            </w:r>
            <w:proofErr w:type="spellStart"/>
            <w:r w:rsidRPr="00D22C68">
              <w:rPr>
                <w:i/>
                <w:iCs/>
              </w:rPr>
              <w:t>leucotricha</w:t>
            </w:r>
            <w:proofErr w:type="spellEnd"/>
          </w:p>
        </w:tc>
        <w:tc>
          <w:tcPr>
            <w:tcW w:w="2500" w:type="pct"/>
            <w:shd w:val="clear" w:color="auto" w:fill="FFFFFF" w:themeFill="background1"/>
            <w:noWrap/>
            <w:vAlign w:val="bottom"/>
          </w:tcPr>
          <w:p w14:paraId="50DACCF3" w14:textId="1AE39B8D" w:rsidR="00C65E24" w:rsidRPr="00A5598B" w:rsidRDefault="00C65E24" w:rsidP="00C65E24">
            <w:pPr>
              <w:pStyle w:val="IPPArialTable"/>
              <w:rPr>
                <w:lang w:eastAsia="en-NZ"/>
              </w:rPr>
            </w:pPr>
            <w:r>
              <w:rPr>
                <w:lang w:eastAsia="en-NZ"/>
              </w:rPr>
              <w:t>SA</w:t>
            </w:r>
            <w:r w:rsidR="00BE5DF0">
              <w:rPr>
                <w:lang w:eastAsia="en-NZ"/>
              </w:rPr>
              <w:t xml:space="preserve"> 1</w:t>
            </w:r>
          </w:p>
        </w:tc>
      </w:tr>
      <w:tr w:rsidR="00C65E24" w:rsidRPr="00A5598B" w14:paraId="2BD51610" w14:textId="77777777" w:rsidTr="00A80754">
        <w:trPr>
          <w:trHeight w:val="290"/>
        </w:trPr>
        <w:tc>
          <w:tcPr>
            <w:tcW w:w="2500" w:type="pct"/>
            <w:shd w:val="clear" w:color="auto" w:fill="FFFFFF" w:themeFill="background1"/>
            <w:noWrap/>
          </w:tcPr>
          <w:p w14:paraId="3CC49B0F" w14:textId="7D4C5D59" w:rsidR="00C65E24" w:rsidRPr="00A5598B" w:rsidRDefault="00C65E24" w:rsidP="00C65E24">
            <w:pPr>
              <w:pStyle w:val="IPPArialTable"/>
              <w:rPr>
                <w:i/>
                <w:iCs/>
                <w:lang w:eastAsia="en-NZ"/>
              </w:rPr>
            </w:pPr>
            <w:proofErr w:type="spellStart"/>
            <w:r w:rsidRPr="006A0935">
              <w:rPr>
                <w:i/>
                <w:iCs/>
              </w:rPr>
              <w:t>Schizothyrium</w:t>
            </w:r>
            <w:proofErr w:type="spellEnd"/>
            <w:r w:rsidRPr="006A0935">
              <w:rPr>
                <w:i/>
                <w:iCs/>
              </w:rPr>
              <w:t xml:space="preserve"> </w:t>
            </w:r>
            <w:proofErr w:type="spellStart"/>
            <w:r w:rsidRPr="006A0935">
              <w:rPr>
                <w:i/>
                <w:iCs/>
              </w:rPr>
              <w:t>pomi</w:t>
            </w:r>
            <w:proofErr w:type="spellEnd"/>
          </w:p>
        </w:tc>
        <w:tc>
          <w:tcPr>
            <w:tcW w:w="2500" w:type="pct"/>
            <w:shd w:val="clear" w:color="auto" w:fill="FFFFFF" w:themeFill="background1"/>
            <w:noWrap/>
            <w:vAlign w:val="bottom"/>
          </w:tcPr>
          <w:p w14:paraId="5D7D528F" w14:textId="4DD56398" w:rsidR="00C65E24" w:rsidRPr="00A5598B" w:rsidRDefault="00C65E24" w:rsidP="00C65E24">
            <w:pPr>
              <w:pStyle w:val="IPPArialTable"/>
              <w:rPr>
                <w:lang w:eastAsia="en-NZ"/>
              </w:rPr>
            </w:pPr>
            <w:r>
              <w:rPr>
                <w:lang w:eastAsia="en-NZ"/>
              </w:rPr>
              <w:t>SA</w:t>
            </w:r>
          </w:p>
        </w:tc>
      </w:tr>
      <w:tr w:rsidR="00C65E24" w:rsidRPr="00A5598B" w14:paraId="04B8401B" w14:textId="77777777" w:rsidTr="00A80754">
        <w:trPr>
          <w:trHeight w:val="290"/>
        </w:trPr>
        <w:tc>
          <w:tcPr>
            <w:tcW w:w="2500" w:type="pct"/>
            <w:shd w:val="clear" w:color="auto" w:fill="FFFFFF" w:themeFill="background1"/>
            <w:noWrap/>
          </w:tcPr>
          <w:p w14:paraId="28BC1CAF" w14:textId="0021A146" w:rsidR="00C65E24" w:rsidRPr="00A5598B" w:rsidRDefault="00C65E24" w:rsidP="00C65E24">
            <w:pPr>
              <w:pStyle w:val="IPPArialTable"/>
              <w:rPr>
                <w:i/>
                <w:iCs/>
                <w:lang w:eastAsia="en-NZ"/>
              </w:rPr>
            </w:pPr>
            <w:proofErr w:type="spellStart"/>
            <w:r w:rsidRPr="00C908F5">
              <w:rPr>
                <w:i/>
                <w:iCs/>
              </w:rPr>
              <w:t>Truncatella</w:t>
            </w:r>
            <w:proofErr w:type="spellEnd"/>
            <w:r w:rsidRPr="00C908F5">
              <w:rPr>
                <w:i/>
                <w:iCs/>
              </w:rPr>
              <w:t xml:space="preserve"> </w:t>
            </w:r>
            <w:proofErr w:type="spellStart"/>
            <w:r w:rsidRPr="00C908F5">
              <w:rPr>
                <w:i/>
                <w:iCs/>
              </w:rPr>
              <w:t>hartigii</w:t>
            </w:r>
            <w:proofErr w:type="spellEnd"/>
          </w:p>
        </w:tc>
        <w:tc>
          <w:tcPr>
            <w:tcW w:w="2500" w:type="pct"/>
            <w:shd w:val="clear" w:color="auto" w:fill="FFFFFF" w:themeFill="background1"/>
            <w:noWrap/>
            <w:vAlign w:val="bottom"/>
          </w:tcPr>
          <w:p w14:paraId="53A53A3E" w14:textId="62846E4C" w:rsidR="00C65E24" w:rsidRPr="00A5598B" w:rsidRDefault="00C65E24" w:rsidP="00C65E24">
            <w:pPr>
              <w:pStyle w:val="IPPArialTable"/>
              <w:rPr>
                <w:lang w:eastAsia="en-NZ"/>
              </w:rPr>
            </w:pPr>
            <w:r>
              <w:rPr>
                <w:lang w:eastAsia="en-NZ"/>
              </w:rPr>
              <w:t>SA</w:t>
            </w:r>
            <w:r w:rsidR="00C85BBC">
              <w:rPr>
                <w:lang w:eastAsia="en-NZ"/>
              </w:rPr>
              <w:t xml:space="preserve"> 1</w:t>
            </w:r>
          </w:p>
        </w:tc>
      </w:tr>
      <w:tr w:rsidR="00C65E24" w:rsidRPr="00A5598B" w14:paraId="2B842918" w14:textId="77777777" w:rsidTr="00A80754">
        <w:trPr>
          <w:trHeight w:val="290"/>
        </w:trPr>
        <w:tc>
          <w:tcPr>
            <w:tcW w:w="2500" w:type="pct"/>
            <w:shd w:val="clear" w:color="auto" w:fill="FFFFFF" w:themeFill="background1"/>
            <w:noWrap/>
          </w:tcPr>
          <w:p w14:paraId="00B468C9" w14:textId="2B5CF2B2" w:rsidR="00C65E24" w:rsidRPr="00C908F5" w:rsidRDefault="00C65E24" w:rsidP="00C65E24">
            <w:pPr>
              <w:pStyle w:val="IPPArialTable"/>
              <w:rPr>
                <w:i/>
                <w:iCs/>
              </w:rPr>
            </w:pPr>
            <w:proofErr w:type="spellStart"/>
            <w:r w:rsidRPr="004C5CEC">
              <w:rPr>
                <w:i/>
                <w:iCs/>
              </w:rPr>
              <w:t>Sphaeropsis</w:t>
            </w:r>
            <w:proofErr w:type="spellEnd"/>
            <w:r w:rsidRPr="004C5CEC">
              <w:rPr>
                <w:i/>
                <w:iCs/>
              </w:rPr>
              <w:t xml:space="preserve"> </w:t>
            </w:r>
            <w:proofErr w:type="spellStart"/>
            <w:r w:rsidRPr="004C5CEC">
              <w:rPr>
                <w:i/>
                <w:iCs/>
              </w:rPr>
              <w:t>pyriputrescens</w:t>
            </w:r>
            <w:proofErr w:type="spellEnd"/>
          </w:p>
        </w:tc>
        <w:tc>
          <w:tcPr>
            <w:tcW w:w="2500" w:type="pct"/>
            <w:shd w:val="clear" w:color="auto" w:fill="FFFFFF" w:themeFill="background1"/>
            <w:noWrap/>
            <w:vAlign w:val="bottom"/>
          </w:tcPr>
          <w:p w14:paraId="24249C12" w14:textId="4810891F" w:rsidR="00C65E24" w:rsidRPr="00A5598B" w:rsidRDefault="00C65E24" w:rsidP="00C65E24">
            <w:pPr>
              <w:pStyle w:val="IPPArialTable"/>
              <w:rPr>
                <w:lang w:eastAsia="en-NZ"/>
              </w:rPr>
            </w:pPr>
            <w:r w:rsidRPr="003A62AC">
              <w:rPr>
                <w:color w:val="FF0000"/>
                <w:lang w:eastAsia="en-NZ"/>
              </w:rPr>
              <w:t xml:space="preserve">SA </w:t>
            </w:r>
          </w:p>
        </w:tc>
      </w:tr>
      <w:tr w:rsidR="00C65E24" w:rsidRPr="00A5598B" w14:paraId="2603514A" w14:textId="77777777" w:rsidTr="00A80754">
        <w:trPr>
          <w:trHeight w:val="290"/>
        </w:trPr>
        <w:tc>
          <w:tcPr>
            <w:tcW w:w="2500" w:type="pct"/>
            <w:shd w:val="clear" w:color="auto" w:fill="FFFFFF" w:themeFill="background1"/>
            <w:noWrap/>
          </w:tcPr>
          <w:p w14:paraId="599C1850" w14:textId="6E16B7AF" w:rsidR="00C65E24" w:rsidRPr="00A5598B" w:rsidRDefault="00C65E24" w:rsidP="00C65E24">
            <w:pPr>
              <w:pStyle w:val="IPPArialTable"/>
              <w:rPr>
                <w:rStyle w:val="PleaseReviewParagraphId"/>
                <w:color w:val="auto"/>
                <w:sz w:val="18"/>
                <w:szCs w:val="18"/>
              </w:rPr>
            </w:pPr>
            <w:r w:rsidRPr="00A5309C">
              <w:rPr>
                <w:i/>
                <w:iCs/>
              </w:rPr>
              <w:t xml:space="preserve">Venturia </w:t>
            </w:r>
            <w:proofErr w:type="spellStart"/>
            <w:r w:rsidRPr="00A5309C">
              <w:rPr>
                <w:i/>
                <w:iCs/>
              </w:rPr>
              <w:t>carpophila</w:t>
            </w:r>
            <w:proofErr w:type="spellEnd"/>
          </w:p>
        </w:tc>
        <w:tc>
          <w:tcPr>
            <w:tcW w:w="2500" w:type="pct"/>
            <w:shd w:val="clear" w:color="auto" w:fill="FFFFFF" w:themeFill="background1"/>
            <w:noWrap/>
            <w:vAlign w:val="bottom"/>
          </w:tcPr>
          <w:p w14:paraId="545D9AAA" w14:textId="4993D99F" w:rsidR="00C65E24" w:rsidRPr="00A5598B" w:rsidRDefault="00C65E24" w:rsidP="00C65E24">
            <w:pPr>
              <w:pStyle w:val="IPPArialTable"/>
              <w:rPr>
                <w:rStyle w:val="PleaseReviewParagraphId"/>
                <w:color w:val="auto"/>
                <w:sz w:val="18"/>
                <w:szCs w:val="18"/>
              </w:rPr>
            </w:pPr>
            <w:r>
              <w:rPr>
                <w:rStyle w:val="PleaseReviewParagraphId"/>
                <w:color w:val="auto"/>
                <w:sz w:val="18"/>
                <w:szCs w:val="18"/>
              </w:rPr>
              <w:t>SA</w:t>
            </w:r>
            <w:r w:rsidR="003A62AC">
              <w:rPr>
                <w:rStyle w:val="PleaseReviewParagraphId"/>
                <w:color w:val="auto"/>
                <w:sz w:val="18"/>
                <w:szCs w:val="18"/>
              </w:rPr>
              <w:t xml:space="preserve"> 1</w:t>
            </w:r>
          </w:p>
        </w:tc>
      </w:tr>
      <w:tr w:rsidR="00C65E24" w:rsidRPr="00A5598B" w14:paraId="08EF492A" w14:textId="77777777" w:rsidTr="00A80754">
        <w:trPr>
          <w:trHeight w:val="290"/>
        </w:trPr>
        <w:tc>
          <w:tcPr>
            <w:tcW w:w="2500" w:type="pct"/>
            <w:noWrap/>
          </w:tcPr>
          <w:p w14:paraId="7A4B6497" w14:textId="78919FA5" w:rsidR="00C65E24" w:rsidRPr="00A5598B" w:rsidRDefault="00C65E24" w:rsidP="00C65E24">
            <w:pPr>
              <w:pStyle w:val="IPPArialTable"/>
              <w:rPr>
                <w:rFonts w:eastAsia="Arial"/>
                <w:i/>
                <w:iCs/>
              </w:rPr>
            </w:pPr>
            <w:r w:rsidRPr="009F1299">
              <w:rPr>
                <w:i/>
                <w:iCs/>
              </w:rPr>
              <w:t xml:space="preserve">Venturia </w:t>
            </w:r>
            <w:proofErr w:type="spellStart"/>
            <w:r w:rsidRPr="009F1299">
              <w:rPr>
                <w:i/>
                <w:iCs/>
              </w:rPr>
              <w:t>inaequalis</w:t>
            </w:r>
            <w:proofErr w:type="spellEnd"/>
          </w:p>
        </w:tc>
        <w:tc>
          <w:tcPr>
            <w:tcW w:w="2500" w:type="pct"/>
            <w:noWrap/>
            <w:vAlign w:val="bottom"/>
          </w:tcPr>
          <w:p w14:paraId="395EE7CC" w14:textId="5DF6DCB9" w:rsidR="00C65E24" w:rsidRPr="00A5598B" w:rsidRDefault="00C65E24" w:rsidP="00C65E24">
            <w:pPr>
              <w:pStyle w:val="IPPArialTable"/>
              <w:rPr>
                <w:lang w:eastAsia="en-NZ"/>
              </w:rPr>
            </w:pPr>
            <w:r>
              <w:rPr>
                <w:lang w:eastAsia="en-NZ"/>
              </w:rPr>
              <w:t>Export inspection; SA</w:t>
            </w:r>
            <w:r w:rsidR="00ED4786">
              <w:rPr>
                <w:lang w:eastAsia="en-NZ"/>
              </w:rPr>
              <w:t xml:space="preserve"> 1</w:t>
            </w:r>
          </w:p>
        </w:tc>
      </w:tr>
      <w:tr w:rsidR="00C65E24" w:rsidRPr="00A5598B" w14:paraId="2E37210A" w14:textId="77777777" w:rsidTr="00A80754">
        <w:trPr>
          <w:trHeight w:val="290"/>
        </w:trPr>
        <w:tc>
          <w:tcPr>
            <w:tcW w:w="2500" w:type="pct"/>
            <w:noWrap/>
          </w:tcPr>
          <w:p w14:paraId="5ED691BE" w14:textId="05A66C83" w:rsidR="00C65E24" w:rsidRPr="00A5598B" w:rsidRDefault="00C65E24" w:rsidP="00C65E24">
            <w:pPr>
              <w:pStyle w:val="IPPArialTable"/>
              <w:rPr>
                <w:rFonts w:eastAsia="Arial"/>
                <w:i/>
                <w:iCs/>
              </w:rPr>
            </w:pPr>
            <w:r w:rsidRPr="009F1299">
              <w:rPr>
                <w:i/>
                <w:iCs/>
              </w:rPr>
              <w:t xml:space="preserve">Venturia </w:t>
            </w:r>
            <w:proofErr w:type="spellStart"/>
            <w:r w:rsidRPr="009F1299">
              <w:rPr>
                <w:i/>
                <w:iCs/>
              </w:rPr>
              <w:t>pyrina</w:t>
            </w:r>
            <w:proofErr w:type="spellEnd"/>
          </w:p>
        </w:tc>
        <w:tc>
          <w:tcPr>
            <w:tcW w:w="2500" w:type="pct"/>
            <w:noWrap/>
          </w:tcPr>
          <w:p w14:paraId="68A21CC8" w14:textId="02D139C6" w:rsidR="00C65E24" w:rsidRPr="00A5598B" w:rsidRDefault="00C65E24" w:rsidP="00C65E24">
            <w:pPr>
              <w:pStyle w:val="IPPArialTable"/>
              <w:rPr>
                <w:lang w:eastAsia="en-NZ"/>
              </w:rPr>
            </w:pPr>
            <w:r>
              <w:rPr>
                <w:lang w:eastAsia="en-NZ"/>
              </w:rPr>
              <w:t>SA</w:t>
            </w:r>
            <w:r w:rsidR="00833E2F">
              <w:rPr>
                <w:lang w:eastAsia="en-NZ"/>
              </w:rPr>
              <w:t xml:space="preserve"> 1</w:t>
            </w:r>
          </w:p>
        </w:tc>
      </w:tr>
      <w:tr w:rsidR="00C65E24" w:rsidRPr="00A5598B" w14:paraId="2619A95E" w14:textId="77777777" w:rsidTr="00A80754">
        <w:trPr>
          <w:trHeight w:val="290"/>
        </w:trPr>
        <w:tc>
          <w:tcPr>
            <w:tcW w:w="2500" w:type="pct"/>
            <w:shd w:val="clear" w:color="auto" w:fill="F2F2F2" w:themeFill="background1" w:themeFillShade="F2"/>
            <w:noWrap/>
            <w:vAlign w:val="center"/>
          </w:tcPr>
          <w:p w14:paraId="5CC9C4EA" w14:textId="681924D5" w:rsidR="00C65E24" w:rsidRPr="00A5598B" w:rsidRDefault="00C65E24" w:rsidP="00C65E24">
            <w:pPr>
              <w:pStyle w:val="IPPArialTable"/>
              <w:rPr>
                <w:rStyle w:val="PleaseReviewParagraphId"/>
                <w:b/>
                <w:bCs/>
                <w:sz w:val="18"/>
                <w:szCs w:val="18"/>
              </w:rPr>
            </w:pPr>
            <w:r>
              <w:rPr>
                <w:rStyle w:val="PleaseReviewParagraphId"/>
                <w:b/>
                <w:bCs/>
                <w:color w:val="auto"/>
                <w:sz w:val="18"/>
                <w:szCs w:val="18"/>
              </w:rPr>
              <w:t>Bacteria</w:t>
            </w:r>
          </w:p>
        </w:tc>
        <w:tc>
          <w:tcPr>
            <w:tcW w:w="2500" w:type="pct"/>
            <w:shd w:val="clear" w:color="auto" w:fill="F2F2F2" w:themeFill="background1" w:themeFillShade="F2"/>
            <w:noWrap/>
          </w:tcPr>
          <w:p w14:paraId="439429F0" w14:textId="77777777" w:rsidR="00C65E24" w:rsidRPr="00A5598B" w:rsidRDefault="00C65E24" w:rsidP="00C65E24">
            <w:pPr>
              <w:pStyle w:val="IPPArialTable"/>
              <w:rPr>
                <w:rStyle w:val="PleaseReviewParagraphId"/>
              </w:rPr>
            </w:pPr>
          </w:p>
        </w:tc>
      </w:tr>
      <w:tr w:rsidR="00C65E24" w:rsidRPr="00A5598B" w14:paraId="219BE1B0" w14:textId="77777777" w:rsidTr="00A80754">
        <w:trPr>
          <w:trHeight w:val="290"/>
        </w:trPr>
        <w:tc>
          <w:tcPr>
            <w:tcW w:w="2500" w:type="pct"/>
            <w:noWrap/>
          </w:tcPr>
          <w:p w14:paraId="35CDF814" w14:textId="4F5FA443" w:rsidR="00C65E24" w:rsidRPr="00995046" w:rsidRDefault="00C65E24" w:rsidP="00C65E24">
            <w:pPr>
              <w:pStyle w:val="PleaseReviewReport"/>
              <w:rPr>
                <w:rStyle w:val="PleaseReviewParagraphId"/>
                <w:rFonts w:cs="Arial"/>
                <w:i/>
                <w:iCs/>
                <w:color w:val="auto"/>
                <w:sz w:val="18"/>
                <w:szCs w:val="18"/>
                <w:lang w:val="en-GB"/>
              </w:rPr>
            </w:pPr>
            <w:r w:rsidRPr="00995046">
              <w:rPr>
                <w:rFonts w:ascii="Arial" w:hAnsi="Arial" w:cs="Arial"/>
                <w:i/>
                <w:iCs/>
                <w:sz w:val="18"/>
                <w:szCs w:val="18"/>
                <w:lang w:val="en-NZ"/>
              </w:rPr>
              <w:t xml:space="preserve">Erwinia </w:t>
            </w:r>
            <w:proofErr w:type="spellStart"/>
            <w:r w:rsidRPr="00995046">
              <w:rPr>
                <w:rFonts w:ascii="Arial" w:hAnsi="Arial" w:cs="Arial"/>
                <w:i/>
                <w:iCs/>
                <w:sz w:val="18"/>
                <w:szCs w:val="18"/>
                <w:lang w:val="en-NZ"/>
              </w:rPr>
              <w:t>amylovora</w:t>
            </w:r>
            <w:proofErr w:type="spellEnd"/>
          </w:p>
        </w:tc>
        <w:tc>
          <w:tcPr>
            <w:tcW w:w="2500" w:type="pct"/>
            <w:noWrap/>
          </w:tcPr>
          <w:p w14:paraId="5CF592D3" w14:textId="77777777" w:rsidR="00C65E24" w:rsidRDefault="00C65E24" w:rsidP="00C65E24">
            <w:pPr>
              <w:pStyle w:val="IPPArialTable"/>
              <w:rPr>
                <w:lang w:eastAsia="en-NZ"/>
              </w:rPr>
            </w:pPr>
            <w:r>
              <w:rPr>
                <w:lang w:eastAsia="en-NZ"/>
              </w:rPr>
              <w:t>Harvest and export of mature fruit (based on starch pattern index chart)</w:t>
            </w:r>
          </w:p>
          <w:p w14:paraId="39B2F633" w14:textId="70603E63" w:rsidR="00876F2C" w:rsidRPr="00A5598B" w:rsidRDefault="00C65E24" w:rsidP="00C65E24">
            <w:pPr>
              <w:pStyle w:val="IPPArialTable"/>
              <w:rPr>
                <w:lang w:eastAsia="en-NZ"/>
              </w:rPr>
            </w:pPr>
            <w:r>
              <w:rPr>
                <w:lang w:eastAsia="en-NZ"/>
              </w:rPr>
              <w:t>C</w:t>
            </w:r>
            <w:r w:rsidRPr="00747A13">
              <w:rPr>
                <w:lang w:eastAsia="en-NZ"/>
              </w:rPr>
              <w:t>hlorine solution dip at 100 ppm for no less than 1 minute</w:t>
            </w:r>
            <w:r>
              <w:rPr>
                <w:lang w:eastAsia="en-NZ"/>
              </w:rPr>
              <w:t xml:space="preserve"> + export inspection</w:t>
            </w:r>
          </w:p>
        </w:tc>
      </w:tr>
      <w:tr w:rsidR="00C65E24" w:rsidRPr="00A5598B" w14:paraId="55A80D44" w14:textId="77777777" w:rsidTr="00A80754">
        <w:trPr>
          <w:trHeight w:val="290"/>
        </w:trPr>
        <w:tc>
          <w:tcPr>
            <w:tcW w:w="2500" w:type="pct"/>
            <w:noWrap/>
          </w:tcPr>
          <w:p w14:paraId="3B6C3EBA" w14:textId="232D837F" w:rsidR="00C65E24" w:rsidRPr="00995046" w:rsidRDefault="00C65E24" w:rsidP="00C65E24">
            <w:pPr>
              <w:pStyle w:val="IPPArialTable"/>
              <w:rPr>
                <w:rFonts w:cs="Arial"/>
                <w:i/>
                <w:iCs/>
                <w:szCs w:val="18"/>
              </w:rPr>
            </w:pPr>
            <w:r w:rsidRPr="00995046">
              <w:rPr>
                <w:rFonts w:cs="Arial"/>
                <w:i/>
                <w:iCs/>
                <w:szCs w:val="18"/>
                <w:lang w:val="en-NZ"/>
              </w:rPr>
              <w:t xml:space="preserve">Pseudomonas </w:t>
            </w:r>
            <w:proofErr w:type="spellStart"/>
            <w:r w:rsidRPr="00995046">
              <w:rPr>
                <w:rFonts w:cs="Arial"/>
                <w:i/>
                <w:iCs/>
                <w:szCs w:val="18"/>
                <w:lang w:val="en-NZ"/>
              </w:rPr>
              <w:t>cichorii</w:t>
            </w:r>
            <w:proofErr w:type="spellEnd"/>
          </w:p>
        </w:tc>
        <w:tc>
          <w:tcPr>
            <w:tcW w:w="2500" w:type="pct"/>
            <w:noWrap/>
            <w:vAlign w:val="bottom"/>
          </w:tcPr>
          <w:p w14:paraId="42AF2EED" w14:textId="1D70BBA7" w:rsidR="00C65E24" w:rsidRPr="00A5598B" w:rsidRDefault="00C65E24" w:rsidP="00C65E24">
            <w:pPr>
              <w:pStyle w:val="IPPArialTable"/>
              <w:rPr>
                <w:lang w:eastAsia="en-NZ"/>
              </w:rPr>
            </w:pPr>
            <w:r>
              <w:rPr>
                <w:lang w:eastAsia="en-NZ"/>
              </w:rPr>
              <w:t>SA</w:t>
            </w:r>
            <w:r w:rsidR="00CD49E5">
              <w:rPr>
                <w:lang w:eastAsia="en-NZ"/>
              </w:rPr>
              <w:t xml:space="preserve"> 1</w:t>
            </w:r>
          </w:p>
        </w:tc>
      </w:tr>
    </w:tbl>
    <w:p w14:paraId="6B9EA762" w14:textId="482AFD05" w:rsidR="007300AB" w:rsidRPr="00A5598B" w:rsidRDefault="00177216" w:rsidP="00995046">
      <w:pPr>
        <w:pStyle w:val="IPPArialFootnote"/>
        <w:ind w:left="0" w:firstLine="0"/>
        <w:jc w:val="both"/>
      </w:pPr>
      <w:r w:rsidRPr="00A5598B">
        <w:rPr>
          <w:i/>
          <w:iCs/>
        </w:rPr>
        <w:t xml:space="preserve">Notes: </w:t>
      </w:r>
      <w:r w:rsidRPr="00A5598B">
        <w:t xml:space="preserve">Options in bold are </w:t>
      </w:r>
      <w:r w:rsidR="00525540" w:rsidRPr="00AF34C6">
        <w:rPr>
          <w:b/>
          <w:bCs/>
        </w:rPr>
        <w:t>PTs</w:t>
      </w:r>
      <w:r w:rsidR="00525540" w:rsidRPr="00A5598B">
        <w:t xml:space="preserve"> </w:t>
      </w:r>
      <w:r w:rsidR="00C425DE">
        <w:t xml:space="preserve">(phytosanitary treatments adopted as </w:t>
      </w:r>
      <w:r w:rsidRPr="00A5598B">
        <w:t>annexes to</w:t>
      </w:r>
      <w:r w:rsidRPr="00A5598B">
        <w:rPr>
          <w:b/>
          <w:bCs/>
        </w:rPr>
        <w:t xml:space="preserve"> </w:t>
      </w:r>
      <w:r w:rsidRPr="00A5598B">
        <w:t>ISPM 28 (</w:t>
      </w:r>
      <w:r w:rsidRPr="00A5598B">
        <w:rPr>
          <w:i/>
          <w:iCs/>
        </w:rPr>
        <w:t>Phytosanitary treatments for regulated pests</w:t>
      </w:r>
      <w:r w:rsidRPr="00A5598B">
        <w:t>)</w:t>
      </w:r>
      <w:r w:rsidR="00110D95">
        <w:t>)</w:t>
      </w:r>
      <w:r w:rsidRPr="00A5598B">
        <w:t xml:space="preserve">: </w:t>
      </w:r>
      <w:r w:rsidR="00E14867" w:rsidRPr="00A5598B">
        <w:rPr>
          <w:b/>
          <w:bCs/>
        </w:rPr>
        <w:t>PT</w:t>
      </w:r>
      <w:r w:rsidR="00E14867" w:rsidRPr="00A5598B">
        <w:t>s</w:t>
      </w:r>
      <w:r w:rsidRPr="00A5598B">
        <w:t xml:space="preserve"> are adopted by the Commission on Phytosanitary Measures (CPM); other treatments included in the table meet the criteria in ISPM 46 (</w:t>
      </w:r>
      <w:r w:rsidRPr="00A5598B">
        <w:rPr>
          <w:i/>
          <w:iCs/>
        </w:rPr>
        <w:t>Commodity-specific standards for phytosanitary measures</w:t>
      </w:r>
      <w:r w:rsidRPr="00A5598B">
        <w:t>) but are not adopted by the CPM.</w:t>
      </w:r>
    </w:p>
    <w:p w14:paraId="4C949B08" w14:textId="34398C3F" w:rsidR="00140D7D" w:rsidRPr="00A5598B" w:rsidRDefault="00177216" w:rsidP="00995046">
      <w:pPr>
        <w:pStyle w:val="IPPArialFootnote"/>
        <w:ind w:left="0" w:firstLine="0"/>
        <w:jc w:val="both"/>
        <w:rPr>
          <w:lang w:eastAsia="en-NZ"/>
        </w:rPr>
      </w:pPr>
      <w:r w:rsidRPr="00A5598B">
        <w:t xml:space="preserve">* </w:t>
      </w:r>
      <w:bookmarkStart w:id="28" w:name="_Hlk179986733"/>
      <w:r w:rsidR="00A6251F" w:rsidRPr="00A5598B">
        <w:rPr>
          <w:lang w:eastAsia="en-NZ"/>
        </w:rPr>
        <w:t>E</w:t>
      </w:r>
      <w:r w:rsidR="004C2104" w:rsidRPr="00A5598B">
        <w:rPr>
          <w:lang w:eastAsia="en-NZ"/>
        </w:rPr>
        <w:t xml:space="preserve">xport </w:t>
      </w:r>
      <w:r w:rsidRPr="00A5598B">
        <w:rPr>
          <w:lang w:eastAsia="en-NZ"/>
        </w:rPr>
        <w:t>inspection</w:t>
      </w:r>
      <w:r w:rsidR="00A6251F" w:rsidRPr="00A5598B">
        <w:rPr>
          <w:lang w:eastAsia="en-NZ"/>
        </w:rPr>
        <w:t xml:space="preserve"> </w:t>
      </w:r>
      <w:r w:rsidRPr="00A5598B">
        <w:rPr>
          <w:lang w:eastAsia="en-NZ"/>
        </w:rPr>
        <w:t xml:space="preserve">targeting the pest of concern and the application of a </w:t>
      </w:r>
      <w:r w:rsidR="00A6251F" w:rsidRPr="00A5598B">
        <w:rPr>
          <w:lang w:eastAsia="en-NZ"/>
        </w:rPr>
        <w:t xml:space="preserve">remedial </w:t>
      </w:r>
      <w:r w:rsidRPr="00A5598B">
        <w:rPr>
          <w:lang w:eastAsia="en-NZ"/>
        </w:rPr>
        <w:t>action if the pest is detected</w:t>
      </w:r>
      <w:bookmarkEnd w:id="28"/>
      <w:r w:rsidRPr="00A5598B">
        <w:rPr>
          <w:lang w:eastAsia="en-NZ"/>
        </w:rPr>
        <w:t>.</w:t>
      </w:r>
    </w:p>
    <w:p w14:paraId="6F6F48E9" w14:textId="77777777" w:rsidR="001435D4" w:rsidRDefault="00140D7D" w:rsidP="00995046">
      <w:pPr>
        <w:pStyle w:val="IPPArialFootnote"/>
        <w:ind w:left="0" w:firstLine="0"/>
        <w:jc w:val="both"/>
      </w:pPr>
      <w:r w:rsidRPr="002D762B">
        <w:rPr>
          <w:rFonts w:cs="Arial"/>
          <w:vertAlign w:val="superscript"/>
        </w:rPr>
        <w:t>†</w:t>
      </w:r>
      <w:r w:rsidR="00A6251F" w:rsidRPr="00A5598B">
        <w:t xml:space="preserve"> Field and </w:t>
      </w:r>
      <w:r w:rsidR="00A6251F" w:rsidRPr="00A5598B">
        <w:rPr>
          <w:lang w:eastAsia="en-NZ"/>
        </w:rPr>
        <w:t>export inspection targeting the pest of concern and the application of a corrective or remedial action if the pest is detected.</w:t>
      </w:r>
      <w:r w:rsidR="001435D4" w:rsidRPr="001435D4">
        <w:t xml:space="preserve"> </w:t>
      </w:r>
    </w:p>
    <w:p w14:paraId="36DF4869" w14:textId="1ED20A4E" w:rsidR="001435D4" w:rsidRPr="00A5598B" w:rsidRDefault="001435D4" w:rsidP="00995046">
      <w:pPr>
        <w:pStyle w:val="IPPArialFootnote"/>
        <w:ind w:left="0" w:firstLine="0"/>
        <w:jc w:val="both"/>
        <w:rPr>
          <w:lang w:eastAsia="en-NZ"/>
        </w:rPr>
      </w:pPr>
      <w:r>
        <w:t>IFP, integrated fruit production</w:t>
      </w:r>
      <w:r w:rsidR="00894A47">
        <w:t>.</w:t>
      </w:r>
    </w:p>
    <w:p w14:paraId="3C19B286" w14:textId="354C227C" w:rsidR="007300AB" w:rsidRPr="004D686C" w:rsidRDefault="004D686C" w:rsidP="00995046">
      <w:pPr>
        <w:pStyle w:val="IPPArialFootnote"/>
        <w:ind w:left="0" w:firstLine="0"/>
        <w:rPr>
          <w:color w:val="FF0000"/>
        </w:rPr>
      </w:pPr>
      <w:r>
        <w:t>CT, cold treatment</w:t>
      </w:r>
      <w:r w:rsidR="00177216" w:rsidRPr="00A5598B">
        <w:t xml:space="preserve"> </w:t>
      </w:r>
      <w:proofErr w:type="spellStart"/>
      <w:r w:rsidR="00177216" w:rsidRPr="00A5598B">
        <w:t>treatment</w:t>
      </w:r>
      <w:proofErr w:type="spellEnd"/>
      <w:r w:rsidR="00177216" w:rsidRPr="00A5598B">
        <w:t xml:space="preserve"> (see Table 4); </w:t>
      </w:r>
      <w:r w:rsidR="00177216" w:rsidRPr="001435D4">
        <w:t>IRDN, irradiation (see Table </w:t>
      </w:r>
      <w:r w:rsidR="00074E7D" w:rsidRPr="001435D4">
        <w:t>5</w:t>
      </w:r>
      <w:r w:rsidR="00177216" w:rsidRPr="001435D4">
        <w:t>); MB, methyl bromide fumigation (see Table </w:t>
      </w:r>
      <w:r w:rsidR="00074E7D" w:rsidRPr="001435D4">
        <w:t>6</w:t>
      </w:r>
      <w:r w:rsidR="00177216" w:rsidRPr="001435D4">
        <w:t>); SA, systems approach (see Table </w:t>
      </w:r>
      <w:r w:rsidR="00074E7D" w:rsidRPr="001435D4">
        <w:t>7</w:t>
      </w:r>
      <w:r w:rsidR="00177216" w:rsidRPr="001435D4">
        <w:t>)</w:t>
      </w:r>
      <w:bookmarkEnd w:id="20"/>
      <w:r w:rsidR="001435D4">
        <w:t>.</w:t>
      </w:r>
    </w:p>
    <w:p w14:paraId="11845170" w14:textId="77777777" w:rsidR="00660FEE" w:rsidRPr="00AF34C6" w:rsidRDefault="00660FEE" w:rsidP="00995046">
      <w:pPr>
        <w:pStyle w:val="IPPArialFootnote"/>
        <w:spacing w:after="180"/>
        <w:ind w:left="0" w:firstLine="0"/>
      </w:pPr>
    </w:p>
    <w:p w14:paraId="3705CA31" w14:textId="41E4D954" w:rsidR="007300AB" w:rsidRPr="00A5598B" w:rsidRDefault="00177216" w:rsidP="00995046">
      <w:pPr>
        <w:pStyle w:val="IPPTableCaption"/>
      </w:pPr>
      <w:bookmarkStart w:id="29" w:name="_Toc183603458"/>
      <w:bookmarkStart w:id="30" w:name="_Toc183604963"/>
      <w:r w:rsidRPr="00A5598B">
        <w:rPr>
          <w:b/>
          <w:bCs/>
        </w:rPr>
        <w:t>Table 4.</w:t>
      </w:r>
      <w:r w:rsidRPr="00A5598B">
        <w:t xml:space="preserve"> Options for </w:t>
      </w:r>
      <w:r w:rsidR="004D686C">
        <w:t>cold treatment</w:t>
      </w:r>
      <w:r w:rsidRPr="00A5598B">
        <w:t xml:space="preserve"> (</w:t>
      </w:r>
      <w:r w:rsidR="004D686C">
        <w:t>C</w:t>
      </w:r>
      <w:r w:rsidRPr="00A5598B">
        <w:t>T)</w:t>
      </w:r>
      <w:bookmarkEnd w:id="29"/>
      <w:bookmarkEnd w:id="30"/>
    </w:p>
    <w:tbl>
      <w:tblPr>
        <w:tblStyle w:val="TableGrid"/>
        <w:tblW w:w="5004" w:type="pct"/>
        <w:tblLook w:val="04A0" w:firstRow="1" w:lastRow="0" w:firstColumn="1" w:lastColumn="0" w:noHBand="0" w:noVBand="1"/>
      </w:tblPr>
      <w:tblGrid>
        <w:gridCol w:w="977"/>
        <w:gridCol w:w="1337"/>
        <w:gridCol w:w="1186"/>
        <w:gridCol w:w="2279"/>
        <w:gridCol w:w="3288"/>
      </w:tblGrid>
      <w:tr w:rsidR="00357D9D" w:rsidRPr="00A5598B" w14:paraId="5584238C" w14:textId="77777777" w:rsidTr="002965B9">
        <w:trPr>
          <w:trHeight w:val="569"/>
          <w:tblHeader/>
        </w:trPr>
        <w:tc>
          <w:tcPr>
            <w:tcW w:w="539" w:type="pct"/>
            <w:shd w:val="clear" w:color="auto" w:fill="BFBFBF" w:themeFill="background1" w:themeFillShade="BF"/>
          </w:tcPr>
          <w:p w14:paraId="1DF668B4" w14:textId="03723B18" w:rsidR="00357D9D" w:rsidRPr="00A5598B" w:rsidRDefault="00357D9D" w:rsidP="001C1170">
            <w:pPr>
              <w:pStyle w:val="IPPArialTable"/>
              <w:ind w:left="30"/>
              <w:rPr>
                <w:b/>
                <w:bCs/>
              </w:rPr>
            </w:pPr>
            <w:r w:rsidRPr="00A5598B">
              <w:rPr>
                <w:b/>
                <w:bCs/>
              </w:rPr>
              <w:t>Measure number</w:t>
            </w:r>
          </w:p>
        </w:tc>
        <w:tc>
          <w:tcPr>
            <w:tcW w:w="737" w:type="pct"/>
            <w:shd w:val="clear" w:color="auto" w:fill="BFBFBF" w:themeFill="background1" w:themeFillShade="BF"/>
          </w:tcPr>
          <w:p w14:paraId="796234D1" w14:textId="46F2AE0B" w:rsidR="00357D9D" w:rsidRPr="00A5598B" w:rsidRDefault="00357D9D" w:rsidP="00357D9D">
            <w:pPr>
              <w:pStyle w:val="IPPArialTable"/>
              <w:ind w:left="30"/>
              <w:jc w:val="center"/>
              <w:rPr>
                <w:b/>
                <w:bCs/>
              </w:rPr>
            </w:pPr>
            <w:r>
              <w:rPr>
                <w:b/>
                <w:bCs/>
              </w:rPr>
              <w:t>T</w:t>
            </w:r>
            <w:r w:rsidRPr="00A5598B">
              <w:rPr>
                <w:b/>
                <w:bCs/>
              </w:rPr>
              <w:t>emperature (°C)</w:t>
            </w:r>
          </w:p>
        </w:tc>
        <w:tc>
          <w:tcPr>
            <w:tcW w:w="693" w:type="pct"/>
            <w:shd w:val="clear" w:color="auto" w:fill="BFBFBF" w:themeFill="background1" w:themeFillShade="BF"/>
          </w:tcPr>
          <w:p w14:paraId="2A51D0AA" w14:textId="08D7CC84" w:rsidR="00357D9D" w:rsidRPr="00A5598B" w:rsidRDefault="00357D9D" w:rsidP="00C852B6">
            <w:pPr>
              <w:pStyle w:val="IPPArialTable"/>
              <w:ind w:left="30"/>
              <w:jc w:val="center"/>
              <w:rPr>
                <w:b/>
                <w:bCs/>
              </w:rPr>
            </w:pPr>
            <w:r>
              <w:rPr>
                <w:b/>
                <w:bCs/>
              </w:rPr>
              <w:t xml:space="preserve">Time </w:t>
            </w:r>
            <w:r w:rsidRPr="00A5598B">
              <w:rPr>
                <w:b/>
                <w:bCs/>
              </w:rPr>
              <w:t>(</w:t>
            </w:r>
            <w:r>
              <w:rPr>
                <w:b/>
                <w:bCs/>
              </w:rPr>
              <w:t>day</w:t>
            </w:r>
            <w:r w:rsidRPr="00A5598B">
              <w:rPr>
                <w:b/>
                <w:bCs/>
              </w:rPr>
              <w:t>s)</w:t>
            </w:r>
          </w:p>
        </w:tc>
        <w:tc>
          <w:tcPr>
            <w:tcW w:w="1296" w:type="pct"/>
            <w:shd w:val="clear" w:color="auto" w:fill="BFBFBF" w:themeFill="background1" w:themeFillShade="BF"/>
          </w:tcPr>
          <w:p w14:paraId="239779A9" w14:textId="556EFE6D" w:rsidR="00357D9D" w:rsidRPr="00A5598B" w:rsidRDefault="00491052" w:rsidP="00E22DD0">
            <w:pPr>
              <w:pStyle w:val="IPPArialTable"/>
              <w:ind w:left="30"/>
              <w:jc w:val="center"/>
              <w:rPr>
                <w:b/>
                <w:bCs/>
              </w:rPr>
            </w:pPr>
            <w:r>
              <w:rPr>
                <w:b/>
                <w:bCs/>
              </w:rPr>
              <w:t>Specific v</w:t>
            </w:r>
            <w:r w:rsidR="00F17DC3">
              <w:rPr>
                <w:b/>
                <w:bCs/>
              </w:rPr>
              <w:t>erification</w:t>
            </w:r>
          </w:p>
        </w:tc>
        <w:tc>
          <w:tcPr>
            <w:tcW w:w="1735" w:type="pct"/>
            <w:shd w:val="clear" w:color="auto" w:fill="BFBFBF" w:themeFill="background1" w:themeFillShade="BF"/>
          </w:tcPr>
          <w:p w14:paraId="791FD6E6" w14:textId="73BEB1C6" w:rsidR="00357D9D" w:rsidRPr="00A5598B" w:rsidRDefault="00357D9D" w:rsidP="001C1170">
            <w:pPr>
              <w:pStyle w:val="IPPArialTable"/>
              <w:ind w:left="30"/>
              <w:rPr>
                <w:b/>
                <w:bCs/>
              </w:rPr>
            </w:pPr>
            <w:r w:rsidRPr="00A5598B">
              <w:rPr>
                <w:b/>
                <w:bCs/>
              </w:rPr>
              <w:t>References*</w:t>
            </w:r>
            <w:r w:rsidR="00121A13" w:rsidRPr="00121A13">
              <w:rPr>
                <w:color w:val="FF0000"/>
              </w:rPr>
              <w:t>(include correct reference from spreadsheet)</w:t>
            </w:r>
          </w:p>
        </w:tc>
      </w:tr>
      <w:tr w:rsidR="00B041AF" w:rsidRPr="00A5598B" w14:paraId="5F3A93D7" w14:textId="77777777" w:rsidTr="002965B9">
        <w:trPr>
          <w:trHeight w:val="414"/>
        </w:trPr>
        <w:tc>
          <w:tcPr>
            <w:tcW w:w="539" w:type="pct"/>
          </w:tcPr>
          <w:p w14:paraId="6EF6488F" w14:textId="288532BD" w:rsidR="00B041AF" w:rsidRDefault="00B041AF" w:rsidP="00B041AF">
            <w:pPr>
              <w:pStyle w:val="IPPArialTable"/>
              <w:ind w:left="30"/>
            </w:pPr>
            <w:r>
              <w:t>CT 1</w:t>
            </w:r>
          </w:p>
        </w:tc>
        <w:tc>
          <w:tcPr>
            <w:tcW w:w="737" w:type="pct"/>
          </w:tcPr>
          <w:p w14:paraId="794A82AB" w14:textId="320C8B11" w:rsidR="00B041AF" w:rsidRPr="004908FF" w:rsidRDefault="00B041AF" w:rsidP="00B041AF">
            <w:pPr>
              <w:pStyle w:val="IPPArialTable"/>
              <w:ind w:left="30"/>
              <w:jc w:val="center"/>
              <w:rPr>
                <w:rStyle w:val="PleaseReviewParagraphId"/>
                <w:color w:val="auto"/>
                <w:sz w:val="18"/>
                <w:szCs w:val="18"/>
              </w:rPr>
            </w:pPr>
            <w:r w:rsidRPr="004908FF">
              <w:rPr>
                <w:rStyle w:val="PleaseReviewParagraphId"/>
                <w:color w:val="auto"/>
                <w:sz w:val="18"/>
                <w:szCs w:val="18"/>
              </w:rPr>
              <w:t>-0.60</w:t>
            </w:r>
          </w:p>
        </w:tc>
        <w:tc>
          <w:tcPr>
            <w:tcW w:w="693" w:type="pct"/>
          </w:tcPr>
          <w:p w14:paraId="3A83C98A" w14:textId="799B3AA5" w:rsidR="00B041AF" w:rsidRDefault="00B041AF" w:rsidP="00B041AF">
            <w:pPr>
              <w:pStyle w:val="IPPArialTable"/>
              <w:ind w:left="30"/>
              <w:jc w:val="center"/>
            </w:pPr>
            <w:r>
              <w:t>40</w:t>
            </w:r>
          </w:p>
        </w:tc>
        <w:tc>
          <w:tcPr>
            <w:tcW w:w="1296" w:type="pct"/>
          </w:tcPr>
          <w:p w14:paraId="6CD790DE" w14:textId="77777777" w:rsidR="00B041AF" w:rsidRPr="001B4A0E" w:rsidRDefault="00B041AF" w:rsidP="00B041AF">
            <w:pPr>
              <w:pStyle w:val="IPPArialTable"/>
              <w:ind w:left="30"/>
              <w:rPr>
                <w:color w:val="FF0000"/>
              </w:rPr>
            </w:pPr>
          </w:p>
        </w:tc>
        <w:tc>
          <w:tcPr>
            <w:tcW w:w="1735" w:type="pct"/>
          </w:tcPr>
          <w:p w14:paraId="24DD7768" w14:textId="75DF37C0" w:rsidR="00B041AF" w:rsidRDefault="00B041AF" w:rsidP="00B041AF">
            <w:pPr>
              <w:pStyle w:val="IPPArialTable"/>
              <w:ind w:left="30"/>
              <w:rPr>
                <w:color w:val="000000" w:themeColor="text1"/>
              </w:rPr>
            </w:pPr>
            <w:r>
              <w:rPr>
                <w:color w:val="000000" w:themeColor="text1"/>
              </w:rPr>
              <w:t xml:space="preserve">Uruguay for </w:t>
            </w:r>
            <w:proofErr w:type="spellStart"/>
            <w:r>
              <w:rPr>
                <w:color w:val="000000" w:themeColor="text1"/>
              </w:rPr>
              <w:t>Rhagoletis</w:t>
            </w:r>
            <w:proofErr w:type="spellEnd"/>
            <w:r>
              <w:rPr>
                <w:color w:val="000000" w:themeColor="text1"/>
              </w:rPr>
              <w:t xml:space="preserve"> </w:t>
            </w:r>
            <w:proofErr w:type="spellStart"/>
            <w:r>
              <w:rPr>
                <w:color w:val="000000" w:themeColor="text1"/>
              </w:rPr>
              <w:t>pomella</w:t>
            </w:r>
            <w:proofErr w:type="spellEnd"/>
          </w:p>
        </w:tc>
      </w:tr>
      <w:tr w:rsidR="00B041AF" w:rsidRPr="00A5598B" w14:paraId="38F179E4" w14:textId="77777777" w:rsidTr="002965B9">
        <w:trPr>
          <w:trHeight w:val="414"/>
        </w:trPr>
        <w:tc>
          <w:tcPr>
            <w:tcW w:w="539" w:type="pct"/>
          </w:tcPr>
          <w:p w14:paraId="0A4B0B7C" w14:textId="18F848A4" w:rsidR="00B041AF" w:rsidRDefault="00B041AF" w:rsidP="00B041AF">
            <w:pPr>
              <w:pStyle w:val="IPPArialTable"/>
              <w:ind w:left="30"/>
            </w:pPr>
            <w:r>
              <w:t>CT 2</w:t>
            </w:r>
          </w:p>
        </w:tc>
        <w:tc>
          <w:tcPr>
            <w:tcW w:w="737" w:type="pct"/>
          </w:tcPr>
          <w:p w14:paraId="7C045D06" w14:textId="47B7E04F" w:rsidR="00B041AF" w:rsidRDefault="00B041AF" w:rsidP="00B041AF">
            <w:pPr>
              <w:pStyle w:val="IPPArialTable"/>
              <w:ind w:left="30"/>
              <w:jc w:val="center"/>
              <w:rPr>
                <w:rStyle w:val="PleaseReviewParagraphId"/>
                <w:color w:val="000000" w:themeColor="text1"/>
                <w:sz w:val="18"/>
                <w:szCs w:val="18"/>
              </w:rPr>
            </w:pPr>
            <w:r w:rsidRPr="004908FF">
              <w:rPr>
                <w:rStyle w:val="PleaseReviewParagraphId"/>
                <w:color w:val="auto"/>
                <w:sz w:val="18"/>
                <w:szCs w:val="18"/>
              </w:rPr>
              <w:t>-0.60</w:t>
            </w:r>
            <w:r>
              <w:rPr>
                <w:rStyle w:val="PleaseReviewParagraphId"/>
                <w:color w:val="auto"/>
                <w:sz w:val="18"/>
                <w:szCs w:val="18"/>
              </w:rPr>
              <w:t xml:space="preserve"> – 2.2</w:t>
            </w:r>
          </w:p>
        </w:tc>
        <w:tc>
          <w:tcPr>
            <w:tcW w:w="693" w:type="pct"/>
          </w:tcPr>
          <w:p w14:paraId="4E71AC3C" w14:textId="53ECE69E" w:rsidR="00B041AF" w:rsidRDefault="00B041AF" w:rsidP="00B041AF">
            <w:pPr>
              <w:pStyle w:val="IPPArialTable"/>
              <w:ind w:left="30"/>
              <w:jc w:val="center"/>
            </w:pPr>
            <w:r>
              <w:t>42</w:t>
            </w:r>
          </w:p>
        </w:tc>
        <w:tc>
          <w:tcPr>
            <w:tcW w:w="1296" w:type="pct"/>
          </w:tcPr>
          <w:p w14:paraId="79E959C7" w14:textId="77777777" w:rsidR="00B041AF" w:rsidRPr="001B4A0E" w:rsidRDefault="00B041AF" w:rsidP="00B041AF">
            <w:pPr>
              <w:pStyle w:val="IPPArialTable"/>
              <w:ind w:left="30"/>
              <w:rPr>
                <w:color w:val="FF0000"/>
              </w:rPr>
            </w:pPr>
          </w:p>
        </w:tc>
        <w:tc>
          <w:tcPr>
            <w:tcW w:w="1735" w:type="pct"/>
          </w:tcPr>
          <w:p w14:paraId="08261B49" w14:textId="43FBEC38" w:rsidR="00B041AF" w:rsidRPr="000A29F7" w:rsidRDefault="00B041AF" w:rsidP="00B041AF">
            <w:pPr>
              <w:pStyle w:val="IPPArialTable"/>
              <w:ind w:left="30"/>
              <w:rPr>
                <w:color w:val="000000" w:themeColor="text1"/>
              </w:rPr>
            </w:pPr>
            <w:r>
              <w:rPr>
                <w:color w:val="000000" w:themeColor="text1"/>
              </w:rPr>
              <w:t xml:space="preserve">Uruguay for </w:t>
            </w:r>
            <w:proofErr w:type="spellStart"/>
            <w:r>
              <w:rPr>
                <w:color w:val="000000" w:themeColor="text1"/>
              </w:rPr>
              <w:t>Rhagoletis</w:t>
            </w:r>
            <w:proofErr w:type="spellEnd"/>
            <w:r>
              <w:rPr>
                <w:color w:val="000000" w:themeColor="text1"/>
              </w:rPr>
              <w:t xml:space="preserve"> </w:t>
            </w:r>
            <w:proofErr w:type="spellStart"/>
            <w:r>
              <w:rPr>
                <w:color w:val="000000" w:themeColor="text1"/>
              </w:rPr>
              <w:t>pomella</w:t>
            </w:r>
            <w:proofErr w:type="spellEnd"/>
          </w:p>
        </w:tc>
      </w:tr>
      <w:tr w:rsidR="00B07B5F" w:rsidRPr="00A5598B" w14:paraId="3692B5AF" w14:textId="77777777" w:rsidTr="002965B9">
        <w:trPr>
          <w:trHeight w:val="414"/>
        </w:trPr>
        <w:tc>
          <w:tcPr>
            <w:tcW w:w="539" w:type="pct"/>
          </w:tcPr>
          <w:p w14:paraId="2870E41C" w14:textId="0CF15D1A" w:rsidR="00B07B5F" w:rsidRDefault="001E6C58" w:rsidP="00B041AF">
            <w:pPr>
              <w:pStyle w:val="IPPArialTable"/>
              <w:ind w:left="30"/>
            </w:pPr>
            <w:r w:rsidRPr="00443508">
              <w:rPr>
                <w:color w:val="000000" w:themeColor="text1"/>
              </w:rPr>
              <w:t>CT 3</w:t>
            </w:r>
          </w:p>
        </w:tc>
        <w:tc>
          <w:tcPr>
            <w:tcW w:w="737" w:type="pct"/>
          </w:tcPr>
          <w:p w14:paraId="0DEBBED2" w14:textId="49AE85F3" w:rsidR="00B07B5F" w:rsidRPr="004908FF" w:rsidRDefault="00B07B5F" w:rsidP="00B041AF">
            <w:pPr>
              <w:pStyle w:val="IPPArialTable"/>
              <w:ind w:left="30"/>
              <w:jc w:val="center"/>
              <w:rPr>
                <w:rStyle w:val="PleaseReviewParagraphId"/>
                <w:color w:val="auto"/>
                <w:sz w:val="18"/>
                <w:szCs w:val="18"/>
              </w:rPr>
            </w:pPr>
            <w:r>
              <w:rPr>
                <w:rStyle w:val="PleaseReviewParagraphId"/>
                <w:color w:val="auto"/>
                <w:sz w:val="18"/>
                <w:szCs w:val="18"/>
              </w:rPr>
              <w:t>0.00</w:t>
            </w:r>
          </w:p>
        </w:tc>
        <w:tc>
          <w:tcPr>
            <w:tcW w:w="693" w:type="pct"/>
          </w:tcPr>
          <w:p w14:paraId="28043E0E" w14:textId="3738693D" w:rsidR="00B07B5F" w:rsidRDefault="00B07B5F" w:rsidP="00B041AF">
            <w:pPr>
              <w:pStyle w:val="IPPArialTable"/>
              <w:ind w:left="30"/>
              <w:jc w:val="center"/>
            </w:pPr>
            <w:r>
              <w:t>10</w:t>
            </w:r>
          </w:p>
        </w:tc>
        <w:tc>
          <w:tcPr>
            <w:tcW w:w="1296" w:type="pct"/>
          </w:tcPr>
          <w:p w14:paraId="45CD68AA" w14:textId="77777777" w:rsidR="00B07B5F" w:rsidRPr="001B4A0E" w:rsidRDefault="00B07B5F" w:rsidP="00B041AF">
            <w:pPr>
              <w:pStyle w:val="IPPArialTable"/>
              <w:ind w:left="30"/>
              <w:rPr>
                <w:color w:val="FF0000"/>
              </w:rPr>
            </w:pPr>
          </w:p>
        </w:tc>
        <w:tc>
          <w:tcPr>
            <w:tcW w:w="1735" w:type="pct"/>
          </w:tcPr>
          <w:p w14:paraId="743529D5" w14:textId="60DF67B9" w:rsidR="00B07B5F" w:rsidRDefault="008E4AC9" w:rsidP="00B041AF">
            <w:pPr>
              <w:pStyle w:val="IPPArialTable"/>
              <w:ind w:left="30"/>
              <w:rPr>
                <w:color w:val="000000" w:themeColor="text1"/>
              </w:rPr>
            </w:pPr>
            <w:r>
              <w:rPr>
                <w:color w:val="000000" w:themeColor="text1"/>
              </w:rPr>
              <w:t>Spain</w:t>
            </w:r>
          </w:p>
        </w:tc>
      </w:tr>
      <w:tr w:rsidR="00B041AF" w:rsidRPr="004A64BD" w14:paraId="023CC08E" w14:textId="77777777" w:rsidTr="002965B9">
        <w:trPr>
          <w:trHeight w:val="414"/>
        </w:trPr>
        <w:tc>
          <w:tcPr>
            <w:tcW w:w="539" w:type="pct"/>
          </w:tcPr>
          <w:p w14:paraId="73BEFF2C" w14:textId="085B4558" w:rsidR="00B041AF" w:rsidRDefault="00B041AF" w:rsidP="00B041AF">
            <w:pPr>
              <w:pStyle w:val="IPPArialTable"/>
              <w:ind w:left="30"/>
            </w:pPr>
            <w:r>
              <w:t>C</w:t>
            </w:r>
            <w:r w:rsidRPr="00A5598B">
              <w:t>T </w:t>
            </w:r>
            <w:r w:rsidR="00443508">
              <w:t>4</w:t>
            </w:r>
          </w:p>
        </w:tc>
        <w:tc>
          <w:tcPr>
            <w:tcW w:w="737" w:type="pct"/>
          </w:tcPr>
          <w:p w14:paraId="01503CB0" w14:textId="1D410BD2" w:rsidR="00B041AF" w:rsidRDefault="00B041AF" w:rsidP="00B041AF">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0.00</w:t>
            </w:r>
          </w:p>
        </w:tc>
        <w:tc>
          <w:tcPr>
            <w:tcW w:w="693" w:type="pct"/>
          </w:tcPr>
          <w:p w14:paraId="7E34EF98" w14:textId="6A22823E" w:rsidR="00B041AF" w:rsidRDefault="00B041AF" w:rsidP="00B041AF">
            <w:pPr>
              <w:pStyle w:val="IPPArialTable"/>
              <w:ind w:left="30"/>
              <w:jc w:val="center"/>
            </w:pPr>
            <w:r>
              <w:t>11</w:t>
            </w:r>
          </w:p>
        </w:tc>
        <w:tc>
          <w:tcPr>
            <w:tcW w:w="1296" w:type="pct"/>
          </w:tcPr>
          <w:p w14:paraId="4FD89B3F" w14:textId="77777777" w:rsidR="00B041AF" w:rsidRPr="001B4A0E" w:rsidRDefault="00B041AF" w:rsidP="00B041AF">
            <w:pPr>
              <w:pStyle w:val="IPPArialTable"/>
              <w:ind w:left="30"/>
              <w:rPr>
                <w:color w:val="FF0000"/>
              </w:rPr>
            </w:pPr>
          </w:p>
        </w:tc>
        <w:tc>
          <w:tcPr>
            <w:tcW w:w="1735" w:type="pct"/>
          </w:tcPr>
          <w:p w14:paraId="27CF1841" w14:textId="77777777" w:rsidR="00B041AF" w:rsidRPr="004A64BD" w:rsidRDefault="00B041AF" w:rsidP="00B041AF">
            <w:pPr>
              <w:pStyle w:val="IPPArialTable"/>
              <w:ind w:left="30"/>
              <w:rPr>
                <w:color w:val="000000" w:themeColor="text1"/>
                <w:lang w:val="da-DK"/>
              </w:rPr>
            </w:pPr>
            <w:r w:rsidRPr="004A64BD">
              <w:rPr>
                <w:color w:val="000000" w:themeColor="text1"/>
                <w:lang w:val="da-DK"/>
              </w:rPr>
              <w:t>T107-c</w:t>
            </w:r>
          </w:p>
          <w:p w14:paraId="43C89D06" w14:textId="592F93CF" w:rsidR="00B041AF" w:rsidRPr="004A64BD" w:rsidRDefault="00B041AF" w:rsidP="00B041AF">
            <w:pPr>
              <w:pStyle w:val="IPPArialTable"/>
              <w:ind w:left="30"/>
              <w:rPr>
                <w:color w:val="000000" w:themeColor="text1"/>
                <w:lang w:val="da-DK"/>
              </w:rPr>
            </w:pPr>
            <w:r w:rsidRPr="004A64BD">
              <w:rPr>
                <w:color w:val="000000" w:themeColor="text1"/>
                <w:lang w:val="da-DK"/>
              </w:rPr>
              <w:t>Uruguay</w:t>
            </w:r>
            <w:r w:rsidR="004271DC" w:rsidRPr="004A64BD">
              <w:rPr>
                <w:color w:val="000000" w:themeColor="text1"/>
                <w:lang w:val="da-DK"/>
              </w:rPr>
              <w:t xml:space="preserve"> for ludens</w:t>
            </w:r>
          </w:p>
        </w:tc>
      </w:tr>
      <w:tr w:rsidR="00B041AF" w:rsidRPr="00A5598B" w14:paraId="32B77770" w14:textId="77777777" w:rsidTr="002965B9">
        <w:trPr>
          <w:trHeight w:val="414"/>
        </w:trPr>
        <w:tc>
          <w:tcPr>
            <w:tcW w:w="539" w:type="pct"/>
          </w:tcPr>
          <w:p w14:paraId="18D5E312" w14:textId="39E55329" w:rsidR="00B041AF" w:rsidRDefault="00B041AF" w:rsidP="00B041AF">
            <w:pPr>
              <w:pStyle w:val="IPPArialTable"/>
              <w:ind w:left="30"/>
            </w:pPr>
            <w:r>
              <w:t xml:space="preserve">CT </w:t>
            </w:r>
            <w:r w:rsidR="00443508">
              <w:t>5</w:t>
            </w:r>
          </w:p>
        </w:tc>
        <w:tc>
          <w:tcPr>
            <w:tcW w:w="737" w:type="pct"/>
          </w:tcPr>
          <w:p w14:paraId="6074F7EA" w14:textId="24DDFBD9" w:rsidR="00B041AF" w:rsidRDefault="00B041AF" w:rsidP="00B041AF">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0.00</w:t>
            </w:r>
          </w:p>
        </w:tc>
        <w:tc>
          <w:tcPr>
            <w:tcW w:w="693" w:type="pct"/>
          </w:tcPr>
          <w:p w14:paraId="0257A5B3" w14:textId="4C074102" w:rsidR="00B041AF" w:rsidRDefault="00B041AF" w:rsidP="00B041AF">
            <w:pPr>
              <w:pStyle w:val="IPPArialTable"/>
              <w:ind w:left="30"/>
              <w:jc w:val="center"/>
            </w:pPr>
            <w:r>
              <w:t>13</w:t>
            </w:r>
          </w:p>
        </w:tc>
        <w:tc>
          <w:tcPr>
            <w:tcW w:w="1296" w:type="pct"/>
          </w:tcPr>
          <w:p w14:paraId="777C87C2" w14:textId="77777777" w:rsidR="00B041AF" w:rsidRPr="001B4A0E" w:rsidRDefault="00B041AF" w:rsidP="00B041AF">
            <w:pPr>
              <w:pStyle w:val="IPPArialTable"/>
              <w:ind w:left="30"/>
              <w:rPr>
                <w:color w:val="FF0000"/>
              </w:rPr>
            </w:pPr>
          </w:p>
        </w:tc>
        <w:tc>
          <w:tcPr>
            <w:tcW w:w="1735" w:type="pct"/>
          </w:tcPr>
          <w:p w14:paraId="7F712578" w14:textId="65CEFE19" w:rsidR="00B041AF" w:rsidRPr="000A29F7" w:rsidRDefault="00B041AF" w:rsidP="00B041AF">
            <w:pPr>
              <w:pStyle w:val="IPPArialTable"/>
              <w:ind w:left="30"/>
              <w:rPr>
                <w:color w:val="000000" w:themeColor="text1"/>
              </w:rPr>
            </w:pPr>
            <w:r>
              <w:rPr>
                <w:color w:val="000000" w:themeColor="text1"/>
              </w:rPr>
              <w:t>B</w:t>
            </w:r>
            <w:r>
              <w:t>razil agreement with India</w:t>
            </w:r>
          </w:p>
        </w:tc>
      </w:tr>
      <w:tr w:rsidR="00B041AF" w:rsidRPr="00A5598B" w14:paraId="7A24928D" w14:textId="77777777" w:rsidTr="002965B9">
        <w:trPr>
          <w:trHeight w:val="414"/>
        </w:trPr>
        <w:tc>
          <w:tcPr>
            <w:tcW w:w="539" w:type="pct"/>
          </w:tcPr>
          <w:p w14:paraId="4954A493" w14:textId="73C20756" w:rsidR="00B041AF" w:rsidRPr="00A5598B" w:rsidRDefault="00B041AF" w:rsidP="00B041AF">
            <w:pPr>
              <w:pStyle w:val="IPPArialTable"/>
              <w:ind w:left="30"/>
            </w:pPr>
            <w:r>
              <w:t xml:space="preserve">CT </w:t>
            </w:r>
            <w:r w:rsidR="00443508">
              <w:t>6</w:t>
            </w:r>
          </w:p>
        </w:tc>
        <w:tc>
          <w:tcPr>
            <w:tcW w:w="737" w:type="pct"/>
          </w:tcPr>
          <w:p w14:paraId="5D7E5001" w14:textId="5DB49D3A" w:rsidR="00B041AF" w:rsidRPr="00A5598B" w:rsidRDefault="00B041AF" w:rsidP="00B041AF">
            <w:pPr>
              <w:pStyle w:val="IPPArialTable"/>
              <w:ind w:left="30"/>
              <w:jc w:val="center"/>
            </w:pPr>
            <w:r>
              <w:rPr>
                <w:rStyle w:val="PleaseReviewParagraphId"/>
                <w:color w:val="000000" w:themeColor="text1"/>
                <w:sz w:val="18"/>
                <w:szCs w:val="18"/>
              </w:rPr>
              <w:t>0</w:t>
            </w:r>
            <w:r w:rsidRPr="00A5598B">
              <w:rPr>
                <w:rStyle w:val="PleaseReviewParagraphId"/>
                <w:color w:val="000000" w:themeColor="text1"/>
                <w:sz w:val="18"/>
                <w:szCs w:val="18"/>
              </w:rPr>
              <w:t>.</w:t>
            </w:r>
            <w:r>
              <w:rPr>
                <w:rStyle w:val="PleaseReviewParagraphId"/>
                <w:color w:val="000000" w:themeColor="text1"/>
                <w:sz w:val="18"/>
                <w:szCs w:val="18"/>
              </w:rPr>
              <w:t>00</w:t>
            </w:r>
          </w:p>
        </w:tc>
        <w:tc>
          <w:tcPr>
            <w:tcW w:w="693" w:type="pct"/>
          </w:tcPr>
          <w:p w14:paraId="525700EA" w14:textId="5DFC539F" w:rsidR="00B041AF" w:rsidRPr="00A5598B" w:rsidRDefault="00B041AF" w:rsidP="00B041AF">
            <w:pPr>
              <w:pStyle w:val="IPPArialTable"/>
              <w:ind w:left="30"/>
              <w:jc w:val="center"/>
            </w:pPr>
            <w:r>
              <w:t>40</w:t>
            </w:r>
          </w:p>
        </w:tc>
        <w:tc>
          <w:tcPr>
            <w:tcW w:w="1296" w:type="pct"/>
          </w:tcPr>
          <w:p w14:paraId="3254E4A7" w14:textId="4F0145B5" w:rsidR="00B041AF" w:rsidRPr="001B4A0E" w:rsidRDefault="00B041AF" w:rsidP="00B041AF">
            <w:pPr>
              <w:pStyle w:val="IPPArialTable"/>
              <w:ind w:left="30"/>
              <w:rPr>
                <w:color w:val="FF0000"/>
              </w:rPr>
            </w:pPr>
          </w:p>
        </w:tc>
        <w:tc>
          <w:tcPr>
            <w:tcW w:w="1735" w:type="pct"/>
          </w:tcPr>
          <w:p w14:paraId="2FBB0B1F" w14:textId="77777777" w:rsidR="00B041AF" w:rsidRDefault="00B041AF" w:rsidP="00B041AF">
            <w:pPr>
              <w:pStyle w:val="IPPArialTable"/>
              <w:ind w:left="30"/>
              <w:rPr>
                <w:color w:val="FF0000"/>
              </w:rPr>
            </w:pPr>
            <w:r w:rsidRPr="00721BE5">
              <w:t>Korea bilaterial agreement with India</w:t>
            </w:r>
          </w:p>
          <w:p w14:paraId="6ECAEE4A" w14:textId="35A67FE6" w:rsidR="00B041AF" w:rsidRPr="00A5598B" w:rsidRDefault="00B041AF" w:rsidP="00B041AF">
            <w:pPr>
              <w:pStyle w:val="IPPArialTable"/>
              <w:ind w:left="30"/>
            </w:pPr>
            <w:r>
              <w:rPr>
                <w:rStyle w:val="PleaseReviewParagraphId"/>
                <w:color w:val="000000" w:themeColor="text1"/>
                <w:sz w:val="18"/>
                <w:szCs w:val="18"/>
              </w:rPr>
              <w:t>Brazil for export to Colombia</w:t>
            </w:r>
          </w:p>
        </w:tc>
      </w:tr>
      <w:tr w:rsidR="00443508" w:rsidRPr="00A5598B" w14:paraId="15533497" w14:textId="77777777" w:rsidTr="002965B9">
        <w:trPr>
          <w:trHeight w:val="414"/>
        </w:trPr>
        <w:tc>
          <w:tcPr>
            <w:tcW w:w="539" w:type="pct"/>
          </w:tcPr>
          <w:p w14:paraId="073C1EE1" w14:textId="14312527" w:rsidR="00443508" w:rsidRDefault="00443508" w:rsidP="00443508">
            <w:pPr>
              <w:pStyle w:val="IPPArialTable"/>
              <w:ind w:left="30"/>
            </w:pPr>
            <w:r>
              <w:t>CT 7</w:t>
            </w:r>
          </w:p>
        </w:tc>
        <w:tc>
          <w:tcPr>
            <w:tcW w:w="737" w:type="pct"/>
          </w:tcPr>
          <w:p w14:paraId="2879496C" w14:textId="75009B79"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0</w:t>
            </w:r>
            <w:r w:rsidRPr="00A5598B">
              <w:rPr>
                <w:rStyle w:val="PleaseReviewParagraphId"/>
                <w:color w:val="000000" w:themeColor="text1"/>
                <w:sz w:val="18"/>
                <w:szCs w:val="18"/>
              </w:rPr>
              <w:t>.</w:t>
            </w:r>
            <w:r>
              <w:rPr>
                <w:rStyle w:val="PleaseReviewParagraphId"/>
                <w:color w:val="000000" w:themeColor="text1"/>
                <w:sz w:val="18"/>
                <w:szCs w:val="18"/>
              </w:rPr>
              <w:t>00</w:t>
            </w:r>
          </w:p>
        </w:tc>
        <w:tc>
          <w:tcPr>
            <w:tcW w:w="693" w:type="pct"/>
          </w:tcPr>
          <w:p w14:paraId="50028A1A" w14:textId="5649BFD1" w:rsidR="00443508" w:rsidRDefault="00443508" w:rsidP="00443508">
            <w:pPr>
              <w:pStyle w:val="IPPArialTable"/>
              <w:ind w:left="30"/>
              <w:jc w:val="center"/>
            </w:pPr>
            <w:r>
              <w:t>40</w:t>
            </w:r>
          </w:p>
        </w:tc>
        <w:tc>
          <w:tcPr>
            <w:tcW w:w="1296" w:type="pct"/>
          </w:tcPr>
          <w:p w14:paraId="1798CE58" w14:textId="5E6E05C2" w:rsidR="00443508" w:rsidRPr="007C4F39" w:rsidRDefault="00443508" w:rsidP="00443508">
            <w:pPr>
              <w:pStyle w:val="IPPArialTable"/>
              <w:ind w:left="30"/>
            </w:pPr>
            <w:commentRangeStart w:id="31"/>
            <w:r w:rsidRPr="007C4F39">
              <w:t>Visual inspection of 1 carton per pallet and destructive sampling of 2 fruits per carton</w:t>
            </w:r>
            <w:commentRangeEnd w:id="31"/>
            <w:r w:rsidR="00EE4E86">
              <w:rPr>
                <w:rStyle w:val="CommentReference"/>
                <w:rFonts w:ascii="Times New Roman" w:eastAsia="MS Mincho" w:hAnsi="Times New Roman"/>
                <w:lang w:val="x-none" w:eastAsia="en-US"/>
              </w:rPr>
              <w:commentReference w:id="31"/>
            </w:r>
          </w:p>
        </w:tc>
        <w:tc>
          <w:tcPr>
            <w:tcW w:w="1735" w:type="pct"/>
          </w:tcPr>
          <w:p w14:paraId="0C78E76F" w14:textId="7756AE59" w:rsidR="00443508" w:rsidRPr="001B4A0E" w:rsidRDefault="00443508" w:rsidP="00443508">
            <w:pPr>
              <w:pStyle w:val="IPPArialTable"/>
              <w:ind w:left="30"/>
              <w:rPr>
                <w:color w:val="FF0000"/>
              </w:rPr>
            </w:pPr>
            <w:r>
              <w:rPr>
                <w:rStyle w:val="PleaseReviewParagraphId"/>
                <w:color w:val="000000" w:themeColor="text1"/>
                <w:sz w:val="18"/>
                <w:szCs w:val="18"/>
              </w:rPr>
              <w:t>Canada CFIA</w:t>
            </w:r>
          </w:p>
        </w:tc>
      </w:tr>
      <w:tr w:rsidR="00443508" w:rsidRPr="00A5598B" w14:paraId="37B6F885" w14:textId="77777777" w:rsidTr="002965B9">
        <w:trPr>
          <w:trHeight w:val="414"/>
        </w:trPr>
        <w:tc>
          <w:tcPr>
            <w:tcW w:w="539" w:type="pct"/>
          </w:tcPr>
          <w:p w14:paraId="3C5EF3A6" w14:textId="6FE991EC" w:rsidR="00443508" w:rsidRDefault="00443508" w:rsidP="00443508">
            <w:pPr>
              <w:pStyle w:val="IPPArialTable"/>
              <w:ind w:left="30"/>
            </w:pPr>
            <w:r>
              <w:t>CT 8</w:t>
            </w:r>
          </w:p>
        </w:tc>
        <w:tc>
          <w:tcPr>
            <w:tcW w:w="737" w:type="pct"/>
          </w:tcPr>
          <w:p w14:paraId="21B605F1" w14:textId="6F5AB584"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0.00</w:t>
            </w:r>
          </w:p>
        </w:tc>
        <w:tc>
          <w:tcPr>
            <w:tcW w:w="693" w:type="pct"/>
          </w:tcPr>
          <w:p w14:paraId="5F0EB1D6" w14:textId="40CA4037" w:rsidR="00443508" w:rsidRDefault="00443508" w:rsidP="00443508">
            <w:pPr>
              <w:pStyle w:val="IPPArialTable"/>
              <w:ind w:left="30"/>
              <w:jc w:val="center"/>
            </w:pPr>
            <w:r>
              <w:t>42</w:t>
            </w:r>
          </w:p>
        </w:tc>
        <w:tc>
          <w:tcPr>
            <w:tcW w:w="1296" w:type="pct"/>
          </w:tcPr>
          <w:p w14:paraId="51C93CED" w14:textId="77777777" w:rsidR="00443508" w:rsidRPr="007C4F39" w:rsidRDefault="00443508" w:rsidP="00443508">
            <w:pPr>
              <w:pStyle w:val="IPPArialTable"/>
              <w:ind w:left="30"/>
            </w:pPr>
          </w:p>
        </w:tc>
        <w:tc>
          <w:tcPr>
            <w:tcW w:w="1735" w:type="pct"/>
          </w:tcPr>
          <w:p w14:paraId="1400B828" w14:textId="77777777" w:rsidR="00443508" w:rsidRDefault="00443508" w:rsidP="00443508">
            <w:pPr>
              <w:pStyle w:val="IPPArialTable"/>
              <w:ind w:left="30"/>
              <w:rPr>
                <w:rStyle w:val="PleaseReviewParagraphId"/>
                <w:color w:val="000000" w:themeColor="text1"/>
                <w:sz w:val="18"/>
                <w:szCs w:val="18"/>
              </w:rPr>
            </w:pPr>
            <w:r>
              <w:rPr>
                <w:rStyle w:val="PleaseReviewParagraphId"/>
                <w:color w:val="000000" w:themeColor="text1"/>
                <w:sz w:val="18"/>
                <w:szCs w:val="18"/>
              </w:rPr>
              <w:t>Brazil agreement with India</w:t>
            </w:r>
          </w:p>
          <w:p w14:paraId="3033364D" w14:textId="3F48429A" w:rsidR="00443508" w:rsidRDefault="00443508" w:rsidP="00443508">
            <w:pPr>
              <w:pStyle w:val="IPPArialTable"/>
              <w:ind w:left="30"/>
              <w:rPr>
                <w:rStyle w:val="PleaseReviewParagraphId"/>
                <w:color w:val="000000" w:themeColor="text1"/>
                <w:sz w:val="18"/>
                <w:szCs w:val="18"/>
              </w:rPr>
            </w:pPr>
            <w:r>
              <w:rPr>
                <w:rStyle w:val="PleaseReviewParagraphId"/>
                <w:color w:val="000000" w:themeColor="text1"/>
                <w:sz w:val="18"/>
                <w:szCs w:val="18"/>
              </w:rPr>
              <w:t>Brazil agreement with Peru</w:t>
            </w:r>
          </w:p>
        </w:tc>
      </w:tr>
      <w:tr w:rsidR="00443508" w:rsidRPr="00A5598B" w14:paraId="684C7505" w14:textId="77777777" w:rsidTr="002965B9">
        <w:trPr>
          <w:trHeight w:val="414"/>
        </w:trPr>
        <w:tc>
          <w:tcPr>
            <w:tcW w:w="539" w:type="pct"/>
          </w:tcPr>
          <w:p w14:paraId="41DE78A5" w14:textId="22C1DBD2" w:rsidR="00443508" w:rsidRDefault="00443508" w:rsidP="00443508">
            <w:pPr>
              <w:pStyle w:val="IPPArialTable"/>
              <w:ind w:left="30"/>
            </w:pPr>
            <w:r>
              <w:t xml:space="preserve">CT </w:t>
            </w:r>
            <w:r w:rsidRPr="004C103A">
              <w:t>9</w:t>
            </w:r>
          </w:p>
        </w:tc>
        <w:tc>
          <w:tcPr>
            <w:tcW w:w="737" w:type="pct"/>
          </w:tcPr>
          <w:p w14:paraId="0EC7317A" w14:textId="549370C7"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0.50</w:t>
            </w:r>
          </w:p>
        </w:tc>
        <w:tc>
          <w:tcPr>
            <w:tcW w:w="693" w:type="pct"/>
          </w:tcPr>
          <w:p w14:paraId="0AC1DF81" w14:textId="23E5EF7D" w:rsidR="00443508" w:rsidRDefault="00443508" w:rsidP="00443508">
            <w:pPr>
              <w:pStyle w:val="IPPArialTable"/>
              <w:ind w:left="30"/>
              <w:jc w:val="center"/>
            </w:pPr>
            <w:r>
              <w:t>18</w:t>
            </w:r>
          </w:p>
        </w:tc>
        <w:tc>
          <w:tcPr>
            <w:tcW w:w="1296" w:type="pct"/>
          </w:tcPr>
          <w:p w14:paraId="4AA80498" w14:textId="77777777" w:rsidR="00443508" w:rsidRPr="007C4F39" w:rsidRDefault="00443508" w:rsidP="00443508">
            <w:pPr>
              <w:pStyle w:val="IPPArialTable"/>
              <w:ind w:left="30"/>
            </w:pPr>
          </w:p>
        </w:tc>
        <w:tc>
          <w:tcPr>
            <w:tcW w:w="1735" w:type="pct"/>
          </w:tcPr>
          <w:p w14:paraId="2AC525EB" w14:textId="007C48B0" w:rsidR="00443508" w:rsidRDefault="00443508" w:rsidP="00443508">
            <w:pPr>
              <w:pStyle w:val="IPPArialTable"/>
              <w:ind w:left="30"/>
              <w:rPr>
                <w:rStyle w:val="PleaseReviewParagraphId"/>
                <w:color w:val="000000" w:themeColor="text1"/>
                <w:sz w:val="18"/>
                <w:szCs w:val="18"/>
              </w:rPr>
            </w:pPr>
            <w:r w:rsidRPr="00915022">
              <w:rPr>
                <w:rStyle w:val="PleaseReviewParagraphId"/>
                <w:color w:val="auto"/>
                <w:sz w:val="18"/>
                <w:szCs w:val="18"/>
              </w:rPr>
              <w:t xml:space="preserve">EPPO for A. </w:t>
            </w:r>
            <w:proofErr w:type="spellStart"/>
            <w:r w:rsidRPr="00915022">
              <w:rPr>
                <w:rStyle w:val="PleaseReviewParagraphId"/>
                <w:color w:val="auto"/>
                <w:sz w:val="18"/>
                <w:szCs w:val="18"/>
              </w:rPr>
              <w:t>ludens</w:t>
            </w:r>
            <w:proofErr w:type="spellEnd"/>
          </w:p>
        </w:tc>
      </w:tr>
      <w:tr w:rsidR="00443508" w:rsidRPr="00A5598B" w14:paraId="7DCCDCFC" w14:textId="77777777" w:rsidTr="002965B9">
        <w:trPr>
          <w:trHeight w:val="414"/>
        </w:trPr>
        <w:tc>
          <w:tcPr>
            <w:tcW w:w="539" w:type="pct"/>
          </w:tcPr>
          <w:p w14:paraId="36CE2F77" w14:textId="5AF3CF67" w:rsidR="00443508" w:rsidRDefault="00443508" w:rsidP="00443508">
            <w:pPr>
              <w:pStyle w:val="IPPArialTable"/>
              <w:ind w:left="30"/>
            </w:pPr>
            <w:r>
              <w:t xml:space="preserve">CT </w:t>
            </w:r>
            <w:r w:rsidRPr="004C103A">
              <w:t>10</w:t>
            </w:r>
          </w:p>
        </w:tc>
        <w:tc>
          <w:tcPr>
            <w:tcW w:w="737" w:type="pct"/>
          </w:tcPr>
          <w:p w14:paraId="1EFFC405" w14:textId="6D1F20FA"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0</w:t>
            </w:r>
            <w:r>
              <w:rPr>
                <w:rStyle w:val="PleaseReviewParagraphId"/>
                <w:sz w:val="18"/>
                <w:szCs w:val="18"/>
              </w:rPr>
              <w:t>.</w:t>
            </w:r>
            <w:r w:rsidRPr="000368FA">
              <w:rPr>
                <w:rStyle w:val="PleaseReviewParagraphId"/>
                <w:color w:val="000000" w:themeColor="text1"/>
                <w:sz w:val="18"/>
                <w:szCs w:val="18"/>
              </w:rPr>
              <w:t>55</w:t>
            </w:r>
          </w:p>
        </w:tc>
        <w:tc>
          <w:tcPr>
            <w:tcW w:w="693" w:type="pct"/>
          </w:tcPr>
          <w:p w14:paraId="550FBAD9" w14:textId="001D69F3" w:rsidR="00443508" w:rsidRDefault="00443508" w:rsidP="00443508">
            <w:pPr>
              <w:pStyle w:val="IPPArialTable"/>
              <w:ind w:left="30"/>
              <w:jc w:val="center"/>
            </w:pPr>
            <w:r>
              <w:t>11</w:t>
            </w:r>
          </w:p>
        </w:tc>
        <w:tc>
          <w:tcPr>
            <w:tcW w:w="1296" w:type="pct"/>
          </w:tcPr>
          <w:p w14:paraId="577FF82A" w14:textId="77777777" w:rsidR="00443508" w:rsidRPr="007C4F39" w:rsidRDefault="00443508" w:rsidP="00443508">
            <w:pPr>
              <w:pStyle w:val="IPPArialTable"/>
              <w:ind w:left="30"/>
            </w:pPr>
          </w:p>
        </w:tc>
        <w:tc>
          <w:tcPr>
            <w:tcW w:w="1735" w:type="pct"/>
          </w:tcPr>
          <w:p w14:paraId="63603B39" w14:textId="471E27E0" w:rsidR="00443508" w:rsidRDefault="00443508" w:rsidP="00443508">
            <w:pPr>
              <w:pStyle w:val="IPPArialTable"/>
              <w:ind w:left="30"/>
              <w:rPr>
                <w:rStyle w:val="PleaseReviewParagraphId"/>
                <w:color w:val="000000" w:themeColor="text1"/>
                <w:sz w:val="18"/>
                <w:szCs w:val="18"/>
              </w:rPr>
            </w:pPr>
            <w:r>
              <w:rPr>
                <w:color w:val="000000" w:themeColor="text1"/>
              </w:rPr>
              <w:t xml:space="preserve">Spain bilateral agreement with India </w:t>
            </w:r>
            <w:r>
              <w:t>(</w:t>
            </w:r>
            <w:r w:rsidRPr="00AC204F">
              <w:t xml:space="preserve">Plant Quarantine (Regulation of Import into India) Order, 2003 subsequently amended vide following </w:t>
            </w:r>
            <w:r w:rsidRPr="00AC204F">
              <w:lastRenderedPageBreak/>
              <w:t xml:space="preserve">notification S.O. 1593(E) dated 28th </w:t>
            </w:r>
            <w:proofErr w:type="gramStart"/>
            <w:r w:rsidRPr="00AC204F">
              <w:t>March,</w:t>
            </w:r>
            <w:proofErr w:type="gramEnd"/>
            <w:r w:rsidRPr="00AC204F">
              <w:t xml:space="preserve"> 2024</w:t>
            </w:r>
            <w:r>
              <w:t>)</w:t>
            </w:r>
          </w:p>
        </w:tc>
      </w:tr>
      <w:tr w:rsidR="00443508" w:rsidRPr="00A5598B" w14:paraId="59970378" w14:textId="77777777" w:rsidTr="002965B9">
        <w:trPr>
          <w:trHeight w:val="414"/>
        </w:trPr>
        <w:tc>
          <w:tcPr>
            <w:tcW w:w="539" w:type="pct"/>
          </w:tcPr>
          <w:p w14:paraId="3FB94411" w14:textId="02CCC923" w:rsidR="00443508" w:rsidRDefault="00443508" w:rsidP="00443508">
            <w:pPr>
              <w:pStyle w:val="IPPArialTable"/>
              <w:ind w:left="30"/>
            </w:pPr>
            <w:r>
              <w:lastRenderedPageBreak/>
              <w:t xml:space="preserve">CT </w:t>
            </w:r>
            <w:r w:rsidRPr="004C103A">
              <w:t>11</w:t>
            </w:r>
          </w:p>
        </w:tc>
        <w:tc>
          <w:tcPr>
            <w:tcW w:w="737" w:type="pct"/>
          </w:tcPr>
          <w:p w14:paraId="417518AB" w14:textId="1B3E7064"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0.55</w:t>
            </w:r>
          </w:p>
        </w:tc>
        <w:tc>
          <w:tcPr>
            <w:tcW w:w="693" w:type="pct"/>
          </w:tcPr>
          <w:p w14:paraId="44401F74" w14:textId="1C82B82A" w:rsidR="00443508" w:rsidRDefault="00443508" w:rsidP="00443508">
            <w:pPr>
              <w:pStyle w:val="IPPArialTable"/>
              <w:ind w:left="30"/>
              <w:jc w:val="center"/>
            </w:pPr>
            <w:r>
              <w:t>14</w:t>
            </w:r>
          </w:p>
        </w:tc>
        <w:tc>
          <w:tcPr>
            <w:tcW w:w="1296" w:type="pct"/>
          </w:tcPr>
          <w:p w14:paraId="6B037BFB" w14:textId="77777777" w:rsidR="00443508" w:rsidRPr="007C4F39" w:rsidRDefault="00443508" w:rsidP="00443508">
            <w:pPr>
              <w:pStyle w:val="IPPArialTable"/>
              <w:ind w:left="30"/>
            </w:pPr>
          </w:p>
        </w:tc>
        <w:tc>
          <w:tcPr>
            <w:tcW w:w="1735" w:type="pct"/>
          </w:tcPr>
          <w:p w14:paraId="7FB83A06" w14:textId="695EC94E" w:rsidR="00443508" w:rsidRDefault="00443508" w:rsidP="00443508">
            <w:pPr>
              <w:pStyle w:val="IPPArialTable"/>
              <w:ind w:left="30"/>
              <w:rPr>
                <w:rStyle w:val="PleaseReviewParagraphId"/>
                <w:color w:val="000000" w:themeColor="text1"/>
                <w:sz w:val="18"/>
                <w:szCs w:val="18"/>
              </w:rPr>
            </w:pPr>
            <w:r>
              <w:rPr>
                <w:color w:val="000000" w:themeColor="text1"/>
              </w:rPr>
              <w:t>B</w:t>
            </w:r>
            <w:r>
              <w:t>razil agreement with India</w:t>
            </w:r>
          </w:p>
        </w:tc>
      </w:tr>
      <w:tr w:rsidR="00443508" w:rsidRPr="004A64BD" w14:paraId="2014362A" w14:textId="77777777" w:rsidTr="002965B9">
        <w:trPr>
          <w:trHeight w:val="414"/>
        </w:trPr>
        <w:tc>
          <w:tcPr>
            <w:tcW w:w="539" w:type="pct"/>
          </w:tcPr>
          <w:p w14:paraId="2CC8F4C5" w14:textId="73E7CDA7" w:rsidR="00443508" w:rsidRDefault="00443508" w:rsidP="00443508">
            <w:pPr>
              <w:pStyle w:val="IPPArialTable"/>
              <w:ind w:left="30"/>
            </w:pPr>
            <w:r w:rsidRPr="004C103A">
              <w:t>CT 12</w:t>
            </w:r>
          </w:p>
        </w:tc>
        <w:tc>
          <w:tcPr>
            <w:tcW w:w="737" w:type="pct"/>
          </w:tcPr>
          <w:p w14:paraId="3462E50F" w14:textId="78B194D0"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0.56</w:t>
            </w:r>
          </w:p>
        </w:tc>
        <w:tc>
          <w:tcPr>
            <w:tcW w:w="693" w:type="pct"/>
          </w:tcPr>
          <w:p w14:paraId="50FA52D4" w14:textId="4E6390C0" w:rsidR="00443508" w:rsidRDefault="00443508" w:rsidP="00443508">
            <w:pPr>
              <w:pStyle w:val="IPPArialTable"/>
              <w:ind w:left="30"/>
              <w:jc w:val="center"/>
            </w:pPr>
            <w:r>
              <w:t>13</w:t>
            </w:r>
          </w:p>
        </w:tc>
        <w:tc>
          <w:tcPr>
            <w:tcW w:w="1296" w:type="pct"/>
          </w:tcPr>
          <w:p w14:paraId="2E487BD0" w14:textId="77777777" w:rsidR="00443508" w:rsidRPr="007C4F39" w:rsidRDefault="00443508" w:rsidP="00443508">
            <w:pPr>
              <w:pStyle w:val="IPPArialTable"/>
              <w:ind w:left="30"/>
            </w:pPr>
          </w:p>
        </w:tc>
        <w:tc>
          <w:tcPr>
            <w:tcW w:w="1735" w:type="pct"/>
          </w:tcPr>
          <w:p w14:paraId="52FBC127" w14:textId="77777777" w:rsidR="00443508" w:rsidRPr="004A64BD" w:rsidRDefault="00443508" w:rsidP="00443508">
            <w:pPr>
              <w:pStyle w:val="IPPArialTable"/>
              <w:ind w:left="30"/>
              <w:rPr>
                <w:color w:val="000000" w:themeColor="text1"/>
                <w:lang w:val="da-DK"/>
              </w:rPr>
            </w:pPr>
            <w:r w:rsidRPr="004A64BD">
              <w:rPr>
                <w:color w:val="000000" w:themeColor="text1"/>
                <w:lang w:val="da-DK"/>
              </w:rPr>
              <w:t>T107-c</w:t>
            </w:r>
          </w:p>
          <w:p w14:paraId="2DC2AA83" w14:textId="7218B766" w:rsidR="00443508" w:rsidRPr="004A64BD" w:rsidRDefault="00443508" w:rsidP="00443508">
            <w:pPr>
              <w:pStyle w:val="IPPArialTable"/>
              <w:ind w:left="30"/>
              <w:rPr>
                <w:rStyle w:val="PleaseReviewParagraphId"/>
                <w:color w:val="000000" w:themeColor="text1"/>
                <w:sz w:val="18"/>
                <w:szCs w:val="18"/>
                <w:lang w:val="da-DK"/>
              </w:rPr>
            </w:pPr>
            <w:r w:rsidRPr="004A64BD">
              <w:rPr>
                <w:rStyle w:val="PleaseReviewParagraphId"/>
                <w:color w:val="000000" w:themeColor="text1"/>
                <w:sz w:val="18"/>
                <w:lang w:val="da-DK"/>
              </w:rPr>
              <w:t>Uruguay for A. ludens</w:t>
            </w:r>
          </w:p>
        </w:tc>
      </w:tr>
      <w:tr w:rsidR="00443508" w:rsidRPr="00A5598B" w14:paraId="7313CFAF" w14:textId="77777777" w:rsidTr="002965B9">
        <w:trPr>
          <w:trHeight w:val="414"/>
        </w:trPr>
        <w:tc>
          <w:tcPr>
            <w:tcW w:w="539" w:type="pct"/>
          </w:tcPr>
          <w:p w14:paraId="39A7997E" w14:textId="34773586" w:rsidR="00443508" w:rsidRPr="004C103A" w:rsidRDefault="00443508" w:rsidP="00443508">
            <w:pPr>
              <w:pStyle w:val="IPPArialTable"/>
              <w:ind w:left="30"/>
            </w:pPr>
            <w:r>
              <w:t xml:space="preserve">CT </w:t>
            </w:r>
            <w:r w:rsidRPr="004C103A">
              <w:t>13</w:t>
            </w:r>
          </w:p>
        </w:tc>
        <w:tc>
          <w:tcPr>
            <w:tcW w:w="737" w:type="pct"/>
          </w:tcPr>
          <w:p w14:paraId="6DB846A5" w14:textId="285A1527" w:rsidR="00443508" w:rsidRPr="004C103A" w:rsidRDefault="00443508" w:rsidP="00443508">
            <w:pPr>
              <w:pStyle w:val="IPPArialTable"/>
              <w:ind w:left="30"/>
              <w:jc w:val="center"/>
              <w:rPr>
                <w:rStyle w:val="PleaseReviewParagraphId"/>
                <w:color w:val="auto"/>
                <w:sz w:val="18"/>
                <w:szCs w:val="18"/>
              </w:rPr>
            </w:pPr>
            <w:r w:rsidRPr="004C103A">
              <w:rPr>
                <w:rStyle w:val="PleaseReviewParagraphId"/>
                <w:color w:val="auto"/>
                <w:sz w:val="18"/>
                <w:szCs w:val="18"/>
              </w:rPr>
              <w:t>0.60</w:t>
            </w:r>
          </w:p>
        </w:tc>
        <w:tc>
          <w:tcPr>
            <w:tcW w:w="693" w:type="pct"/>
          </w:tcPr>
          <w:p w14:paraId="517B19E8" w14:textId="42F0FB83" w:rsidR="00443508" w:rsidRDefault="00443508" w:rsidP="00443508">
            <w:pPr>
              <w:pStyle w:val="IPPArialTable"/>
              <w:ind w:left="30"/>
              <w:jc w:val="center"/>
            </w:pPr>
            <w:r>
              <w:t>42</w:t>
            </w:r>
          </w:p>
        </w:tc>
        <w:tc>
          <w:tcPr>
            <w:tcW w:w="1296" w:type="pct"/>
          </w:tcPr>
          <w:p w14:paraId="7A9DBDC2" w14:textId="77777777" w:rsidR="00443508" w:rsidRPr="007C4F39" w:rsidRDefault="00443508" w:rsidP="00443508">
            <w:pPr>
              <w:pStyle w:val="IPPArialTable"/>
              <w:ind w:left="30"/>
            </w:pPr>
          </w:p>
        </w:tc>
        <w:tc>
          <w:tcPr>
            <w:tcW w:w="1735" w:type="pct"/>
          </w:tcPr>
          <w:p w14:paraId="1085AB93" w14:textId="28903FD1" w:rsidR="00443508" w:rsidRPr="000A29F7" w:rsidRDefault="00443508" w:rsidP="00443508">
            <w:pPr>
              <w:pStyle w:val="IPPArialTable"/>
              <w:ind w:left="30"/>
              <w:rPr>
                <w:color w:val="000000" w:themeColor="text1"/>
              </w:rPr>
            </w:pPr>
            <w:r>
              <w:rPr>
                <w:color w:val="000000" w:themeColor="text1"/>
              </w:rPr>
              <w:t>C</w:t>
            </w:r>
            <w:r>
              <w:t>FIA (</w:t>
            </w:r>
            <w:r w:rsidRPr="00D40AD9">
              <w:t>https://inspection.canada.ca/en/plant-health/invasive-species/directives/horticulture/00-07</w:t>
            </w:r>
            <w:r>
              <w:t>)</w:t>
            </w:r>
          </w:p>
        </w:tc>
      </w:tr>
      <w:tr w:rsidR="00443508" w:rsidRPr="00A5598B" w14:paraId="11028491" w14:textId="77777777" w:rsidTr="002965B9">
        <w:trPr>
          <w:trHeight w:val="414"/>
        </w:trPr>
        <w:tc>
          <w:tcPr>
            <w:tcW w:w="539" w:type="pct"/>
          </w:tcPr>
          <w:p w14:paraId="6D3686D8" w14:textId="141CE16B" w:rsidR="00443508" w:rsidRDefault="00443508" w:rsidP="00443508">
            <w:pPr>
              <w:pStyle w:val="IPPArialTable"/>
              <w:ind w:left="30"/>
            </w:pPr>
            <w:r>
              <w:t>CT 14</w:t>
            </w:r>
          </w:p>
        </w:tc>
        <w:tc>
          <w:tcPr>
            <w:tcW w:w="737" w:type="pct"/>
          </w:tcPr>
          <w:p w14:paraId="5FE009AC" w14:textId="7CBBDC75"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1.00</w:t>
            </w:r>
          </w:p>
        </w:tc>
        <w:tc>
          <w:tcPr>
            <w:tcW w:w="693" w:type="pct"/>
          </w:tcPr>
          <w:p w14:paraId="30DFF968" w14:textId="4289136E" w:rsidR="00443508" w:rsidRDefault="00443508" w:rsidP="00443508">
            <w:pPr>
              <w:pStyle w:val="IPPArialTable"/>
              <w:ind w:left="30"/>
              <w:jc w:val="center"/>
            </w:pPr>
            <w:r>
              <w:t>10</w:t>
            </w:r>
          </w:p>
        </w:tc>
        <w:tc>
          <w:tcPr>
            <w:tcW w:w="1296" w:type="pct"/>
          </w:tcPr>
          <w:p w14:paraId="1B6FD02B" w14:textId="77777777" w:rsidR="00443508" w:rsidRPr="007C4F39" w:rsidRDefault="00443508" w:rsidP="00443508">
            <w:pPr>
              <w:pStyle w:val="IPPArialTable"/>
              <w:ind w:left="30"/>
            </w:pPr>
          </w:p>
        </w:tc>
        <w:tc>
          <w:tcPr>
            <w:tcW w:w="1735" w:type="pct"/>
          </w:tcPr>
          <w:p w14:paraId="2B91BCBE" w14:textId="24FF99CE" w:rsidR="00443508" w:rsidRDefault="00443508" w:rsidP="00443508">
            <w:pPr>
              <w:pStyle w:val="IPPArialTable"/>
              <w:ind w:left="30"/>
              <w:rPr>
                <w:color w:val="000000" w:themeColor="text1"/>
              </w:rPr>
            </w:pPr>
            <w:r>
              <w:rPr>
                <w:color w:val="000000" w:themeColor="text1"/>
              </w:rPr>
              <w:t xml:space="preserve">Spain bilateral agreement with India </w:t>
            </w:r>
            <w:r>
              <w:t>(</w:t>
            </w:r>
            <w:r w:rsidRPr="00AC204F">
              <w:t xml:space="preserve">Plant Quarantine (Regulation of Import into India) Order, 2003 subsequently amended vide following notification S.O. 1593(E) dated 28th </w:t>
            </w:r>
            <w:proofErr w:type="gramStart"/>
            <w:r w:rsidRPr="00AC204F">
              <w:t>March,</w:t>
            </w:r>
            <w:proofErr w:type="gramEnd"/>
            <w:r w:rsidRPr="00AC204F">
              <w:t xml:space="preserve"> 2024</w:t>
            </w:r>
            <w:r>
              <w:t>)</w:t>
            </w:r>
          </w:p>
        </w:tc>
      </w:tr>
      <w:tr w:rsidR="00443508" w:rsidRPr="00A5598B" w14:paraId="0BC37E56" w14:textId="77777777" w:rsidTr="002965B9">
        <w:trPr>
          <w:trHeight w:val="414"/>
        </w:trPr>
        <w:tc>
          <w:tcPr>
            <w:tcW w:w="539" w:type="pct"/>
          </w:tcPr>
          <w:p w14:paraId="65A8ABB4" w14:textId="37699868" w:rsidR="00443508" w:rsidRDefault="00443508" w:rsidP="00443508">
            <w:pPr>
              <w:pStyle w:val="IPPArialTable"/>
              <w:ind w:left="30"/>
            </w:pPr>
            <w:r>
              <w:t xml:space="preserve">CT </w:t>
            </w:r>
            <w:r w:rsidRPr="004C103A">
              <w:t>15</w:t>
            </w:r>
          </w:p>
        </w:tc>
        <w:tc>
          <w:tcPr>
            <w:tcW w:w="737" w:type="pct"/>
          </w:tcPr>
          <w:p w14:paraId="12D0136D" w14:textId="189EF716"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1.00</w:t>
            </w:r>
          </w:p>
        </w:tc>
        <w:tc>
          <w:tcPr>
            <w:tcW w:w="693" w:type="pct"/>
          </w:tcPr>
          <w:p w14:paraId="5385F9D0" w14:textId="03F69D46" w:rsidR="00443508" w:rsidRDefault="00443508" w:rsidP="00443508">
            <w:pPr>
              <w:pStyle w:val="IPPArialTable"/>
              <w:ind w:left="30"/>
              <w:jc w:val="center"/>
            </w:pPr>
            <w:r>
              <w:t>20</w:t>
            </w:r>
          </w:p>
        </w:tc>
        <w:tc>
          <w:tcPr>
            <w:tcW w:w="1296" w:type="pct"/>
          </w:tcPr>
          <w:p w14:paraId="55CD89C3" w14:textId="77777777" w:rsidR="00443508" w:rsidRPr="007C4F39" w:rsidRDefault="00443508" w:rsidP="00443508">
            <w:pPr>
              <w:pStyle w:val="IPPArialTable"/>
              <w:ind w:left="30"/>
            </w:pPr>
          </w:p>
        </w:tc>
        <w:tc>
          <w:tcPr>
            <w:tcW w:w="1735" w:type="pct"/>
          </w:tcPr>
          <w:p w14:paraId="492AD894" w14:textId="2D66D03C" w:rsidR="00443508" w:rsidRDefault="00443508" w:rsidP="00443508">
            <w:pPr>
              <w:pStyle w:val="IPPArialTable"/>
              <w:ind w:left="30"/>
              <w:rPr>
                <w:color w:val="000000" w:themeColor="text1"/>
              </w:rPr>
            </w:pPr>
            <w:r>
              <w:rPr>
                <w:color w:val="000000" w:themeColor="text1"/>
              </w:rPr>
              <w:t xml:space="preserve">EPPO for A. </w:t>
            </w:r>
            <w:proofErr w:type="spellStart"/>
            <w:r>
              <w:rPr>
                <w:color w:val="000000" w:themeColor="text1"/>
              </w:rPr>
              <w:t>ludens</w:t>
            </w:r>
            <w:proofErr w:type="spellEnd"/>
          </w:p>
        </w:tc>
      </w:tr>
      <w:tr w:rsidR="00443508" w:rsidRPr="00A5598B" w14:paraId="6608F83F" w14:textId="77777777" w:rsidTr="002965B9">
        <w:trPr>
          <w:trHeight w:val="414"/>
        </w:trPr>
        <w:tc>
          <w:tcPr>
            <w:tcW w:w="539" w:type="pct"/>
          </w:tcPr>
          <w:p w14:paraId="15A264C2" w14:textId="09B4CBBA" w:rsidR="00443508" w:rsidRDefault="00443508" w:rsidP="00443508">
            <w:pPr>
              <w:pStyle w:val="IPPArialTable"/>
              <w:ind w:left="30"/>
            </w:pPr>
            <w:r>
              <w:t>CT 16</w:t>
            </w:r>
          </w:p>
        </w:tc>
        <w:tc>
          <w:tcPr>
            <w:tcW w:w="737" w:type="pct"/>
          </w:tcPr>
          <w:p w14:paraId="12001B3B" w14:textId="0CA11C50"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1.00</w:t>
            </w:r>
          </w:p>
        </w:tc>
        <w:tc>
          <w:tcPr>
            <w:tcW w:w="693" w:type="pct"/>
          </w:tcPr>
          <w:p w14:paraId="2921551E" w14:textId="60E82353" w:rsidR="00443508" w:rsidRDefault="00443508" w:rsidP="00443508">
            <w:pPr>
              <w:pStyle w:val="IPPArialTable"/>
              <w:ind w:left="30"/>
              <w:jc w:val="center"/>
            </w:pPr>
            <w:r>
              <w:t>40</w:t>
            </w:r>
          </w:p>
        </w:tc>
        <w:tc>
          <w:tcPr>
            <w:tcW w:w="1296" w:type="pct"/>
          </w:tcPr>
          <w:p w14:paraId="7ECB1997" w14:textId="77777777" w:rsidR="00443508" w:rsidRPr="007C4F39" w:rsidRDefault="00443508" w:rsidP="00443508">
            <w:pPr>
              <w:pStyle w:val="IPPArialTable"/>
              <w:ind w:left="30"/>
            </w:pPr>
          </w:p>
        </w:tc>
        <w:tc>
          <w:tcPr>
            <w:tcW w:w="1735" w:type="pct"/>
          </w:tcPr>
          <w:p w14:paraId="50A1B0D0" w14:textId="2B961756" w:rsidR="00443508" w:rsidRDefault="00443508" w:rsidP="00443508">
            <w:pPr>
              <w:pStyle w:val="IPPArialTable"/>
              <w:ind w:left="30"/>
              <w:rPr>
                <w:color w:val="000000" w:themeColor="text1"/>
              </w:rPr>
            </w:pPr>
            <w:r>
              <w:rPr>
                <w:color w:val="000000" w:themeColor="text1"/>
              </w:rPr>
              <w:t>Canada</w:t>
            </w:r>
          </w:p>
        </w:tc>
      </w:tr>
      <w:tr w:rsidR="00443508" w:rsidRPr="00A5598B" w14:paraId="189354E5" w14:textId="77777777" w:rsidTr="002965B9">
        <w:trPr>
          <w:trHeight w:val="414"/>
        </w:trPr>
        <w:tc>
          <w:tcPr>
            <w:tcW w:w="539" w:type="pct"/>
          </w:tcPr>
          <w:p w14:paraId="60A874F7" w14:textId="0A739EED" w:rsidR="00443508" w:rsidRDefault="00443508" w:rsidP="00443508">
            <w:pPr>
              <w:pStyle w:val="IPPArialTable"/>
              <w:ind w:left="30"/>
            </w:pPr>
            <w:r>
              <w:t>CT 17</w:t>
            </w:r>
          </w:p>
        </w:tc>
        <w:tc>
          <w:tcPr>
            <w:tcW w:w="737" w:type="pct"/>
          </w:tcPr>
          <w:p w14:paraId="399C0192" w14:textId="07894173"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1.00</w:t>
            </w:r>
          </w:p>
        </w:tc>
        <w:tc>
          <w:tcPr>
            <w:tcW w:w="693" w:type="pct"/>
          </w:tcPr>
          <w:p w14:paraId="30F50FB6" w14:textId="2833C8A1" w:rsidR="00443508" w:rsidRDefault="00443508" w:rsidP="00443508">
            <w:pPr>
              <w:pStyle w:val="IPPArialTable"/>
              <w:ind w:left="30"/>
              <w:jc w:val="center"/>
            </w:pPr>
            <w:r>
              <w:t>50</w:t>
            </w:r>
          </w:p>
        </w:tc>
        <w:tc>
          <w:tcPr>
            <w:tcW w:w="1296" w:type="pct"/>
          </w:tcPr>
          <w:p w14:paraId="44689282" w14:textId="77777777" w:rsidR="00443508" w:rsidRPr="007C4F39" w:rsidRDefault="00443508" w:rsidP="00443508">
            <w:pPr>
              <w:pStyle w:val="IPPArialTable"/>
              <w:ind w:left="30"/>
            </w:pPr>
          </w:p>
        </w:tc>
        <w:tc>
          <w:tcPr>
            <w:tcW w:w="1735" w:type="pct"/>
          </w:tcPr>
          <w:p w14:paraId="7AC95373" w14:textId="24BBEE65" w:rsidR="00443508" w:rsidRDefault="00443508" w:rsidP="00443508">
            <w:pPr>
              <w:pStyle w:val="IPPArialTable"/>
              <w:ind w:left="30"/>
              <w:rPr>
                <w:color w:val="000000" w:themeColor="text1"/>
              </w:rPr>
            </w:pPr>
            <w:r>
              <w:rPr>
                <w:color w:val="000000" w:themeColor="text1"/>
              </w:rPr>
              <w:t xml:space="preserve">Japan for Cydia </w:t>
            </w:r>
            <w:proofErr w:type="spellStart"/>
            <w:r>
              <w:rPr>
                <w:color w:val="000000" w:themeColor="text1"/>
              </w:rPr>
              <w:t>pomonella</w:t>
            </w:r>
            <w:proofErr w:type="spellEnd"/>
          </w:p>
        </w:tc>
      </w:tr>
      <w:tr w:rsidR="00443508" w:rsidRPr="00A5598B" w14:paraId="174A4958" w14:textId="77777777" w:rsidTr="002965B9">
        <w:trPr>
          <w:trHeight w:val="414"/>
        </w:trPr>
        <w:tc>
          <w:tcPr>
            <w:tcW w:w="539" w:type="pct"/>
          </w:tcPr>
          <w:p w14:paraId="2B7C6CED" w14:textId="1643A1D2" w:rsidR="00443508" w:rsidRDefault="00443508" w:rsidP="00443508">
            <w:pPr>
              <w:pStyle w:val="IPPArialTable"/>
              <w:ind w:left="30"/>
            </w:pPr>
            <w:r>
              <w:t>CT 18</w:t>
            </w:r>
          </w:p>
        </w:tc>
        <w:tc>
          <w:tcPr>
            <w:tcW w:w="737" w:type="pct"/>
          </w:tcPr>
          <w:p w14:paraId="5F6B8182" w14:textId="48BC7245"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1.10</w:t>
            </w:r>
          </w:p>
        </w:tc>
        <w:tc>
          <w:tcPr>
            <w:tcW w:w="693" w:type="pct"/>
          </w:tcPr>
          <w:p w14:paraId="3A544805" w14:textId="2E00E646" w:rsidR="00443508" w:rsidRDefault="00443508" w:rsidP="00443508">
            <w:pPr>
              <w:pStyle w:val="IPPArialTable"/>
              <w:ind w:left="30"/>
              <w:jc w:val="center"/>
            </w:pPr>
            <w:r>
              <w:t>12</w:t>
            </w:r>
          </w:p>
        </w:tc>
        <w:tc>
          <w:tcPr>
            <w:tcW w:w="1296" w:type="pct"/>
          </w:tcPr>
          <w:p w14:paraId="4E5BC1F4" w14:textId="77777777" w:rsidR="00443508" w:rsidRPr="007C4F39" w:rsidRDefault="00443508" w:rsidP="00443508">
            <w:pPr>
              <w:pStyle w:val="IPPArialTable"/>
              <w:ind w:left="30"/>
            </w:pPr>
          </w:p>
        </w:tc>
        <w:tc>
          <w:tcPr>
            <w:tcW w:w="1735" w:type="pct"/>
          </w:tcPr>
          <w:p w14:paraId="312C9B30" w14:textId="05846AC9" w:rsidR="00443508" w:rsidRDefault="00443508" w:rsidP="00443508">
            <w:pPr>
              <w:pStyle w:val="IPPArialTable"/>
              <w:ind w:left="30"/>
              <w:rPr>
                <w:color w:val="000000" w:themeColor="text1"/>
              </w:rPr>
            </w:pPr>
            <w:r>
              <w:rPr>
                <w:color w:val="000000" w:themeColor="text1"/>
              </w:rPr>
              <w:t>Spain bilateral agreement with India (</w:t>
            </w:r>
            <w:r w:rsidRPr="00AC204F">
              <w:rPr>
                <w:color w:val="000000" w:themeColor="text1"/>
              </w:rPr>
              <w:t xml:space="preserve">Plant Quarantine (Regulation of Import into India) Order, 2003 subsequently amended vide following notification S.O. 1593(E) dated 28th </w:t>
            </w:r>
            <w:proofErr w:type="gramStart"/>
            <w:r w:rsidRPr="00AC204F">
              <w:rPr>
                <w:color w:val="000000" w:themeColor="text1"/>
              </w:rPr>
              <w:t>March,</w:t>
            </w:r>
            <w:proofErr w:type="gramEnd"/>
            <w:r w:rsidRPr="00AC204F">
              <w:rPr>
                <w:color w:val="000000" w:themeColor="text1"/>
              </w:rPr>
              <w:t xml:space="preserve"> 2024</w:t>
            </w:r>
            <w:r>
              <w:rPr>
                <w:color w:val="000000" w:themeColor="text1"/>
              </w:rPr>
              <w:t>)</w:t>
            </w:r>
          </w:p>
        </w:tc>
      </w:tr>
      <w:tr w:rsidR="00443508" w:rsidRPr="00A5598B" w14:paraId="69E03074" w14:textId="77777777" w:rsidTr="002965B9">
        <w:trPr>
          <w:trHeight w:val="414"/>
        </w:trPr>
        <w:tc>
          <w:tcPr>
            <w:tcW w:w="539" w:type="pct"/>
          </w:tcPr>
          <w:p w14:paraId="03706E3F" w14:textId="0F40C7E1" w:rsidR="00443508" w:rsidRDefault="00443508" w:rsidP="00443508">
            <w:pPr>
              <w:pStyle w:val="IPPArialTable"/>
              <w:ind w:left="30"/>
            </w:pPr>
            <w:r>
              <w:t>CT 19</w:t>
            </w:r>
          </w:p>
        </w:tc>
        <w:tc>
          <w:tcPr>
            <w:tcW w:w="737" w:type="pct"/>
          </w:tcPr>
          <w:p w14:paraId="0B421575" w14:textId="2B2DC92B"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1.10</w:t>
            </w:r>
          </w:p>
        </w:tc>
        <w:tc>
          <w:tcPr>
            <w:tcW w:w="693" w:type="pct"/>
          </w:tcPr>
          <w:p w14:paraId="013DEBEF" w14:textId="168B5209" w:rsidR="00443508" w:rsidRDefault="00443508" w:rsidP="00443508">
            <w:pPr>
              <w:pStyle w:val="IPPArialTable"/>
              <w:ind w:left="30"/>
              <w:jc w:val="center"/>
            </w:pPr>
            <w:r>
              <w:t>18</w:t>
            </w:r>
          </w:p>
        </w:tc>
        <w:tc>
          <w:tcPr>
            <w:tcW w:w="1296" w:type="pct"/>
          </w:tcPr>
          <w:p w14:paraId="3F90D10E" w14:textId="77777777" w:rsidR="00443508" w:rsidRPr="007C4F39" w:rsidRDefault="00443508" w:rsidP="00443508">
            <w:pPr>
              <w:pStyle w:val="IPPArialTable"/>
              <w:ind w:left="30"/>
            </w:pPr>
          </w:p>
        </w:tc>
        <w:tc>
          <w:tcPr>
            <w:tcW w:w="1735" w:type="pct"/>
          </w:tcPr>
          <w:p w14:paraId="31B0E223" w14:textId="79D6EDD2" w:rsidR="00443508" w:rsidRPr="000A29F7" w:rsidRDefault="00443508" w:rsidP="00443508">
            <w:pPr>
              <w:pStyle w:val="IPPArialTable"/>
              <w:ind w:left="30"/>
              <w:rPr>
                <w:color w:val="000000" w:themeColor="text1"/>
              </w:rPr>
            </w:pPr>
            <w:r>
              <w:rPr>
                <w:color w:val="000000" w:themeColor="text1"/>
              </w:rPr>
              <w:t>B</w:t>
            </w:r>
            <w:r>
              <w:t>razil agreement with India</w:t>
            </w:r>
          </w:p>
        </w:tc>
      </w:tr>
      <w:tr w:rsidR="00443508" w:rsidRPr="00A5598B" w14:paraId="77915A3A" w14:textId="77777777" w:rsidTr="002965B9">
        <w:trPr>
          <w:trHeight w:val="414"/>
        </w:trPr>
        <w:tc>
          <w:tcPr>
            <w:tcW w:w="539" w:type="pct"/>
          </w:tcPr>
          <w:p w14:paraId="17635A78" w14:textId="27304FE9" w:rsidR="00443508" w:rsidRDefault="00443508" w:rsidP="00443508">
            <w:pPr>
              <w:pStyle w:val="IPPArialTable"/>
              <w:ind w:left="30"/>
            </w:pPr>
            <w:r>
              <w:t>CT 20</w:t>
            </w:r>
          </w:p>
        </w:tc>
        <w:tc>
          <w:tcPr>
            <w:tcW w:w="737" w:type="pct"/>
          </w:tcPr>
          <w:p w14:paraId="599259BA" w14:textId="0326349E"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1.11</w:t>
            </w:r>
          </w:p>
        </w:tc>
        <w:tc>
          <w:tcPr>
            <w:tcW w:w="693" w:type="pct"/>
          </w:tcPr>
          <w:p w14:paraId="5E890DE2" w14:textId="6BBD4CAA" w:rsidR="00443508" w:rsidRDefault="00443508" w:rsidP="00443508">
            <w:pPr>
              <w:pStyle w:val="IPPArialTable"/>
              <w:ind w:left="30"/>
              <w:jc w:val="center"/>
            </w:pPr>
            <w:r>
              <w:t>14</w:t>
            </w:r>
          </w:p>
        </w:tc>
        <w:tc>
          <w:tcPr>
            <w:tcW w:w="1296" w:type="pct"/>
          </w:tcPr>
          <w:p w14:paraId="4AE684B9" w14:textId="77777777" w:rsidR="00443508" w:rsidRPr="007C4F39" w:rsidRDefault="00443508" w:rsidP="00443508">
            <w:pPr>
              <w:pStyle w:val="IPPArialTable"/>
              <w:ind w:left="30"/>
            </w:pPr>
          </w:p>
        </w:tc>
        <w:tc>
          <w:tcPr>
            <w:tcW w:w="1735" w:type="pct"/>
          </w:tcPr>
          <w:p w14:paraId="4C969605" w14:textId="77777777" w:rsidR="00443508" w:rsidRDefault="00443508" w:rsidP="00443508">
            <w:pPr>
              <w:pStyle w:val="IPPArialTable"/>
              <w:ind w:left="30"/>
              <w:rPr>
                <w:color w:val="000000" w:themeColor="text1"/>
              </w:rPr>
            </w:pPr>
            <w:r>
              <w:rPr>
                <w:color w:val="000000" w:themeColor="text1"/>
              </w:rPr>
              <w:t xml:space="preserve">Poland bilateral agreement with Vietnam </w:t>
            </w:r>
          </w:p>
          <w:p w14:paraId="1CC3D370" w14:textId="77777777" w:rsidR="00443508" w:rsidRDefault="00443508" w:rsidP="00443508">
            <w:pPr>
              <w:pStyle w:val="IPPArialTable"/>
              <w:ind w:left="30"/>
              <w:rPr>
                <w:color w:val="000000" w:themeColor="text1"/>
              </w:rPr>
            </w:pPr>
            <w:r>
              <w:rPr>
                <w:color w:val="000000" w:themeColor="text1"/>
              </w:rPr>
              <w:t>France</w:t>
            </w:r>
          </w:p>
          <w:p w14:paraId="087E7D16" w14:textId="156B141B" w:rsidR="00443508" w:rsidRDefault="00443508" w:rsidP="00443508">
            <w:pPr>
              <w:pStyle w:val="IPPArialTable"/>
              <w:ind w:left="30"/>
              <w:rPr>
                <w:color w:val="000000" w:themeColor="text1"/>
              </w:rPr>
            </w:pPr>
            <w:r>
              <w:rPr>
                <w:color w:val="000000" w:themeColor="text1"/>
              </w:rPr>
              <w:t>T107-c</w:t>
            </w:r>
          </w:p>
        </w:tc>
      </w:tr>
      <w:tr w:rsidR="00443508" w:rsidRPr="00A5598B" w14:paraId="2D14BC1E" w14:textId="77777777" w:rsidTr="002965B9">
        <w:trPr>
          <w:trHeight w:val="414"/>
        </w:trPr>
        <w:tc>
          <w:tcPr>
            <w:tcW w:w="539" w:type="pct"/>
          </w:tcPr>
          <w:p w14:paraId="5A7BA9F3" w14:textId="6EB0D14F" w:rsidR="00443508" w:rsidRDefault="00443508" w:rsidP="00443508">
            <w:pPr>
              <w:pStyle w:val="IPPArialTable"/>
              <w:ind w:left="30"/>
            </w:pPr>
            <w:r>
              <w:t>CT 21</w:t>
            </w:r>
          </w:p>
        </w:tc>
        <w:tc>
          <w:tcPr>
            <w:tcW w:w="737" w:type="pct"/>
          </w:tcPr>
          <w:p w14:paraId="5533B541" w14:textId="29187290"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1.11</w:t>
            </w:r>
          </w:p>
        </w:tc>
        <w:tc>
          <w:tcPr>
            <w:tcW w:w="693" w:type="pct"/>
          </w:tcPr>
          <w:p w14:paraId="3BBD609F" w14:textId="7F6FA326" w:rsidR="00443508" w:rsidRDefault="00443508" w:rsidP="00443508">
            <w:pPr>
              <w:pStyle w:val="IPPArialTable"/>
              <w:ind w:left="30"/>
              <w:jc w:val="center"/>
            </w:pPr>
            <w:r>
              <w:t>15</w:t>
            </w:r>
          </w:p>
        </w:tc>
        <w:tc>
          <w:tcPr>
            <w:tcW w:w="1296" w:type="pct"/>
          </w:tcPr>
          <w:p w14:paraId="6B307DB7" w14:textId="77777777" w:rsidR="00443508" w:rsidRPr="007C4F39" w:rsidRDefault="00443508" w:rsidP="00443508">
            <w:pPr>
              <w:pStyle w:val="IPPArialTable"/>
              <w:ind w:left="30"/>
            </w:pPr>
          </w:p>
        </w:tc>
        <w:tc>
          <w:tcPr>
            <w:tcW w:w="1735" w:type="pct"/>
          </w:tcPr>
          <w:p w14:paraId="3E53BA09" w14:textId="39A49B8E" w:rsidR="00443508" w:rsidRPr="000A29F7" w:rsidRDefault="00443508" w:rsidP="00443508">
            <w:pPr>
              <w:pStyle w:val="IPPArialTable"/>
              <w:ind w:left="30"/>
              <w:rPr>
                <w:color w:val="000000" w:themeColor="text1"/>
              </w:rPr>
            </w:pPr>
            <w:r>
              <w:rPr>
                <w:color w:val="000000" w:themeColor="text1"/>
              </w:rPr>
              <w:t xml:space="preserve">Uruguay for A. </w:t>
            </w:r>
            <w:proofErr w:type="spellStart"/>
            <w:r>
              <w:rPr>
                <w:color w:val="000000" w:themeColor="text1"/>
              </w:rPr>
              <w:t>ludens</w:t>
            </w:r>
            <w:proofErr w:type="spellEnd"/>
          </w:p>
        </w:tc>
      </w:tr>
      <w:tr w:rsidR="00443508" w:rsidRPr="00A5598B" w14:paraId="1882DFE6" w14:textId="77777777" w:rsidTr="002965B9">
        <w:trPr>
          <w:trHeight w:val="414"/>
        </w:trPr>
        <w:tc>
          <w:tcPr>
            <w:tcW w:w="539" w:type="pct"/>
          </w:tcPr>
          <w:p w14:paraId="428AFF1A" w14:textId="0257267C" w:rsidR="00443508" w:rsidRDefault="00443508" w:rsidP="00443508">
            <w:pPr>
              <w:pStyle w:val="IPPArialTable"/>
              <w:ind w:left="30"/>
            </w:pPr>
            <w:r>
              <w:t>CT 22</w:t>
            </w:r>
          </w:p>
        </w:tc>
        <w:tc>
          <w:tcPr>
            <w:tcW w:w="737" w:type="pct"/>
          </w:tcPr>
          <w:p w14:paraId="69696FFE" w14:textId="17AC2894"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1.11</w:t>
            </w:r>
          </w:p>
        </w:tc>
        <w:tc>
          <w:tcPr>
            <w:tcW w:w="693" w:type="pct"/>
          </w:tcPr>
          <w:p w14:paraId="0CFA6487" w14:textId="2F959643" w:rsidR="00443508" w:rsidRDefault="00443508" w:rsidP="00443508">
            <w:pPr>
              <w:pStyle w:val="IPPArialTable"/>
              <w:ind w:left="30"/>
              <w:jc w:val="center"/>
            </w:pPr>
            <w:r>
              <w:t>40</w:t>
            </w:r>
          </w:p>
        </w:tc>
        <w:tc>
          <w:tcPr>
            <w:tcW w:w="1296" w:type="pct"/>
          </w:tcPr>
          <w:p w14:paraId="7CEF4F2E" w14:textId="77777777" w:rsidR="00443508" w:rsidRPr="007C4F39" w:rsidRDefault="00443508" w:rsidP="00443508">
            <w:pPr>
              <w:pStyle w:val="IPPArialTable"/>
              <w:ind w:left="30"/>
            </w:pPr>
          </w:p>
        </w:tc>
        <w:tc>
          <w:tcPr>
            <w:tcW w:w="1735" w:type="pct"/>
          </w:tcPr>
          <w:p w14:paraId="1C97A3EF" w14:textId="77777777" w:rsidR="00443508" w:rsidRDefault="00443508" w:rsidP="00443508">
            <w:pPr>
              <w:pStyle w:val="IPPArialTable"/>
              <w:ind w:left="30"/>
              <w:rPr>
                <w:color w:val="000000" w:themeColor="text1"/>
              </w:rPr>
            </w:pPr>
            <w:r>
              <w:rPr>
                <w:color w:val="000000" w:themeColor="text1"/>
              </w:rPr>
              <w:t>ROK bilateral agreement with Canada</w:t>
            </w:r>
          </w:p>
          <w:p w14:paraId="03BD8423" w14:textId="7BF02F5A" w:rsidR="00443508" w:rsidRPr="000A29F7" w:rsidRDefault="00443508" w:rsidP="00443508">
            <w:pPr>
              <w:pStyle w:val="IPPArialTable"/>
              <w:ind w:left="30"/>
              <w:rPr>
                <w:color w:val="000000" w:themeColor="text1"/>
              </w:rPr>
            </w:pPr>
            <w:r>
              <w:rPr>
                <w:color w:val="000000" w:themeColor="text1"/>
              </w:rPr>
              <w:t>ROK bilateral agreement with USA</w:t>
            </w:r>
          </w:p>
        </w:tc>
      </w:tr>
      <w:tr w:rsidR="00443508" w:rsidRPr="00A5598B" w14:paraId="75337536" w14:textId="77777777" w:rsidTr="002965B9">
        <w:trPr>
          <w:trHeight w:val="414"/>
        </w:trPr>
        <w:tc>
          <w:tcPr>
            <w:tcW w:w="539" w:type="pct"/>
          </w:tcPr>
          <w:p w14:paraId="708EB935" w14:textId="1F55DF20" w:rsidR="00443508" w:rsidRDefault="00443508" w:rsidP="00443508">
            <w:pPr>
              <w:pStyle w:val="IPPArialTable"/>
              <w:ind w:left="30"/>
            </w:pPr>
            <w:r>
              <w:t>CT 23</w:t>
            </w:r>
          </w:p>
        </w:tc>
        <w:tc>
          <w:tcPr>
            <w:tcW w:w="737" w:type="pct"/>
          </w:tcPr>
          <w:p w14:paraId="2E641872" w14:textId="479139B4"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w:t>
            </w:r>
            <w:r>
              <w:rPr>
                <w:rStyle w:val="PleaseReviewParagraphId"/>
                <w:sz w:val="18"/>
                <w:szCs w:val="18"/>
              </w:rPr>
              <w:t>.</w:t>
            </w:r>
            <w:r w:rsidRPr="00D31C4A">
              <w:rPr>
                <w:rStyle w:val="PleaseReviewParagraphId"/>
                <w:color w:val="auto"/>
                <w:sz w:val="18"/>
                <w:szCs w:val="18"/>
              </w:rPr>
              <w:t>50</w:t>
            </w:r>
          </w:p>
        </w:tc>
        <w:tc>
          <w:tcPr>
            <w:tcW w:w="693" w:type="pct"/>
          </w:tcPr>
          <w:p w14:paraId="510AA05C" w14:textId="5195E63A" w:rsidR="00443508" w:rsidRDefault="00443508" w:rsidP="00443508">
            <w:pPr>
              <w:pStyle w:val="IPPArialTable"/>
              <w:ind w:left="30"/>
              <w:jc w:val="center"/>
            </w:pPr>
            <w:r>
              <w:t>22</w:t>
            </w:r>
          </w:p>
        </w:tc>
        <w:tc>
          <w:tcPr>
            <w:tcW w:w="1296" w:type="pct"/>
          </w:tcPr>
          <w:p w14:paraId="1FB6C62F" w14:textId="77777777" w:rsidR="00443508" w:rsidRPr="007C4F39" w:rsidRDefault="00443508" w:rsidP="00443508">
            <w:pPr>
              <w:pStyle w:val="IPPArialTable"/>
              <w:ind w:left="30"/>
            </w:pPr>
          </w:p>
        </w:tc>
        <w:tc>
          <w:tcPr>
            <w:tcW w:w="1735" w:type="pct"/>
          </w:tcPr>
          <w:p w14:paraId="41DDCDF8" w14:textId="1F769B2A" w:rsidR="00443508" w:rsidRDefault="00443508" w:rsidP="00443508">
            <w:pPr>
              <w:pStyle w:val="IPPArialTable"/>
              <w:ind w:left="30"/>
              <w:rPr>
                <w:color w:val="000000" w:themeColor="text1"/>
              </w:rPr>
            </w:pPr>
            <w:r>
              <w:rPr>
                <w:color w:val="000000" w:themeColor="text1"/>
              </w:rPr>
              <w:t xml:space="preserve">EPPO for A. </w:t>
            </w:r>
            <w:proofErr w:type="spellStart"/>
            <w:r>
              <w:rPr>
                <w:color w:val="000000" w:themeColor="text1"/>
              </w:rPr>
              <w:t>ludens</w:t>
            </w:r>
            <w:proofErr w:type="spellEnd"/>
          </w:p>
        </w:tc>
      </w:tr>
      <w:tr w:rsidR="00443508" w:rsidRPr="00A5598B" w14:paraId="1FCD45EA" w14:textId="77777777" w:rsidTr="002965B9">
        <w:trPr>
          <w:trHeight w:val="414"/>
        </w:trPr>
        <w:tc>
          <w:tcPr>
            <w:tcW w:w="539" w:type="pct"/>
          </w:tcPr>
          <w:p w14:paraId="7049DE8A" w14:textId="6F11FA8A" w:rsidR="00443508" w:rsidRDefault="00443508" w:rsidP="00443508">
            <w:pPr>
              <w:pStyle w:val="IPPArialTable"/>
              <w:ind w:left="30"/>
            </w:pPr>
            <w:r>
              <w:t>CT 24</w:t>
            </w:r>
          </w:p>
        </w:tc>
        <w:tc>
          <w:tcPr>
            <w:tcW w:w="737" w:type="pct"/>
          </w:tcPr>
          <w:p w14:paraId="5CEB41FA" w14:textId="6E50CBE3"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1.67</w:t>
            </w:r>
          </w:p>
        </w:tc>
        <w:tc>
          <w:tcPr>
            <w:tcW w:w="693" w:type="pct"/>
          </w:tcPr>
          <w:p w14:paraId="484EF8C0" w14:textId="2AD9EEA2" w:rsidR="00443508" w:rsidRDefault="00443508" w:rsidP="00443508">
            <w:pPr>
              <w:pStyle w:val="IPPArialTable"/>
              <w:ind w:left="30"/>
              <w:jc w:val="center"/>
            </w:pPr>
            <w:r>
              <w:t>16</w:t>
            </w:r>
          </w:p>
        </w:tc>
        <w:tc>
          <w:tcPr>
            <w:tcW w:w="1296" w:type="pct"/>
          </w:tcPr>
          <w:p w14:paraId="18A9AAEE" w14:textId="77777777" w:rsidR="00443508" w:rsidRPr="007C4F39" w:rsidRDefault="00443508" w:rsidP="00443508">
            <w:pPr>
              <w:pStyle w:val="IPPArialTable"/>
              <w:ind w:left="30"/>
            </w:pPr>
          </w:p>
        </w:tc>
        <w:tc>
          <w:tcPr>
            <w:tcW w:w="1735" w:type="pct"/>
          </w:tcPr>
          <w:p w14:paraId="01BCDCF6" w14:textId="77777777" w:rsidR="00443508" w:rsidRDefault="00443508" w:rsidP="00443508">
            <w:pPr>
              <w:pStyle w:val="IPPArialTable"/>
              <w:ind w:left="30"/>
              <w:rPr>
                <w:color w:val="000000" w:themeColor="text1"/>
              </w:rPr>
            </w:pPr>
            <w:r>
              <w:rPr>
                <w:color w:val="000000" w:themeColor="text1"/>
              </w:rPr>
              <w:t>Poland bilateral agreement with Vietnam</w:t>
            </w:r>
          </w:p>
          <w:p w14:paraId="08A741B1" w14:textId="77777777" w:rsidR="00443508" w:rsidRDefault="00443508" w:rsidP="00443508">
            <w:pPr>
              <w:pStyle w:val="IPPArialTable"/>
              <w:ind w:left="30"/>
              <w:rPr>
                <w:color w:val="000000" w:themeColor="text1"/>
              </w:rPr>
            </w:pPr>
            <w:r>
              <w:rPr>
                <w:color w:val="000000" w:themeColor="text1"/>
              </w:rPr>
              <w:t>France</w:t>
            </w:r>
          </w:p>
          <w:p w14:paraId="400F2362" w14:textId="4E69729F" w:rsidR="00443508" w:rsidRDefault="00443508" w:rsidP="00443508">
            <w:pPr>
              <w:pStyle w:val="IPPArialTable"/>
              <w:ind w:left="30"/>
              <w:rPr>
                <w:color w:val="000000" w:themeColor="text1"/>
              </w:rPr>
            </w:pPr>
            <w:r>
              <w:rPr>
                <w:color w:val="000000" w:themeColor="text1"/>
              </w:rPr>
              <w:t>T107-c</w:t>
            </w:r>
          </w:p>
        </w:tc>
      </w:tr>
      <w:tr w:rsidR="00443508" w:rsidRPr="00A5598B" w14:paraId="7A8C096B" w14:textId="77777777" w:rsidTr="002965B9">
        <w:trPr>
          <w:trHeight w:val="414"/>
        </w:trPr>
        <w:tc>
          <w:tcPr>
            <w:tcW w:w="539" w:type="pct"/>
          </w:tcPr>
          <w:p w14:paraId="106C9DAB" w14:textId="74DF4BBF" w:rsidR="00443508" w:rsidRDefault="00443508" w:rsidP="00443508">
            <w:pPr>
              <w:pStyle w:val="IPPArialTable"/>
              <w:ind w:left="30"/>
            </w:pPr>
            <w:r>
              <w:t>CT 25</w:t>
            </w:r>
          </w:p>
        </w:tc>
        <w:tc>
          <w:tcPr>
            <w:tcW w:w="737" w:type="pct"/>
          </w:tcPr>
          <w:p w14:paraId="31E966B7" w14:textId="3763B13F"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1.67</w:t>
            </w:r>
          </w:p>
        </w:tc>
        <w:tc>
          <w:tcPr>
            <w:tcW w:w="693" w:type="pct"/>
          </w:tcPr>
          <w:p w14:paraId="621639CB" w14:textId="64CC47C9" w:rsidR="00443508" w:rsidRDefault="00443508" w:rsidP="00443508">
            <w:pPr>
              <w:pStyle w:val="IPPArialTable"/>
              <w:ind w:left="30"/>
              <w:jc w:val="center"/>
            </w:pPr>
            <w:r>
              <w:t>17</w:t>
            </w:r>
          </w:p>
        </w:tc>
        <w:tc>
          <w:tcPr>
            <w:tcW w:w="1296" w:type="pct"/>
          </w:tcPr>
          <w:p w14:paraId="09B40D3F" w14:textId="77777777" w:rsidR="00443508" w:rsidRPr="007C4F39" w:rsidRDefault="00443508" w:rsidP="00443508">
            <w:pPr>
              <w:pStyle w:val="IPPArialTable"/>
              <w:ind w:left="30"/>
            </w:pPr>
          </w:p>
        </w:tc>
        <w:tc>
          <w:tcPr>
            <w:tcW w:w="1735" w:type="pct"/>
          </w:tcPr>
          <w:p w14:paraId="5B6CDDF6" w14:textId="0469E6AD" w:rsidR="00443508" w:rsidRPr="000A29F7" w:rsidRDefault="00443508" w:rsidP="00443508">
            <w:pPr>
              <w:pStyle w:val="IPPArialTable"/>
              <w:ind w:left="30"/>
              <w:rPr>
                <w:color w:val="000000" w:themeColor="text1"/>
              </w:rPr>
            </w:pPr>
            <w:r>
              <w:rPr>
                <w:color w:val="000000" w:themeColor="text1"/>
              </w:rPr>
              <w:t xml:space="preserve">Uruguay for A. </w:t>
            </w:r>
            <w:proofErr w:type="spellStart"/>
            <w:r>
              <w:rPr>
                <w:color w:val="000000" w:themeColor="text1"/>
              </w:rPr>
              <w:t>ludens</w:t>
            </w:r>
            <w:proofErr w:type="spellEnd"/>
          </w:p>
        </w:tc>
      </w:tr>
      <w:tr w:rsidR="00443508" w:rsidRPr="00A5598B" w14:paraId="3FC8DA32" w14:textId="77777777" w:rsidTr="002965B9">
        <w:trPr>
          <w:trHeight w:val="414"/>
        </w:trPr>
        <w:tc>
          <w:tcPr>
            <w:tcW w:w="539" w:type="pct"/>
          </w:tcPr>
          <w:p w14:paraId="689C7785" w14:textId="39FD33A2" w:rsidR="00443508" w:rsidRDefault="00443508" w:rsidP="00443508">
            <w:pPr>
              <w:pStyle w:val="IPPArialTable"/>
              <w:ind w:left="30"/>
            </w:pPr>
            <w:r>
              <w:t>CT 26</w:t>
            </w:r>
          </w:p>
        </w:tc>
        <w:tc>
          <w:tcPr>
            <w:tcW w:w="737" w:type="pct"/>
          </w:tcPr>
          <w:p w14:paraId="55A209D3" w14:textId="64CC64A9"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2.00</w:t>
            </w:r>
          </w:p>
        </w:tc>
        <w:tc>
          <w:tcPr>
            <w:tcW w:w="693" w:type="pct"/>
          </w:tcPr>
          <w:p w14:paraId="445FBBB1" w14:textId="4BF8C98D" w:rsidR="00443508" w:rsidRDefault="00443508" w:rsidP="00443508">
            <w:pPr>
              <w:pStyle w:val="IPPArialTable"/>
              <w:ind w:left="30"/>
              <w:jc w:val="center"/>
            </w:pPr>
            <w:r>
              <w:t>25</w:t>
            </w:r>
          </w:p>
        </w:tc>
        <w:tc>
          <w:tcPr>
            <w:tcW w:w="1296" w:type="pct"/>
          </w:tcPr>
          <w:p w14:paraId="27B05F8D" w14:textId="77777777" w:rsidR="00443508" w:rsidRPr="007C4F39" w:rsidRDefault="00443508" w:rsidP="00443508">
            <w:pPr>
              <w:pStyle w:val="IPPArialTable"/>
              <w:ind w:left="30"/>
            </w:pPr>
          </w:p>
        </w:tc>
        <w:tc>
          <w:tcPr>
            <w:tcW w:w="1735" w:type="pct"/>
          </w:tcPr>
          <w:p w14:paraId="344E6D6E" w14:textId="5DB95101" w:rsidR="00443508" w:rsidRDefault="00443508" w:rsidP="00443508">
            <w:pPr>
              <w:pStyle w:val="IPPArialTable"/>
              <w:ind w:left="30"/>
              <w:rPr>
                <w:color w:val="000000" w:themeColor="text1"/>
              </w:rPr>
            </w:pPr>
            <w:r>
              <w:rPr>
                <w:color w:val="000000" w:themeColor="text1"/>
              </w:rPr>
              <w:t>Japan for Cydia + CT</w:t>
            </w:r>
          </w:p>
        </w:tc>
      </w:tr>
      <w:tr w:rsidR="00443508" w:rsidRPr="00A5598B" w14:paraId="2E8A3BCB" w14:textId="77777777" w:rsidTr="002965B9">
        <w:trPr>
          <w:trHeight w:val="414"/>
        </w:trPr>
        <w:tc>
          <w:tcPr>
            <w:tcW w:w="539" w:type="pct"/>
          </w:tcPr>
          <w:p w14:paraId="4C078231" w14:textId="7EC6983C" w:rsidR="00443508" w:rsidRDefault="00443508" w:rsidP="00443508">
            <w:pPr>
              <w:pStyle w:val="IPPArialTable"/>
              <w:ind w:left="30"/>
            </w:pPr>
            <w:r>
              <w:t>CT 27</w:t>
            </w:r>
          </w:p>
        </w:tc>
        <w:tc>
          <w:tcPr>
            <w:tcW w:w="737" w:type="pct"/>
          </w:tcPr>
          <w:p w14:paraId="571A6AAA" w14:textId="326417CB"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2.22</w:t>
            </w:r>
          </w:p>
        </w:tc>
        <w:tc>
          <w:tcPr>
            <w:tcW w:w="693" w:type="pct"/>
          </w:tcPr>
          <w:p w14:paraId="2B7AE5EF" w14:textId="51C13007" w:rsidR="00443508" w:rsidRDefault="00443508" w:rsidP="00443508">
            <w:pPr>
              <w:pStyle w:val="IPPArialTable"/>
              <w:ind w:left="30"/>
              <w:jc w:val="center"/>
            </w:pPr>
            <w:r>
              <w:t>18</w:t>
            </w:r>
          </w:p>
        </w:tc>
        <w:tc>
          <w:tcPr>
            <w:tcW w:w="1296" w:type="pct"/>
          </w:tcPr>
          <w:p w14:paraId="24D3C410" w14:textId="77777777" w:rsidR="00443508" w:rsidRPr="007C4F39" w:rsidRDefault="00443508" w:rsidP="00443508">
            <w:pPr>
              <w:pStyle w:val="IPPArialTable"/>
              <w:ind w:left="30"/>
            </w:pPr>
          </w:p>
        </w:tc>
        <w:tc>
          <w:tcPr>
            <w:tcW w:w="1735" w:type="pct"/>
          </w:tcPr>
          <w:p w14:paraId="71824EC7" w14:textId="77777777" w:rsidR="00443508" w:rsidRDefault="00443508" w:rsidP="00443508">
            <w:pPr>
              <w:pStyle w:val="IPPArialTable"/>
              <w:ind w:left="30"/>
              <w:rPr>
                <w:color w:val="000000" w:themeColor="text1"/>
              </w:rPr>
            </w:pPr>
            <w:r>
              <w:rPr>
                <w:color w:val="000000" w:themeColor="text1"/>
              </w:rPr>
              <w:t>Poland bilateral agreement with Vietnam</w:t>
            </w:r>
          </w:p>
          <w:p w14:paraId="6135FF52" w14:textId="77777777" w:rsidR="00443508" w:rsidRDefault="00443508" w:rsidP="00443508">
            <w:pPr>
              <w:pStyle w:val="IPPArialTable"/>
              <w:ind w:left="30"/>
              <w:rPr>
                <w:color w:val="000000" w:themeColor="text1"/>
              </w:rPr>
            </w:pPr>
            <w:r>
              <w:rPr>
                <w:color w:val="000000" w:themeColor="text1"/>
              </w:rPr>
              <w:t>France</w:t>
            </w:r>
          </w:p>
          <w:p w14:paraId="6B15632A" w14:textId="2CA7CB9D" w:rsidR="00443508" w:rsidRDefault="00443508" w:rsidP="00443508">
            <w:pPr>
              <w:pStyle w:val="IPPArialTable"/>
              <w:ind w:left="30"/>
              <w:rPr>
                <w:color w:val="000000" w:themeColor="text1"/>
              </w:rPr>
            </w:pPr>
            <w:r>
              <w:rPr>
                <w:color w:val="000000" w:themeColor="text1"/>
              </w:rPr>
              <w:t>T107-c</w:t>
            </w:r>
          </w:p>
        </w:tc>
      </w:tr>
      <w:tr w:rsidR="00443508" w:rsidRPr="00A5598B" w14:paraId="2E6F2A61" w14:textId="77777777" w:rsidTr="002965B9">
        <w:trPr>
          <w:trHeight w:val="414"/>
        </w:trPr>
        <w:tc>
          <w:tcPr>
            <w:tcW w:w="539" w:type="pct"/>
          </w:tcPr>
          <w:p w14:paraId="575B9AFA" w14:textId="464DCAE3" w:rsidR="00443508" w:rsidRDefault="00443508" w:rsidP="00443508">
            <w:pPr>
              <w:pStyle w:val="IPPArialTable"/>
              <w:ind w:left="30"/>
            </w:pPr>
            <w:r>
              <w:rPr>
                <w:rStyle w:val="PleaseReviewParagraphId"/>
                <w:color w:val="000000" w:themeColor="text1"/>
                <w:sz w:val="18"/>
                <w:szCs w:val="18"/>
              </w:rPr>
              <w:t>CT 28</w:t>
            </w:r>
          </w:p>
        </w:tc>
        <w:tc>
          <w:tcPr>
            <w:tcW w:w="737" w:type="pct"/>
          </w:tcPr>
          <w:p w14:paraId="70555DDB" w14:textId="33597641"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2.20</w:t>
            </w:r>
          </w:p>
        </w:tc>
        <w:tc>
          <w:tcPr>
            <w:tcW w:w="693" w:type="pct"/>
          </w:tcPr>
          <w:p w14:paraId="15FE9020" w14:textId="1E131572" w:rsidR="00443508" w:rsidRDefault="00443508" w:rsidP="00443508">
            <w:pPr>
              <w:pStyle w:val="IPPArialTable"/>
              <w:ind w:left="30"/>
              <w:jc w:val="center"/>
            </w:pPr>
            <w:r>
              <w:t>35</w:t>
            </w:r>
          </w:p>
        </w:tc>
        <w:tc>
          <w:tcPr>
            <w:tcW w:w="1296" w:type="pct"/>
          </w:tcPr>
          <w:p w14:paraId="3A8CD770" w14:textId="39C335A6" w:rsidR="00443508" w:rsidRPr="007C4F39" w:rsidRDefault="00443508" w:rsidP="00443508">
            <w:pPr>
              <w:pStyle w:val="IPPArialTable"/>
              <w:ind w:left="30"/>
            </w:pPr>
            <w:r w:rsidRPr="007C4F39">
              <w:t>2% visual inspection and destructive sampling of fruits with signs of pests</w:t>
            </w:r>
          </w:p>
        </w:tc>
        <w:tc>
          <w:tcPr>
            <w:tcW w:w="1735" w:type="pct"/>
          </w:tcPr>
          <w:p w14:paraId="61EBCEF3" w14:textId="5D82D1F7" w:rsidR="00443508" w:rsidRPr="001B4A0E" w:rsidRDefault="00443508" w:rsidP="00443508">
            <w:pPr>
              <w:pStyle w:val="IPPArialTable"/>
              <w:ind w:left="30"/>
              <w:rPr>
                <w:color w:val="FF0000"/>
              </w:rPr>
            </w:pPr>
            <w:r>
              <w:rPr>
                <w:rStyle w:val="PleaseReviewParagraphId"/>
                <w:color w:val="000000" w:themeColor="text1"/>
                <w:sz w:val="18"/>
                <w:szCs w:val="18"/>
              </w:rPr>
              <w:t>Canada CFIA</w:t>
            </w:r>
          </w:p>
        </w:tc>
      </w:tr>
      <w:tr w:rsidR="00443508" w:rsidRPr="00A5598B" w14:paraId="7A9603F8" w14:textId="77777777" w:rsidTr="002965B9">
        <w:trPr>
          <w:trHeight w:val="414"/>
        </w:trPr>
        <w:tc>
          <w:tcPr>
            <w:tcW w:w="539" w:type="pct"/>
          </w:tcPr>
          <w:p w14:paraId="52F83813" w14:textId="475CE11A" w:rsidR="00443508" w:rsidRDefault="00443508" w:rsidP="00443508">
            <w:pPr>
              <w:pStyle w:val="IPPArialTable"/>
              <w:ind w:left="30"/>
            </w:pPr>
            <w:r w:rsidRPr="004C103A">
              <w:rPr>
                <w:rStyle w:val="PleaseReviewParagraphId"/>
                <w:color w:val="auto"/>
                <w:sz w:val="18"/>
                <w:szCs w:val="18"/>
              </w:rPr>
              <w:lastRenderedPageBreak/>
              <w:t>CT 29</w:t>
            </w:r>
          </w:p>
        </w:tc>
        <w:tc>
          <w:tcPr>
            <w:tcW w:w="737" w:type="pct"/>
          </w:tcPr>
          <w:p w14:paraId="178C0726" w14:textId="0A1A7ADA"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2.20</w:t>
            </w:r>
          </w:p>
        </w:tc>
        <w:tc>
          <w:tcPr>
            <w:tcW w:w="693" w:type="pct"/>
          </w:tcPr>
          <w:p w14:paraId="71FAF2E6" w14:textId="0620ABB1" w:rsidR="00443508" w:rsidRDefault="00443508" w:rsidP="00443508">
            <w:pPr>
              <w:pStyle w:val="IPPArialTable"/>
              <w:ind w:left="30"/>
              <w:jc w:val="center"/>
            </w:pPr>
            <w:r>
              <w:t>55</w:t>
            </w:r>
          </w:p>
        </w:tc>
        <w:tc>
          <w:tcPr>
            <w:tcW w:w="1296" w:type="pct"/>
          </w:tcPr>
          <w:p w14:paraId="4345674D" w14:textId="77777777" w:rsidR="00443508" w:rsidRPr="007C4F39" w:rsidRDefault="00443508" w:rsidP="00443508">
            <w:pPr>
              <w:pStyle w:val="IPPArialTable"/>
              <w:ind w:left="30"/>
            </w:pPr>
          </w:p>
        </w:tc>
        <w:tc>
          <w:tcPr>
            <w:tcW w:w="1735" w:type="pct"/>
          </w:tcPr>
          <w:p w14:paraId="11E786B0" w14:textId="77777777" w:rsidR="00443508" w:rsidRDefault="00443508" w:rsidP="00443508">
            <w:pPr>
              <w:pStyle w:val="IPPArialTable"/>
              <w:ind w:left="30"/>
              <w:rPr>
                <w:rStyle w:val="PleaseReviewParagraphId"/>
                <w:color w:val="000000" w:themeColor="text1"/>
                <w:sz w:val="18"/>
                <w:szCs w:val="18"/>
              </w:rPr>
            </w:pPr>
            <w:r>
              <w:rPr>
                <w:rStyle w:val="PleaseReviewParagraphId"/>
                <w:color w:val="000000" w:themeColor="text1"/>
                <w:sz w:val="18"/>
                <w:szCs w:val="18"/>
              </w:rPr>
              <w:t>Brazil for export to Colombia</w:t>
            </w:r>
          </w:p>
          <w:p w14:paraId="6C321966" w14:textId="77777777" w:rsidR="00443508" w:rsidRDefault="00443508" w:rsidP="00443508">
            <w:pPr>
              <w:pStyle w:val="IPPArialTable"/>
              <w:ind w:left="30"/>
            </w:pPr>
            <w:r>
              <w:rPr>
                <w:color w:val="000000" w:themeColor="text1"/>
              </w:rPr>
              <w:t>B</w:t>
            </w:r>
            <w:r>
              <w:t>razil agreement with Peru</w:t>
            </w:r>
          </w:p>
          <w:p w14:paraId="5898D7A7" w14:textId="0E050FFD" w:rsidR="00443508" w:rsidRDefault="00443508" w:rsidP="00443508">
            <w:pPr>
              <w:pStyle w:val="IPPArialTable"/>
              <w:ind w:left="30"/>
              <w:rPr>
                <w:rStyle w:val="PleaseReviewParagraphId"/>
                <w:color w:val="000000" w:themeColor="text1"/>
                <w:sz w:val="18"/>
                <w:szCs w:val="18"/>
              </w:rPr>
            </w:pPr>
            <w:r>
              <w:rPr>
                <w:color w:val="000000" w:themeColor="text1"/>
              </w:rPr>
              <w:t xml:space="preserve">Japan (combined with MB for Cydia </w:t>
            </w:r>
            <w:proofErr w:type="spellStart"/>
            <w:r>
              <w:rPr>
                <w:color w:val="000000" w:themeColor="text1"/>
              </w:rPr>
              <w:t>pomonella</w:t>
            </w:r>
            <w:proofErr w:type="spellEnd"/>
            <w:r>
              <w:rPr>
                <w:color w:val="000000" w:themeColor="text1"/>
              </w:rPr>
              <w:t>)</w:t>
            </w:r>
          </w:p>
        </w:tc>
      </w:tr>
      <w:tr w:rsidR="00443508" w:rsidRPr="00A5598B" w14:paraId="30C2E39C" w14:textId="77777777" w:rsidTr="002965B9">
        <w:trPr>
          <w:trHeight w:val="414"/>
        </w:trPr>
        <w:tc>
          <w:tcPr>
            <w:tcW w:w="539" w:type="pct"/>
          </w:tcPr>
          <w:p w14:paraId="56786DBB" w14:textId="66EC9E8A" w:rsidR="00443508" w:rsidRPr="004C103A" w:rsidRDefault="00443508" w:rsidP="00443508">
            <w:pPr>
              <w:pStyle w:val="IPPArialTable"/>
              <w:ind w:left="30"/>
            </w:pPr>
            <w:r w:rsidRPr="004C103A">
              <w:rPr>
                <w:rStyle w:val="PleaseReviewParagraphId"/>
                <w:color w:val="auto"/>
                <w:sz w:val="18"/>
                <w:szCs w:val="18"/>
              </w:rPr>
              <w:t>CT 30</w:t>
            </w:r>
          </w:p>
        </w:tc>
        <w:tc>
          <w:tcPr>
            <w:tcW w:w="737" w:type="pct"/>
          </w:tcPr>
          <w:p w14:paraId="6516789F" w14:textId="3D2FFD5A"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2.77</w:t>
            </w:r>
          </w:p>
        </w:tc>
        <w:tc>
          <w:tcPr>
            <w:tcW w:w="693" w:type="pct"/>
          </w:tcPr>
          <w:p w14:paraId="2A1E55DD" w14:textId="75174467" w:rsidR="00443508" w:rsidRDefault="00443508" w:rsidP="00443508">
            <w:pPr>
              <w:pStyle w:val="IPPArialTable"/>
              <w:ind w:left="30"/>
              <w:jc w:val="center"/>
            </w:pPr>
            <w:r>
              <w:t>4</w:t>
            </w:r>
          </w:p>
        </w:tc>
        <w:tc>
          <w:tcPr>
            <w:tcW w:w="1296" w:type="pct"/>
          </w:tcPr>
          <w:p w14:paraId="68D0BA8D" w14:textId="77777777" w:rsidR="00443508" w:rsidRPr="007C4F39" w:rsidRDefault="00443508" w:rsidP="00443508">
            <w:pPr>
              <w:pStyle w:val="IPPArialTable"/>
              <w:ind w:left="30"/>
            </w:pPr>
          </w:p>
        </w:tc>
        <w:tc>
          <w:tcPr>
            <w:tcW w:w="1735" w:type="pct"/>
          </w:tcPr>
          <w:p w14:paraId="2A91A710" w14:textId="2DE18554" w:rsidR="00443508" w:rsidRDefault="00443508" w:rsidP="00443508">
            <w:pPr>
              <w:pStyle w:val="IPPArialTable"/>
              <w:ind w:left="30"/>
              <w:rPr>
                <w:rStyle w:val="PleaseReviewParagraphId"/>
                <w:color w:val="000000" w:themeColor="text1"/>
                <w:sz w:val="18"/>
                <w:szCs w:val="18"/>
              </w:rPr>
            </w:pPr>
            <w:r>
              <w:rPr>
                <w:rStyle w:val="PleaseReviewParagraphId"/>
                <w:color w:val="000000" w:themeColor="text1"/>
                <w:sz w:val="18"/>
                <w:szCs w:val="18"/>
              </w:rPr>
              <w:t>PRC to Australia</w:t>
            </w:r>
          </w:p>
        </w:tc>
      </w:tr>
      <w:tr w:rsidR="00443508" w:rsidRPr="00A5598B" w14:paraId="1E4A21A9" w14:textId="77777777" w:rsidTr="002965B9">
        <w:trPr>
          <w:trHeight w:val="414"/>
        </w:trPr>
        <w:tc>
          <w:tcPr>
            <w:tcW w:w="539" w:type="pct"/>
          </w:tcPr>
          <w:p w14:paraId="170B9180" w14:textId="5889998F" w:rsidR="00443508" w:rsidRPr="004C103A" w:rsidRDefault="00443508" w:rsidP="00443508">
            <w:pPr>
              <w:pStyle w:val="IPPArialTable"/>
              <w:ind w:left="30"/>
            </w:pPr>
            <w:r w:rsidRPr="004C103A">
              <w:rPr>
                <w:rStyle w:val="PleaseReviewParagraphId"/>
                <w:color w:val="auto"/>
                <w:sz w:val="18"/>
                <w:szCs w:val="18"/>
              </w:rPr>
              <w:t>CT 31</w:t>
            </w:r>
          </w:p>
        </w:tc>
        <w:tc>
          <w:tcPr>
            <w:tcW w:w="737" w:type="pct"/>
          </w:tcPr>
          <w:p w14:paraId="31D99EC9" w14:textId="67FC06FE"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3.00</w:t>
            </w:r>
          </w:p>
        </w:tc>
        <w:tc>
          <w:tcPr>
            <w:tcW w:w="693" w:type="pct"/>
          </w:tcPr>
          <w:p w14:paraId="04AD6335" w14:textId="3B5E596A" w:rsidR="00443508" w:rsidRDefault="00443508" w:rsidP="00443508">
            <w:pPr>
              <w:pStyle w:val="IPPArialTable"/>
              <w:ind w:left="30"/>
              <w:jc w:val="center"/>
            </w:pPr>
            <w:r>
              <w:t>18</w:t>
            </w:r>
          </w:p>
        </w:tc>
        <w:tc>
          <w:tcPr>
            <w:tcW w:w="1296" w:type="pct"/>
          </w:tcPr>
          <w:p w14:paraId="0AC3A819" w14:textId="77777777" w:rsidR="00443508" w:rsidRPr="007C4F39" w:rsidRDefault="00443508" w:rsidP="00443508">
            <w:pPr>
              <w:pStyle w:val="IPPArialTable"/>
              <w:ind w:left="30"/>
            </w:pPr>
          </w:p>
        </w:tc>
        <w:tc>
          <w:tcPr>
            <w:tcW w:w="1735" w:type="pct"/>
          </w:tcPr>
          <w:p w14:paraId="0F147145" w14:textId="58160165" w:rsidR="00443508" w:rsidRDefault="00443508" w:rsidP="00443508">
            <w:pPr>
              <w:pStyle w:val="IPPArialTable"/>
              <w:ind w:left="30"/>
              <w:rPr>
                <w:rStyle w:val="PleaseReviewParagraphId"/>
                <w:color w:val="000000" w:themeColor="text1"/>
                <w:sz w:val="18"/>
                <w:szCs w:val="18"/>
              </w:rPr>
            </w:pPr>
            <w:r>
              <w:rPr>
                <w:rStyle w:val="PleaseReviewParagraphId"/>
                <w:color w:val="000000" w:themeColor="text1"/>
                <w:sz w:val="18"/>
                <w:szCs w:val="18"/>
              </w:rPr>
              <w:t>Australia for PRC (BICON)</w:t>
            </w:r>
          </w:p>
        </w:tc>
      </w:tr>
      <w:tr w:rsidR="00443508" w:rsidRPr="00A5598B" w14:paraId="5DC4225A" w14:textId="77777777" w:rsidTr="002965B9">
        <w:trPr>
          <w:trHeight w:val="444"/>
        </w:trPr>
        <w:tc>
          <w:tcPr>
            <w:tcW w:w="539" w:type="pct"/>
          </w:tcPr>
          <w:p w14:paraId="5656FC60" w14:textId="512C4044" w:rsidR="00443508" w:rsidRPr="004C103A" w:rsidRDefault="00443508" w:rsidP="00443508">
            <w:pPr>
              <w:pStyle w:val="IPPArialTable"/>
              <w:ind w:left="30"/>
              <w:rPr>
                <w:rStyle w:val="PleaseReviewParagraphId"/>
                <w:color w:val="auto"/>
                <w:sz w:val="18"/>
                <w:szCs w:val="18"/>
              </w:rPr>
            </w:pPr>
            <w:r w:rsidRPr="004C103A">
              <w:rPr>
                <w:rStyle w:val="PleaseReviewParagraphId"/>
                <w:color w:val="auto"/>
                <w:sz w:val="18"/>
                <w:szCs w:val="18"/>
              </w:rPr>
              <w:t>CT 32</w:t>
            </w:r>
          </w:p>
        </w:tc>
        <w:tc>
          <w:tcPr>
            <w:tcW w:w="737" w:type="pct"/>
          </w:tcPr>
          <w:p w14:paraId="051088DF" w14:textId="34E7AB81" w:rsidR="00443508" w:rsidRPr="00A5598B"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3.30</w:t>
            </w:r>
          </w:p>
        </w:tc>
        <w:tc>
          <w:tcPr>
            <w:tcW w:w="693" w:type="pct"/>
          </w:tcPr>
          <w:p w14:paraId="665F8FDA" w14:textId="4A720EAA" w:rsidR="00443508" w:rsidRPr="00A5598B"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90</w:t>
            </w:r>
          </w:p>
        </w:tc>
        <w:tc>
          <w:tcPr>
            <w:tcW w:w="1296" w:type="pct"/>
          </w:tcPr>
          <w:p w14:paraId="6FA22CD6" w14:textId="01E2BB4E" w:rsidR="00443508" w:rsidRPr="007C4F39" w:rsidRDefault="00443508" w:rsidP="00443508">
            <w:pPr>
              <w:pStyle w:val="IPPArialTable"/>
              <w:ind w:left="30"/>
              <w:rPr>
                <w:rStyle w:val="PleaseReviewParagraphId"/>
                <w:color w:val="auto"/>
                <w:sz w:val="18"/>
                <w:szCs w:val="18"/>
              </w:rPr>
            </w:pPr>
            <w:r w:rsidRPr="007C4F39">
              <w:t>Visual inspection of 1 carton per pallet and destructive sampling of 2 fruits per carton</w:t>
            </w:r>
          </w:p>
        </w:tc>
        <w:tc>
          <w:tcPr>
            <w:tcW w:w="1735" w:type="pct"/>
          </w:tcPr>
          <w:p w14:paraId="7B1E8AEA" w14:textId="3950E65C" w:rsidR="00443508" w:rsidRPr="00A5598B" w:rsidRDefault="00443508" w:rsidP="00443508">
            <w:pPr>
              <w:pStyle w:val="IPPArialTable"/>
              <w:ind w:left="30"/>
              <w:rPr>
                <w:rStyle w:val="PleaseReviewParagraphId"/>
                <w:color w:val="000000" w:themeColor="text1"/>
                <w:sz w:val="18"/>
                <w:szCs w:val="18"/>
              </w:rPr>
            </w:pPr>
            <w:r>
              <w:rPr>
                <w:rStyle w:val="PleaseReviewParagraphId"/>
                <w:color w:val="000000" w:themeColor="text1"/>
                <w:sz w:val="18"/>
                <w:szCs w:val="18"/>
              </w:rPr>
              <w:t>Canada CFIA</w:t>
            </w:r>
          </w:p>
        </w:tc>
      </w:tr>
      <w:tr w:rsidR="00443508" w:rsidRPr="00A5598B" w14:paraId="073EE9B8" w14:textId="77777777" w:rsidTr="002965B9">
        <w:trPr>
          <w:trHeight w:val="444"/>
        </w:trPr>
        <w:tc>
          <w:tcPr>
            <w:tcW w:w="539" w:type="pct"/>
          </w:tcPr>
          <w:p w14:paraId="53259782" w14:textId="0581A218" w:rsidR="00443508" w:rsidRPr="004C103A" w:rsidRDefault="00443508" w:rsidP="00443508">
            <w:pPr>
              <w:pStyle w:val="IPPArialTable"/>
              <w:ind w:left="30"/>
              <w:rPr>
                <w:rStyle w:val="PleaseReviewParagraphId"/>
                <w:color w:val="auto"/>
                <w:sz w:val="18"/>
                <w:szCs w:val="18"/>
              </w:rPr>
            </w:pPr>
            <w:r w:rsidRPr="004C103A">
              <w:rPr>
                <w:rStyle w:val="PleaseReviewParagraphId"/>
                <w:color w:val="auto"/>
                <w:sz w:val="18"/>
                <w:szCs w:val="18"/>
              </w:rPr>
              <w:t>CT 33</w:t>
            </w:r>
          </w:p>
        </w:tc>
        <w:tc>
          <w:tcPr>
            <w:tcW w:w="737" w:type="pct"/>
          </w:tcPr>
          <w:p w14:paraId="6432299F" w14:textId="36AB3115"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3.30</w:t>
            </w:r>
          </w:p>
        </w:tc>
        <w:tc>
          <w:tcPr>
            <w:tcW w:w="693" w:type="pct"/>
          </w:tcPr>
          <w:p w14:paraId="737398F8" w14:textId="310D0555"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90</w:t>
            </w:r>
          </w:p>
        </w:tc>
        <w:tc>
          <w:tcPr>
            <w:tcW w:w="1296" w:type="pct"/>
          </w:tcPr>
          <w:p w14:paraId="34C044A0" w14:textId="74248090" w:rsidR="00443508" w:rsidRPr="007C4F39" w:rsidRDefault="00443508" w:rsidP="00443508">
            <w:pPr>
              <w:pStyle w:val="IPPArialTable"/>
              <w:ind w:left="30"/>
            </w:pPr>
          </w:p>
        </w:tc>
        <w:tc>
          <w:tcPr>
            <w:tcW w:w="1735" w:type="pct"/>
          </w:tcPr>
          <w:p w14:paraId="4F158292" w14:textId="41EF793E" w:rsidR="00443508" w:rsidRDefault="00443508" w:rsidP="00443508">
            <w:pPr>
              <w:pStyle w:val="IPPArialTable"/>
              <w:ind w:left="30"/>
              <w:rPr>
                <w:rStyle w:val="PleaseReviewParagraphId"/>
                <w:color w:val="000000" w:themeColor="text1"/>
                <w:sz w:val="18"/>
                <w:szCs w:val="18"/>
              </w:rPr>
            </w:pPr>
            <w:r>
              <w:rPr>
                <w:rStyle w:val="PleaseReviewParagraphId"/>
                <w:color w:val="000000" w:themeColor="text1"/>
                <w:sz w:val="18"/>
                <w:szCs w:val="18"/>
              </w:rPr>
              <w:t>Brazil for export to Colombia</w:t>
            </w:r>
          </w:p>
        </w:tc>
      </w:tr>
      <w:tr w:rsidR="00443508" w:rsidRPr="00A5598B" w14:paraId="6FEAA24E" w14:textId="77777777" w:rsidTr="002965B9">
        <w:trPr>
          <w:trHeight w:val="444"/>
        </w:trPr>
        <w:tc>
          <w:tcPr>
            <w:tcW w:w="539" w:type="pct"/>
          </w:tcPr>
          <w:p w14:paraId="68172D39" w14:textId="405101D8" w:rsidR="00443508" w:rsidRPr="004C103A" w:rsidRDefault="00443508" w:rsidP="00443508">
            <w:pPr>
              <w:pStyle w:val="IPPArialTable"/>
              <w:ind w:left="30"/>
            </w:pPr>
            <w:r w:rsidRPr="004C103A">
              <w:rPr>
                <w:rStyle w:val="PleaseReviewParagraphId"/>
                <w:color w:val="auto"/>
                <w:sz w:val="18"/>
                <w:szCs w:val="18"/>
              </w:rPr>
              <w:t>CT 34</w:t>
            </w:r>
          </w:p>
        </w:tc>
        <w:tc>
          <w:tcPr>
            <w:tcW w:w="737" w:type="pct"/>
          </w:tcPr>
          <w:p w14:paraId="6C381EBE" w14:textId="4A6D8312" w:rsidR="00443508" w:rsidRPr="00A5598B" w:rsidRDefault="00443508" w:rsidP="00443508">
            <w:pPr>
              <w:pStyle w:val="IPPArialTable"/>
              <w:ind w:left="30"/>
              <w:jc w:val="center"/>
            </w:pPr>
            <w:r>
              <w:rPr>
                <w:rStyle w:val="PleaseReviewParagraphId"/>
                <w:color w:val="000000" w:themeColor="text1"/>
                <w:sz w:val="18"/>
                <w:szCs w:val="18"/>
              </w:rPr>
              <w:t>3.30</w:t>
            </w:r>
          </w:p>
        </w:tc>
        <w:tc>
          <w:tcPr>
            <w:tcW w:w="693" w:type="pct"/>
          </w:tcPr>
          <w:p w14:paraId="67581C94" w14:textId="664A2C5E" w:rsidR="00443508" w:rsidRPr="00A5598B" w:rsidRDefault="00443508" w:rsidP="00443508">
            <w:pPr>
              <w:pStyle w:val="IPPArialTable"/>
              <w:ind w:left="30"/>
              <w:jc w:val="center"/>
            </w:pPr>
            <w:r>
              <w:rPr>
                <w:rStyle w:val="PleaseReviewParagraphId"/>
                <w:color w:val="000000" w:themeColor="text1"/>
                <w:sz w:val="18"/>
                <w:szCs w:val="18"/>
              </w:rPr>
              <w:t>90</w:t>
            </w:r>
          </w:p>
        </w:tc>
        <w:tc>
          <w:tcPr>
            <w:tcW w:w="1296" w:type="pct"/>
          </w:tcPr>
          <w:p w14:paraId="7EA54283" w14:textId="3B4B7FBB" w:rsidR="00443508" w:rsidRPr="00A5598B" w:rsidRDefault="00443508" w:rsidP="00443508">
            <w:pPr>
              <w:pStyle w:val="IPPArialTable"/>
              <w:ind w:left="30"/>
            </w:pPr>
            <w:r w:rsidRPr="007C4F39">
              <w:t>2% visual inspection and destructive sampling of fruits with signs of pests</w:t>
            </w:r>
          </w:p>
        </w:tc>
        <w:tc>
          <w:tcPr>
            <w:tcW w:w="1735" w:type="pct"/>
          </w:tcPr>
          <w:p w14:paraId="3F31ADF0" w14:textId="3679EDD1" w:rsidR="00443508" w:rsidRPr="00A5598B" w:rsidRDefault="00443508" w:rsidP="00443508">
            <w:pPr>
              <w:pStyle w:val="IPPArialTable"/>
              <w:ind w:left="30"/>
            </w:pPr>
          </w:p>
        </w:tc>
      </w:tr>
      <w:tr w:rsidR="00443508" w:rsidRPr="00A5598B" w14:paraId="492E88BD" w14:textId="77777777" w:rsidTr="002965B9">
        <w:trPr>
          <w:trHeight w:val="444"/>
        </w:trPr>
        <w:tc>
          <w:tcPr>
            <w:tcW w:w="539" w:type="pct"/>
          </w:tcPr>
          <w:p w14:paraId="640A8B73" w14:textId="3F01544B" w:rsidR="00443508" w:rsidRPr="004C103A" w:rsidRDefault="00443508" w:rsidP="00443508">
            <w:pPr>
              <w:pStyle w:val="IPPArialTable"/>
              <w:ind w:left="30"/>
              <w:rPr>
                <w:rStyle w:val="PleaseReviewParagraphId"/>
                <w:color w:val="auto"/>
                <w:sz w:val="18"/>
                <w:szCs w:val="18"/>
              </w:rPr>
            </w:pPr>
            <w:r w:rsidRPr="004C103A">
              <w:rPr>
                <w:rStyle w:val="PleaseReviewParagraphId"/>
                <w:color w:val="auto"/>
                <w:sz w:val="18"/>
                <w:szCs w:val="18"/>
              </w:rPr>
              <w:t>CT 35</w:t>
            </w:r>
          </w:p>
        </w:tc>
        <w:tc>
          <w:tcPr>
            <w:tcW w:w="737" w:type="pct"/>
          </w:tcPr>
          <w:p w14:paraId="0394A82D" w14:textId="54E6D3AD"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4.44</w:t>
            </w:r>
          </w:p>
        </w:tc>
        <w:tc>
          <w:tcPr>
            <w:tcW w:w="693" w:type="pct"/>
          </w:tcPr>
          <w:p w14:paraId="79048150" w14:textId="0E142A68"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4</w:t>
            </w:r>
          </w:p>
        </w:tc>
        <w:tc>
          <w:tcPr>
            <w:tcW w:w="1296" w:type="pct"/>
          </w:tcPr>
          <w:p w14:paraId="3CE1D864" w14:textId="77777777" w:rsidR="00443508" w:rsidRPr="007C4F39" w:rsidRDefault="00443508" w:rsidP="00443508">
            <w:pPr>
              <w:pStyle w:val="IPPArialTable"/>
              <w:ind w:left="30"/>
            </w:pPr>
          </w:p>
        </w:tc>
        <w:tc>
          <w:tcPr>
            <w:tcW w:w="1735" w:type="pct"/>
          </w:tcPr>
          <w:p w14:paraId="3F3757C2" w14:textId="0C4F7991" w:rsidR="00443508" w:rsidRPr="00A5598B" w:rsidRDefault="00443508" w:rsidP="00443508">
            <w:pPr>
              <w:pStyle w:val="IPPArialTable"/>
              <w:ind w:left="30"/>
            </w:pPr>
            <w:r>
              <w:rPr>
                <w:rStyle w:val="PleaseReviewParagraphId"/>
                <w:color w:val="000000" w:themeColor="text1"/>
                <w:sz w:val="18"/>
                <w:szCs w:val="18"/>
              </w:rPr>
              <w:t>Australia for PRC (BICON)</w:t>
            </w:r>
          </w:p>
        </w:tc>
      </w:tr>
      <w:tr w:rsidR="00443508" w:rsidRPr="00A5598B" w14:paraId="7A1E90AF" w14:textId="77777777" w:rsidTr="002965B9">
        <w:trPr>
          <w:trHeight w:val="444"/>
        </w:trPr>
        <w:tc>
          <w:tcPr>
            <w:tcW w:w="539" w:type="pct"/>
          </w:tcPr>
          <w:p w14:paraId="09166530" w14:textId="218F549C" w:rsidR="00443508" w:rsidRPr="004C103A" w:rsidRDefault="00443508" w:rsidP="00443508">
            <w:pPr>
              <w:pStyle w:val="IPPArialTable"/>
              <w:ind w:left="30"/>
              <w:rPr>
                <w:rStyle w:val="PleaseReviewParagraphId"/>
                <w:color w:val="auto"/>
                <w:sz w:val="18"/>
                <w:szCs w:val="18"/>
              </w:rPr>
            </w:pPr>
            <w:r w:rsidRPr="004C103A">
              <w:rPr>
                <w:rStyle w:val="PleaseReviewParagraphId"/>
                <w:color w:val="auto"/>
                <w:sz w:val="18"/>
                <w:szCs w:val="18"/>
              </w:rPr>
              <w:t>CT 3</w:t>
            </w:r>
            <w:r>
              <w:rPr>
                <w:rStyle w:val="PleaseReviewParagraphId"/>
                <w:color w:val="auto"/>
                <w:sz w:val="18"/>
                <w:szCs w:val="18"/>
              </w:rPr>
              <w:t>6</w:t>
            </w:r>
          </w:p>
        </w:tc>
        <w:tc>
          <w:tcPr>
            <w:tcW w:w="737" w:type="pct"/>
          </w:tcPr>
          <w:p w14:paraId="3B34AAD2" w14:textId="321FEEAD"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8.33</w:t>
            </w:r>
          </w:p>
        </w:tc>
        <w:tc>
          <w:tcPr>
            <w:tcW w:w="693" w:type="pct"/>
          </w:tcPr>
          <w:p w14:paraId="6E89FF98" w14:textId="36AB9D2A" w:rsidR="00443508" w:rsidRDefault="00443508" w:rsidP="00443508">
            <w:pPr>
              <w:pStyle w:val="IPPArialTable"/>
              <w:ind w:left="30"/>
              <w:jc w:val="center"/>
              <w:rPr>
                <w:rStyle w:val="PleaseReviewParagraphId"/>
                <w:color w:val="000000" w:themeColor="text1"/>
                <w:sz w:val="18"/>
                <w:szCs w:val="18"/>
              </w:rPr>
            </w:pPr>
            <w:r>
              <w:rPr>
                <w:rStyle w:val="PleaseReviewParagraphId"/>
                <w:color w:val="000000" w:themeColor="text1"/>
                <w:sz w:val="18"/>
                <w:szCs w:val="18"/>
              </w:rPr>
              <w:t>3</w:t>
            </w:r>
          </w:p>
        </w:tc>
        <w:tc>
          <w:tcPr>
            <w:tcW w:w="1296" w:type="pct"/>
          </w:tcPr>
          <w:p w14:paraId="3F1F6B19" w14:textId="77777777" w:rsidR="00443508" w:rsidRPr="007C4F39" w:rsidRDefault="00443508" w:rsidP="00443508">
            <w:pPr>
              <w:pStyle w:val="IPPArialTable"/>
              <w:ind w:left="30"/>
            </w:pPr>
          </w:p>
        </w:tc>
        <w:tc>
          <w:tcPr>
            <w:tcW w:w="1735" w:type="pct"/>
          </w:tcPr>
          <w:p w14:paraId="335C61BE" w14:textId="5FF76459" w:rsidR="00443508" w:rsidRPr="00A5598B" w:rsidRDefault="00443508" w:rsidP="00443508">
            <w:pPr>
              <w:pStyle w:val="IPPArialTable"/>
              <w:ind w:left="30"/>
            </w:pPr>
            <w:r>
              <w:rPr>
                <w:rStyle w:val="PleaseReviewParagraphId"/>
                <w:color w:val="000000" w:themeColor="text1"/>
                <w:sz w:val="18"/>
                <w:szCs w:val="18"/>
              </w:rPr>
              <w:t>Australia for PRC (BICON)</w:t>
            </w:r>
          </w:p>
        </w:tc>
      </w:tr>
    </w:tbl>
    <w:p w14:paraId="1FDC7282" w14:textId="32ACA2BA" w:rsidR="007300AB" w:rsidRPr="00A5598B" w:rsidRDefault="00177216" w:rsidP="00CB5922">
      <w:pPr>
        <w:pStyle w:val="IPPArialFootnote"/>
        <w:ind w:left="0" w:firstLine="0"/>
        <w:jc w:val="both"/>
      </w:pPr>
      <w:r w:rsidRPr="00A5598B">
        <w:rPr>
          <w:rStyle w:val="PleaseReviewParagraphId"/>
        </w:rPr>
        <w:t>[</w:t>
      </w:r>
      <w:proofErr w:type="gramStart"/>
      <w:r w:rsidRPr="00A5598B">
        <w:rPr>
          <w:rStyle w:val="PleaseReviewParagraphId"/>
        </w:rPr>
        <w:t>471]</w:t>
      </w:r>
      <w:r w:rsidRPr="00A5598B">
        <w:rPr>
          <w:rStyle w:val="PleaseReviewParagraphId"/>
          <w:i/>
          <w:iCs/>
          <w:color w:val="auto"/>
        </w:rPr>
        <w:t>Notes</w:t>
      </w:r>
      <w:proofErr w:type="gramEnd"/>
      <w:r w:rsidRPr="00A5598B">
        <w:rPr>
          <w:rStyle w:val="PleaseReviewParagraphId"/>
          <w:i/>
          <w:iCs/>
          <w:color w:val="auto"/>
        </w:rPr>
        <w:t xml:space="preserve">: </w:t>
      </w:r>
      <w:bookmarkStart w:id="32" w:name="_Hlk149808260"/>
      <w:r w:rsidRPr="00A5598B">
        <w:t xml:space="preserve">National plant protection organizations should also refer to </w:t>
      </w:r>
      <w:bookmarkEnd w:id="32"/>
      <w:r w:rsidRPr="00A5598B">
        <w:rPr>
          <w:rStyle w:val="PleaseReviewParagraphId"/>
          <w:color w:val="auto"/>
          <w:szCs w:val="16"/>
        </w:rPr>
        <w:t xml:space="preserve">ISPM 42 </w:t>
      </w:r>
      <w:r w:rsidRPr="00A5598B">
        <w:rPr>
          <w:rStyle w:val="PleaseReviewParagraphId"/>
          <w:i/>
          <w:iCs/>
          <w:color w:val="auto"/>
          <w:szCs w:val="16"/>
        </w:rPr>
        <w:t>(Requirements for the use of temperature treatments as phytosanitary measures</w:t>
      </w:r>
      <w:r w:rsidRPr="00A5598B">
        <w:rPr>
          <w:rStyle w:val="PleaseReviewParagraphId"/>
          <w:color w:val="auto"/>
          <w:szCs w:val="16"/>
        </w:rPr>
        <w:t>)</w:t>
      </w:r>
      <w:r w:rsidRPr="00A5598B">
        <w:rPr>
          <w:szCs w:val="16"/>
        </w:rPr>
        <w:t>.</w:t>
      </w:r>
    </w:p>
    <w:p w14:paraId="0F035B6E" w14:textId="6DD2BBC5" w:rsidR="007300AB" w:rsidRPr="00A5598B" w:rsidRDefault="00177216" w:rsidP="00CB5922">
      <w:pPr>
        <w:pStyle w:val="IPPArialFootnote"/>
        <w:ind w:left="0" w:firstLine="0"/>
        <w:jc w:val="both"/>
        <w:rPr>
          <w:rFonts w:cs="Arial"/>
          <w:color w:val="000000" w:themeColor="text1"/>
        </w:rPr>
      </w:pPr>
      <w:r w:rsidRPr="00A5598B">
        <w:rPr>
          <w:rStyle w:val="PleaseReviewParagraphId"/>
        </w:rPr>
        <w:t>[</w:t>
      </w:r>
      <w:proofErr w:type="gramStart"/>
      <w:r w:rsidRPr="00A5598B">
        <w:rPr>
          <w:rStyle w:val="PleaseReviewParagraphId"/>
        </w:rPr>
        <w:t>472]</w:t>
      </w:r>
      <w:r w:rsidRPr="00A5598B">
        <w:t>*</w:t>
      </w:r>
      <w:proofErr w:type="gramEnd"/>
      <w:r w:rsidRPr="00A5598B">
        <w:t xml:space="preserve"> For each option, references </w:t>
      </w:r>
      <w:r w:rsidR="0084353E" w:rsidRPr="00A5598B">
        <w:t xml:space="preserve">are </w:t>
      </w:r>
      <w:r w:rsidRPr="00A5598B">
        <w:t xml:space="preserve">listed in alphabetical order. </w:t>
      </w:r>
      <w:r w:rsidRPr="00A5598B">
        <w:rPr>
          <w:rFonts w:cs="Arial"/>
          <w:color w:val="000000" w:themeColor="text1"/>
        </w:rPr>
        <w:t>Specific supporting information is not publicly available for all options listed. Where this information is not publicly available, related references are provided.</w:t>
      </w:r>
    </w:p>
    <w:p w14:paraId="2FFBF3FE" w14:textId="582428E7" w:rsidR="007300AB" w:rsidRPr="00A5598B" w:rsidRDefault="00177216" w:rsidP="00CB5922">
      <w:pPr>
        <w:pStyle w:val="IPPArialFootnote"/>
        <w:ind w:left="0" w:firstLine="0"/>
        <w:jc w:val="both"/>
      </w:pPr>
      <w:r w:rsidRPr="00A5598B">
        <w:rPr>
          <w:rStyle w:val="PleaseReviewParagraphId"/>
        </w:rPr>
        <w:t>[</w:t>
      </w:r>
      <w:proofErr w:type="gramStart"/>
      <w:r w:rsidRPr="00A5598B">
        <w:rPr>
          <w:rStyle w:val="PleaseReviewParagraphId"/>
        </w:rPr>
        <w:t>473]</w:t>
      </w:r>
      <w:r w:rsidRPr="00A5598B">
        <w:rPr>
          <w:rStyle w:val="PleaseReviewParagraphId"/>
          <w:rFonts w:cs="Arial"/>
          <w:vertAlign w:val="superscript"/>
        </w:rPr>
        <w:t>†</w:t>
      </w:r>
      <w:proofErr w:type="gramEnd"/>
      <w:r w:rsidRPr="00A5598B">
        <w:rPr>
          <w:rStyle w:val="PleaseReviewParagraphId"/>
        </w:rPr>
        <w:t xml:space="preserve"> </w:t>
      </w:r>
      <w:r w:rsidRPr="00A5598B">
        <w:t>Length of time that fruit pulp temperature should be maintained regardless of fruit size</w:t>
      </w:r>
      <w:r w:rsidR="009505B4" w:rsidRPr="00A5598B">
        <w:t xml:space="preserve"> and immersion time of fruit.</w:t>
      </w:r>
    </w:p>
    <w:p w14:paraId="4F9B17CA" w14:textId="6BAE5483" w:rsidR="00C8544B" w:rsidRPr="00A5598B" w:rsidRDefault="00272554" w:rsidP="00CB5922">
      <w:pPr>
        <w:pStyle w:val="IPPArialFootnote"/>
        <w:ind w:left="0" w:firstLine="0"/>
        <w:jc w:val="both"/>
      </w:pPr>
      <w:r w:rsidRPr="00A5598B">
        <w:rPr>
          <w:i/>
          <w:iCs/>
        </w:rPr>
        <w:t xml:space="preserve">Sources: </w:t>
      </w:r>
      <w:r w:rsidRPr="00A5598B">
        <w:t>See References section.</w:t>
      </w:r>
    </w:p>
    <w:p w14:paraId="1E1FC0CE" w14:textId="77777777" w:rsidR="00ED6226" w:rsidRPr="00A5598B" w:rsidRDefault="00ED6226" w:rsidP="00DF604F">
      <w:pPr>
        <w:pStyle w:val="IPPArial"/>
        <w:keepNext/>
        <w:spacing w:after="180"/>
      </w:pPr>
    </w:p>
    <w:p w14:paraId="7B67FA43" w14:textId="1FA0E377" w:rsidR="007300AB" w:rsidRPr="00A5598B" w:rsidRDefault="00177216" w:rsidP="00CB5922">
      <w:pPr>
        <w:pStyle w:val="IPPTableCaption"/>
      </w:pPr>
      <w:bookmarkStart w:id="33" w:name="_Toc183603459"/>
      <w:bookmarkStart w:id="34" w:name="_Toc183604964"/>
      <w:r w:rsidRPr="00A5598B">
        <w:rPr>
          <w:b/>
          <w:bCs/>
        </w:rPr>
        <w:t>Table </w:t>
      </w:r>
      <w:r w:rsidR="0030191A" w:rsidRPr="00A5598B">
        <w:rPr>
          <w:b/>
          <w:bCs/>
        </w:rPr>
        <w:t>5</w:t>
      </w:r>
      <w:r w:rsidRPr="00A5598B">
        <w:rPr>
          <w:b/>
          <w:bCs/>
        </w:rPr>
        <w:t>.</w:t>
      </w:r>
      <w:r w:rsidRPr="00A5598B">
        <w:t xml:space="preserve"> Options for irradiation (IRDN)</w:t>
      </w:r>
      <w:bookmarkEnd w:id="33"/>
      <w:bookmarkEnd w:id="34"/>
    </w:p>
    <w:tbl>
      <w:tblPr>
        <w:tblStyle w:val="TableGrid"/>
        <w:tblW w:w="5000" w:type="pct"/>
        <w:tblLook w:val="04A0" w:firstRow="1" w:lastRow="0" w:firstColumn="1" w:lastColumn="0" w:noHBand="0" w:noVBand="1"/>
      </w:tblPr>
      <w:tblGrid>
        <w:gridCol w:w="1498"/>
        <w:gridCol w:w="1390"/>
        <w:gridCol w:w="6172"/>
      </w:tblGrid>
      <w:tr w:rsidR="007300AB" w:rsidRPr="00A5598B" w14:paraId="748100A8" w14:textId="77777777" w:rsidTr="001A6BE7">
        <w:trPr>
          <w:trHeight w:val="616"/>
        </w:trPr>
        <w:tc>
          <w:tcPr>
            <w:tcW w:w="827" w:type="pct"/>
            <w:shd w:val="clear" w:color="auto" w:fill="BFBFBF"/>
          </w:tcPr>
          <w:p w14:paraId="5EF8E65B" w14:textId="7A431A87" w:rsidR="007300AB" w:rsidRPr="00A5598B" w:rsidRDefault="00177216" w:rsidP="00CB5922">
            <w:pPr>
              <w:pStyle w:val="IPPArialTable"/>
              <w:ind w:left="27"/>
              <w:rPr>
                <w:b/>
                <w:bCs/>
              </w:rPr>
            </w:pPr>
            <w:r w:rsidRPr="00A5598B">
              <w:rPr>
                <w:b/>
                <w:bCs/>
              </w:rPr>
              <w:t>Measure number</w:t>
            </w:r>
          </w:p>
        </w:tc>
        <w:tc>
          <w:tcPr>
            <w:tcW w:w="767" w:type="pct"/>
            <w:shd w:val="clear" w:color="auto" w:fill="BFBFBF"/>
          </w:tcPr>
          <w:p w14:paraId="0DAA2161" w14:textId="7B5DA620" w:rsidR="007300AB" w:rsidRPr="00A5598B" w:rsidRDefault="00177216" w:rsidP="00CB5922">
            <w:pPr>
              <w:pStyle w:val="IPPArialTable"/>
              <w:ind w:left="27"/>
              <w:rPr>
                <w:b/>
                <w:bCs/>
              </w:rPr>
            </w:pPr>
            <w:r w:rsidRPr="00A5598B">
              <w:rPr>
                <w:b/>
                <w:bCs/>
                <w:szCs w:val="18"/>
              </w:rPr>
              <w:t>Minimum absorbed d</w:t>
            </w:r>
            <w:r w:rsidRPr="00A5598B">
              <w:rPr>
                <w:b/>
                <w:bCs/>
              </w:rPr>
              <w:t>ose (Gy)</w:t>
            </w:r>
          </w:p>
        </w:tc>
        <w:tc>
          <w:tcPr>
            <w:tcW w:w="3406" w:type="pct"/>
            <w:shd w:val="clear" w:color="auto" w:fill="BFBFBF"/>
          </w:tcPr>
          <w:p w14:paraId="52CF446E" w14:textId="52BB07D8" w:rsidR="007300AB" w:rsidRPr="00A5598B" w:rsidRDefault="00177216" w:rsidP="00CB5922">
            <w:pPr>
              <w:pStyle w:val="IPPArialTable"/>
              <w:ind w:left="27"/>
              <w:rPr>
                <w:b/>
                <w:bCs/>
              </w:rPr>
            </w:pPr>
            <w:r w:rsidRPr="00A5598B">
              <w:rPr>
                <w:b/>
                <w:bCs/>
              </w:rPr>
              <w:t>References</w:t>
            </w:r>
          </w:p>
        </w:tc>
      </w:tr>
      <w:tr w:rsidR="006F10DA" w:rsidRPr="00A5598B" w14:paraId="57B74830" w14:textId="77777777" w:rsidTr="001A6BE7">
        <w:trPr>
          <w:trHeight w:val="444"/>
        </w:trPr>
        <w:tc>
          <w:tcPr>
            <w:tcW w:w="827" w:type="pct"/>
          </w:tcPr>
          <w:p w14:paraId="2DB607EA" w14:textId="37AA0AFE" w:rsidR="006F10DA" w:rsidRDefault="006F10DA" w:rsidP="00CB5922">
            <w:pPr>
              <w:pStyle w:val="IPPArialTable"/>
              <w:ind w:left="27"/>
              <w:rPr>
                <w:b/>
                <w:bCs/>
                <w:kern w:val="2"/>
              </w:rPr>
            </w:pPr>
            <w:r>
              <w:rPr>
                <w:b/>
                <w:bCs/>
                <w:kern w:val="2"/>
              </w:rPr>
              <w:t>IRDN 1</w:t>
            </w:r>
          </w:p>
        </w:tc>
        <w:tc>
          <w:tcPr>
            <w:tcW w:w="767" w:type="pct"/>
          </w:tcPr>
          <w:p w14:paraId="3B5A570D" w14:textId="3E752E9D" w:rsidR="006F10DA" w:rsidRDefault="006F10DA" w:rsidP="00CB5922">
            <w:pPr>
              <w:pStyle w:val="IPPArialTable"/>
              <w:ind w:left="27"/>
              <w:jc w:val="center"/>
              <w:rPr>
                <w:kern w:val="2"/>
              </w:rPr>
            </w:pPr>
            <w:r>
              <w:rPr>
                <w:kern w:val="2"/>
              </w:rPr>
              <w:t>60</w:t>
            </w:r>
          </w:p>
        </w:tc>
        <w:tc>
          <w:tcPr>
            <w:tcW w:w="3406" w:type="pct"/>
          </w:tcPr>
          <w:p w14:paraId="13CA6CA9" w14:textId="5829FB9A" w:rsidR="006F10DA" w:rsidRPr="006F10DA" w:rsidRDefault="00F909E4" w:rsidP="006F10DA">
            <w:pPr>
              <w:pStyle w:val="IPPArialTable"/>
              <w:ind w:left="27"/>
              <w:rPr>
                <w:b/>
                <w:bCs/>
              </w:rPr>
            </w:pPr>
            <w:r w:rsidRPr="00F909E4">
              <w:rPr>
                <w:b/>
                <w:bCs/>
              </w:rPr>
              <w:t>PT 8</w:t>
            </w:r>
            <w:r>
              <w:rPr>
                <w:b/>
                <w:bCs/>
              </w:rPr>
              <w:t xml:space="preserve"> (</w:t>
            </w:r>
            <w:r w:rsidRPr="00F909E4">
              <w:rPr>
                <w:b/>
                <w:bCs/>
              </w:rPr>
              <w:t xml:space="preserve">Irradiation treatment for </w:t>
            </w:r>
            <w:proofErr w:type="spellStart"/>
            <w:r w:rsidRPr="00F909E4">
              <w:rPr>
                <w:b/>
                <w:bCs/>
                <w:i/>
                <w:iCs/>
              </w:rPr>
              <w:t>Rhagoletis</w:t>
            </w:r>
            <w:proofErr w:type="spellEnd"/>
            <w:r w:rsidRPr="00F909E4">
              <w:rPr>
                <w:b/>
                <w:bCs/>
                <w:i/>
                <w:iCs/>
              </w:rPr>
              <w:t xml:space="preserve"> </w:t>
            </w:r>
            <w:proofErr w:type="spellStart"/>
            <w:r w:rsidRPr="00F909E4">
              <w:rPr>
                <w:b/>
                <w:bCs/>
                <w:i/>
                <w:iCs/>
              </w:rPr>
              <w:t>pomonella</w:t>
            </w:r>
            <w:proofErr w:type="spellEnd"/>
            <w:r>
              <w:rPr>
                <w:b/>
                <w:bCs/>
              </w:rPr>
              <w:t>)</w:t>
            </w:r>
          </w:p>
        </w:tc>
      </w:tr>
      <w:tr w:rsidR="00CC3AF9" w:rsidRPr="00A5598B" w14:paraId="03E6564B" w14:textId="77777777" w:rsidTr="001A6BE7">
        <w:trPr>
          <w:trHeight w:val="444"/>
        </w:trPr>
        <w:tc>
          <w:tcPr>
            <w:tcW w:w="827" w:type="pct"/>
          </w:tcPr>
          <w:p w14:paraId="4BCA2603" w14:textId="205963CC" w:rsidR="00CC3AF9" w:rsidRPr="00A5598B" w:rsidRDefault="00CC3AF9" w:rsidP="00CB5922">
            <w:pPr>
              <w:pStyle w:val="IPPArialTable"/>
              <w:ind w:left="27"/>
              <w:rPr>
                <w:b/>
                <w:bCs/>
                <w:kern w:val="2"/>
              </w:rPr>
            </w:pPr>
            <w:r>
              <w:rPr>
                <w:b/>
                <w:bCs/>
                <w:kern w:val="2"/>
              </w:rPr>
              <w:t xml:space="preserve">IRDN </w:t>
            </w:r>
            <w:r w:rsidR="005527D7">
              <w:rPr>
                <w:b/>
                <w:bCs/>
                <w:kern w:val="2"/>
              </w:rPr>
              <w:t>2</w:t>
            </w:r>
          </w:p>
        </w:tc>
        <w:tc>
          <w:tcPr>
            <w:tcW w:w="767" w:type="pct"/>
          </w:tcPr>
          <w:p w14:paraId="25211A8E" w14:textId="2E7001BC" w:rsidR="00CC3AF9" w:rsidRPr="00E933DA" w:rsidRDefault="00CC3AF9" w:rsidP="00CB5922">
            <w:pPr>
              <w:pStyle w:val="IPPArialTable"/>
              <w:ind w:left="27"/>
              <w:jc w:val="center"/>
              <w:rPr>
                <w:kern w:val="2"/>
              </w:rPr>
            </w:pPr>
            <w:r>
              <w:rPr>
                <w:kern w:val="2"/>
              </w:rPr>
              <w:t>70</w:t>
            </w:r>
          </w:p>
        </w:tc>
        <w:tc>
          <w:tcPr>
            <w:tcW w:w="3406" w:type="pct"/>
          </w:tcPr>
          <w:p w14:paraId="02048EC9" w14:textId="0101D807" w:rsidR="00CC3AF9" w:rsidRPr="006F10DA" w:rsidRDefault="006F10DA" w:rsidP="006F10DA">
            <w:pPr>
              <w:pStyle w:val="IPPArialTable"/>
              <w:ind w:left="27"/>
              <w:rPr>
                <w:b/>
                <w:bCs/>
              </w:rPr>
            </w:pPr>
            <w:r w:rsidRPr="006F10DA">
              <w:rPr>
                <w:b/>
                <w:bCs/>
              </w:rPr>
              <w:t xml:space="preserve">PT 39 (Irradiation treatment for the genus </w:t>
            </w:r>
            <w:r w:rsidRPr="006F10DA">
              <w:rPr>
                <w:b/>
                <w:bCs/>
                <w:i/>
                <w:iCs/>
              </w:rPr>
              <w:t>Anastrepha</w:t>
            </w:r>
            <w:r w:rsidRPr="006F10DA">
              <w:rPr>
                <w:b/>
                <w:bCs/>
              </w:rPr>
              <w:t xml:space="preserve">) </w:t>
            </w:r>
          </w:p>
        </w:tc>
      </w:tr>
      <w:tr w:rsidR="00313386" w:rsidRPr="00A5598B" w14:paraId="0916EACD" w14:textId="77777777" w:rsidTr="001A6BE7">
        <w:trPr>
          <w:trHeight w:val="444"/>
        </w:trPr>
        <w:tc>
          <w:tcPr>
            <w:tcW w:w="827" w:type="pct"/>
          </w:tcPr>
          <w:p w14:paraId="7A57BF32" w14:textId="29EB9ACF" w:rsidR="00313386" w:rsidRDefault="00313386" w:rsidP="00CB5922">
            <w:pPr>
              <w:pStyle w:val="IPPArialTable"/>
              <w:ind w:left="27"/>
              <w:rPr>
                <w:b/>
                <w:bCs/>
                <w:kern w:val="2"/>
              </w:rPr>
            </w:pPr>
            <w:r>
              <w:rPr>
                <w:b/>
                <w:bCs/>
                <w:kern w:val="2"/>
              </w:rPr>
              <w:t>IRDN</w:t>
            </w:r>
            <w:r w:rsidR="005527D7">
              <w:rPr>
                <w:b/>
                <w:bCs/>
                <w:kern w:val="2"/>
              </w:rPr>
              <w:t xml:space="preserve"> 3</w:t>
            </w:r>
          </w:p>
        </w:tc>
        <w:tc>
          <w:tcPr>
            <w:tcW w:w="767" w:type="pct"/>
          </w:tcPr>
          <w:p w14:paraId="134EDDC6" w14:textId="104B0CEF" w:rsidR="00313386" w:rsidRDefault="00313386" w:rsidP="00CB5922">
            <w:pPr>
              <w:pStyle w:val="IPPArialTable"/>
              <w:ind w:left="27"/>
              <w:jc w:val="center"/>
              <w:rPr>
                <w:kern w:val="2"/>
              </w:rPr>
            </w:pPr>
            <w:r>
              <w:rPr>
                <w:kern w:val="2"/>
              </w:rPr>
              <w:t>92</w:t>
            </w:r>
          </w:p>
        </w:tc>
        <w:tc>
          <w:tcPr>
            <w:tcW w:w="3406" w:type="pct"/>
          </w:tcPr>
          <w:p w14:paraId="539EAB1A" w14:textId="2F2826A5" w:rsidR="00313386" w:rsidRPr="006F10DA" w:rsidRDefault="000433B0" w:rsidP="006F10DA">
            <w:pPr>
              <w:pStyle w:val="IPPArialTable"/>
              <w:ind w:left="27"/>
              <w:rPr>
                <w:b/>
                <w:bCs/>
              </w:rPr>
            </w:pPr>
            <w:r w:rsidRPr="000433B0">
              <w:rPr>
                <w:b/>
                <w:bCs/>
              </w:rPr>
              <w:t>PT 9</w:t>
            </w:r>
            <w:r>
              <w:rPr>
                <w:b/>
                <w:bCs/>
              </w:rPr>
              <w:t xml:space="preserve"> (</w:t>
            </w:r>
            <w:r w:rsidRPr="000433B0">
              <w:rPr>
                <w:b/>
                <w:bCs/>
              </w:rPr>
              <w:t xml:space="preserve">Irradiation treatment for </w:t>
            </w:r>
            <w:proofErr w:type="spellStart"/>
            <w:r w:rsidRPr="000433B0">
              <w:rPr>
                <w:b/>
                <w:bCs/>
                <w:i/>
                <w:iCs/>
              </w:rPr>
              <w:t>Conotrachelus</w:t>
            </w:r>
            <w:proofErr w:type="spellEnd"/>
            <w:r w:rsidRPr="000433B0">
              <w:rPr>
                <w:b/>
                <w:bCs/>
                <w:i/>
                <w:iCs/>
              </w:rPr>
              <w:t xml:space="preserve"> nenuphar</w:t>
            </w:r>
            <w:r>
              <w:rPr>
                <w:b/>
                <w:bCs/>
              </w:rPr>
              <w:t>)</w:t>
            </w:r>
          </w:p>
        </w:tc>
      </w:tr>
      <w:tr w:rsidR="000433B0" w:rsidRPr="00A5598B" w14:paraId="02940C86" w14:textId="77777777" w:rsidTr="001A6BE7">
        <w:trPr>
          <w:trHeight w:val="444"/>
        </w:trPr>
        <w:tc>
          <w:tcPr>
            <w:tcW w:w="827" w:type="pct"/>
          </w:tcPr>
          <w:p w14:paraId="7444FF32" w14:textId="3B7EB88F" w:rsidR="000433B0" w:rsidRDefault="000433B0" w:rsidP="00CB5922">
            <w:pPr>
              <w:pStyle w:val="IPPArialTable"/>
              <w:ind w:left="27"/>
              <w:rPr>
                <w:b/>
                <w:bCs/>
                <w:kern w:val="2"/>
              </w:rPr>
            </w:pPr>
            <w:r>
              <w:rPr>
                <w:b/>
                <w:bCs/>
                <w:kern w:val="2"/>
              </w:rPr>
              <w:t>IRDN</w:t>
            </w:r>
            <w:r w:rsidR="005527D7">
              <w:rPr>
                <w:b/>
                <w:bCs/>
                <w:kern w:val="2"/>
              </w:rPr>
              <w:t xml:space="preserve"> 4</w:t>
            </w:r>
          </w:p>
        </w:tc>
        <w:tc>
          <w:tcPr>
            <w:tcW w:w="767" w:type="pct"/>
          </w:tcPr>
          <w:p w14:paraId="15FF24D1" w14:textId="37603890" w:rsidR="000433B0" w:rsidRDefault="000433B0" w:rsidP="00CB5922">
            <w:pPr>
              <w:pStyle w:val="IPPArialTable"/>
              <w:ind w:left="27"/>
              <w:jc w:val="center"/>
              <w:rPr>
                <w:kern w:val="2"/>
              </w:rPr>
            </w:pPr>
            <w:r>
              <w:rPr>
                <w:kern w:val="2"/>
              </w:rPr>
              <w:t>100</w:t>
            </w:r>
          </w:p>
        </w:tc>
        <w:tc>
          <w:tcPr>
            <w:tcW w:w="3406" w:type="pct"/>
          </w:tcPr>
          <w:p w14:paraId="1C404E59" w14:textId="47F2D21F" w:rsidR="000433B0" w:rsidRDefault="0082528B" w:rsidP="006F10DA">
            <w:pPr>
              <w:pStyle w:val="IPPArialTable"/>
              <w:ind w:left="27"/>
              <w:rPr>
                <w:b/>
                <w:bCs/>
              </w:rPr>
            </w:pPr>
            <w:r w:rsidRPr="0082528B">
              <w:rPr>
                <w:b/>
                <w:bCs/>
              </w:rPr>
              <w:t>PT 5</w:t>
            </w:r>
            <w:r w:rsidR="00634BB0">
              <w:rPr>
                <w:b/>
                <w:bCs/>
              </w:rPr>
              <w:t xml:space="preserve"> (</w:t>
            </w:r>
            <w:r w:rsidRPr="0082528B">
              <w:rPr>
                <w:b/>
                <w:bCs/>
              </w:rPr>
              <w:t xml:space="preserve">Irradiation treatment for </w:t>
            </w:r>
            <w:proofErr w:type="spellStart"/>
            <w:r w:rsidRPr="00634BB0">
              <w:rPr>
                <w:b/>
                <w:bCs/>
                <w:i/>
                <w:iCs/>
              </w:rPr>
              <w:t>Bactrocera</w:t>
            </w:r>
            <w:proofErr w:type="spellEnd"/>
            <w:r w:rsidRPr="00634BB0">
              <w:rPr>
                <w:b/>
                <w:bCs/>
                <w:i/>
                <w:iCs/>
              </w:rPr>
              <w:t xml:space="preserve"> </w:t>
            </w:r>
            <w:proofErr w:type="spellStart"/>
            <w:r w:rsidRPr="00634BB0">
              <w:rPr>
                <w:b/>
                <w:bCs/>
                <w:i/>
                <w:iCs/>
              </w:rPr>
              <w:t>tryoni</w:t>
            </w:r>
            <w:proofErr w:type="spellEnd"/>
            <w:r w:rsidR="00634BB0">
              <w:rPr>
                <w:b/>
                <w:bCs/>
              </w:rPr>
              <w:t>)</w:t>
            </w:r>
          </w:p>
          <w:p w14:paraId="78341EF1" w14:textId="3232131D" w:rsidR="00634BB0" w:rsidRPr="000433B0" w:rsidRDefault="00634BB0" w:rsidP="006F10DA">
            <w:pPr>
              <w:pStyle w:val="IPPArialTable"/>
              <w:ind w:left="27"/>
              <w:rPr>
                <w:b/>
                <w:bCs/>
              </w:rPr>
            </w:pPr>
            <w:r w:rsidRPr="00634BB0">
              <w:rPr>
                <w:b/>
                <w:bCs/>
              </w:rPr>
              <w:t>PT 14</w:t>
            </w:r>
            <w:r>
              <w:rPr>
                <w:b/>
                <w:bCs/>
              </w:rPr>
              <w:t xml:space="preserve"> (</w:t>
            </w:r>
            <w:r w:rsidRPr="00634BB0">
              <w:rPr>
                <w:b/>
                <w:bCs/>
              </w:rPr>
              <w:t xml:space="preserve">Irradiation treatment for </w:t>
            </w:r>
            <w:r w:rsidRPr="00634BB0">
              <w:rPr>
                <w:b/>
                <w:bCs/>
                <w:i/>
                <w:iCs/>
              </w:rPr>
              <w:t>Ceratitis capitata</w:t>
            </w:r>
            <w:r>
              <w:rPr>
                <w:b/>
                <w:bCs/>
              </w:rPr>
              <w:t>)</w:t>
            </w:r>
          </w:p>
        </w:tc>
      </w:tr>
      <w:tr w:rsidR="00F10215" w:rsidRPr="00A5598B" w14:paraId="6B2F05E0" w14:textId="77777777" w:rsidTr="001A6BE7">
        <w:trPr>
          <w:trHeight w:val="444"/>
        </w:trPr>
        <w:tc>
          <w:tcPr>
            <w:tcW w:w="827" w:type="pct"/>
          </w:tcPr>
          <w:p w14:paraId="2F1044EA" w14:textId="185187A3" w:rsidR="00F10215" w:rsidRDefault="00F10215" w:rsidP="00CB5922">
            <w:pPr>
              <w:pStyle w:val="IPPArialTable"/>
              <w:ind w:left="27"/>
              <w:rPr>
                <w:b/>
                <w:bCs/>
                <w:kern w:val="2"/>
              </w:rPr>
            </w:pPr>
            <w:r>
              <w:rPr>
                <w:b/>
                <w:bCs/>
                <w:kern w:val="2"/>
              </w:rPr>
              <w:t>IRDN</w:t>
            </w:r>
            <w:r w:rsidR="005527D7">
              <w:rPr>
                <w:b/>
                <w:bCs/>
                <w:kern w:val="2"/>
              </w:rPr>
              <w:t xml:space="preserve"> 5</w:t>
            </w:r>
          </w:p>
        </w:tc>
        <w:tc>
          <w:tcPr>
            <w:tcW w:w="767" w:type="pct"/>
          </w:tcPr>
          <w:p w14:paraId="1E30A1D9" w14:textId="315BD35D" w:rsidR="00F10215" w:rsidRDefault="005E1496" w:rsidP="00CB5922">
            <w:pPr>
              <w:pStyle w:val="IPPArialTable"/>
              <w:ind w:left="27"/>
              <w:jc w:val="center"/>
              <w:rPr>
                <w:kern w:val="2"/>
              </w:rPr>
            </w:pPr>
            <w:r>
              <w:rPr>
                <w:kern w:val="2"/>
              </w:rPr>
              <w:t>116</w:t>
            </w:r>
          </w:p>
        </w:tc>
        <w:tc>
          <w:tcPr>
            <w:tcW w:w="3406" w:type="pct"/>
          </w:tcPr>
          <w:p w14:paraId="4ABDB755" w14:textId="5223ACE3" w:rsidR="00F10215" w:rsidRPr="0082528B" w:rsidRDefault="005E1496" w:rsidP="006F10DA">
            <w:pPr>
              <w:pStyle w:val="IPPArialTable"/>
              <w:ind w:left="27"/>
              <w:rPr>
                <w:b/>
                <w:bCs/>
              </w:rPr>
            </w:pPr>
            <w:r w:rsidRPr="005E1496">
              <w:rPr>
                <w:b/>
                <w:bCs/>
              </w:rPr>
              <w:t>PT 33</w:t>
            </w:r>
            <w:r>
              <w:rPr>
                <w:b/>
                <w:bCs/>
              </w:rPr>
              <w:t xml:space="preserve"> (</w:t>
            </w:r>
            <w:r w:rsidRPr="005E1496">
              <w:rPr>
                <w:b/>
                <w:bCs/>
              </w:rPr>
              <w:t xml:space="preserve">Irradiation treatment for </w:t>
            </w:r>
            <w:proofErr w:type="spellStart"/>
            <w:r w:rsidRPr="005E1496">
              <w:rPr>
                <w:b/>
                <w:bCs/>
                <w:i/>
                <w:iCs/>
              </w:rPr>
              <w:t>Bactrocera</w:t>
            </w:r>
            <w:proofErr w:type="spellEnd"/>
            <w:r w:rsidRPr="005E1496">
              <w:rPr>
                <w:b/>
                <w:bCs/>
                <w:i/>
                <w:iCs/>
              </w:rPr>
              <w:t xml:space="preserve"> dorsalis</w:t>
            </w:r>
            <w:r>
              <w:rPr>
                <w:b/>
                <w:bCs/>
              </w:rPr>
              <w:t>)</w:t>
            </w:r>
          </w:p>
        </w:tc>
      </w:tr>
      <w:tr w:rsidR="007300AB" w:rsidRPr="00A5598B" w14:paraId="3000FA6C" w14:textId="77777777" w:rsidTr="001A6BE7">
        <w:trPr>
          <w:trHeight w:val="444"/>
        </w:trPr>
        <w:tc>
          <w:tcPr>
            <w:tcW w:w="827" w:type="pct"/>
          </w:tcPr>
          <w:p w14:paraId="14031EED" w14:textId="1104922D" w:rsidR="007300AB" w:rsidRPr="00A5598B" w:rsidRDefault="00177216" w:rsidP="00CB5922">
            <w:pPr>
              <w:pStyle w:val="IPPArialTable"/>
              <w:ind w:left="27"/>
              <w:rPr>
                <w:b/>
                <w:bCs/>
                <w:kern w:val="2"/>
              </w:rPr>
            </w:pPr>
            <w:r w:rsidRPr="00A5598B">
              <w:rPr>
                <w:b/>
                <w:bCs/>
                <w:kern w:val="2"/>
              </w:rPr>
              <w:t>IRDN</w:t>
            </w:r>
            <w:r w:rsidR="005527D7">
              <w:rPr>
                <w:b/>
                <w:bCs/>
                <w:kern w:val="2"/>
              </w:rPr>
              <w:t xml:space="preserve"> 6</w:t>
            </w:r>
          </w:p>
        </w:tc>
        <w:tc>
          <w:tcPr>
            <w:tcW w:w="767" w:type="pct"/>
          </w:tcPr>
          <w:p w14:paraId="56C6212B" w14:textId="4D898CB5" w:rsidR="007300AB" w:rsidRPr="00E933DA" w:rsidRDefault="00E933DA" w:rsidP="00CB5922">
            <w:pPr>
              <w:pStyle w:val="IPPArialTable"/>
              <w:ind w:left="27"/>
              <w:jc w:val="center"/>
              <w:rPr>
                <w:kern w:val="2"/>
              </w:rPr>
            </w:pPr>
            <w:r w:rsidRPr="00E933DA">
              <w:rPr>
                <w:kern w:val="2"/>
              </w:rPr>
              <w:t xml:space="preserve">150 </w:t>
            </w:r>
          </w:p>
        </w:tc>
        <w:tc>
          <w:tcPr>
            <w:tcW w:w="3406" w:type="pct"/>
          </w:tcPr>
          <w:p w14:paraId="70012EC6" w14:textId="47582F9C" w:rsidR="007C50CE" w:rsidRPr="007C50CE" w:rsidRDefault="007C50CE" w:rsidP="00CB5922">
            <w:pPr>
              <w:pStyle w:val="IPPArialTable"/>
              <w:ind w:left="27"/>
              <w:rPr>
                <w:b/>
                <w:bCs/>
              </w:rPr>
            </w:pPr>
            <w:r w:rsidRPr="007C50CE">
              <w:rPr>
                <w:b/>
                <w:bCs/>
              </w:rPr>
              <w:t>PT 7</w:t>
            </w:r>
            <w:r>
              <w:rPr>
                <w:b/>
                <w:bCs/>
              </w:rPr>
              <w:t xml:space="preserve"> (</w:t>
            </w:r>
            <w:r w:rsidRPr="007C50CE">
              <w:rPr>
                <w:b/>
                <w:bCs/>
              </w:rPr>
              <w:t xml:space="preserve">Irradiation treatment for fruit flies of the family </w:t>
            </w:r>
            <w:proofErr w:type="spellStart"/>
            <w:r w:rsidRPr="007C50CE">
              <w:rPr>
                <w:b/>
                <w:bCs/>
              </w:rPr>
              <w:t>Tephritidae</w:t>
            </w:r>
            <w:proofErr w:type="spellEnd"/>
            <w:r w:rsidRPr="007C50CE">
              <w:rPr>
                <w:b/>
                <w:bCs/>
              </w:rPr>
              <w:t xml:space="preserve"> (generic)</w:t>
            </w:r>
            <w:r>
              <w:rPr>
                <w:b/>
                <w:bCs/>
              </w:rPr>
              <w:t>)</w:t>
            </w:r>
          </w:p>
          <w:p w14:paraId="319EB135" w14:textId="2A172798" w:rsidR="007300AB" w:rsidRPr="00E933DA" w:rsidRDefault="00E933DA" w:rsidP="00CB5922">
            <w:pPr>
              <w:pStyle w:val="IPPArialTable"/>
              <w:ind w:left="27"/>
            </w:pPr>
            <w:r w:rsidRPr="00823C3F">
              <w:rPr>
                <w:color w:val="FF0000"/>
              </w:rPr>
              <w:t xml:space="preserve">EPPO </w:t>
            </w:r>
            <w:r w:rsidR="0087654F" w:rsidRPr="00823C3F">
              <w:rPr>
                <w:color w:val="FF0000"/>
              </w:rPr>
              <w:t xml:space="preserve">for </w:t>
            </w:r>
            <w:proofErr w:type="spellStart"/>
            <w:r w:rsidR="0087654F" w:rsidRPr="00823C3F">
              <w:rPr>
                <w:i/>
                <w:iCs/>
                <w:color w:val="FF0000"/>
              </w:rPr>
              <w:t>Chloridea</w:t>
            </w:r>
            <w:proofErr w:type="spellEnd"/>
            <w:r w:rsidR="0087654F" w:rsidRPr="00823C3F">
              <w:rPr>
                <w:i/>
                <w:iCs/>
                <w:color w:val="FF0000"/>
              </w:rPr>
              <w:t xml:space="preserve"> virescens</w:t>
            </w:r>
            <w:r w:rsidR="00121A13">
              <w:rPr>
                <w:i/>
                <w:iCs/>
                <w:color w:val="FF0000"/>
              </w:rPr>
              <w:t xml:space="preserve"> </w:t>
            </w:r>
            <w:r w:rsidR="00121A13" w:rsidRPr="00121A13">
              <w:rPr>
                <w:color w:val="FF0000"/>
              </w:rPr>
              <w:t>(ref)</w:t>
            </w:r>
          </w:p>
        </w:tc>
      </w:tr>
      <w:tr w:rsidR="008B7DA9" w:rsidRPr="00A5598B" w14:paraId="2B631F43" w14:textId="77777777" w:rsidTr="001A6BE7">
        <w:trPr>
          <w:trHeight w:val="444"/>
        </w:trPr>
        <w:tc>
          <w:tcPr>
            <w:tcW w:w="827" w:type="pct"/>
          </w:tcPr>
          <w:p w14:paraId="048DFD46" w14:textId="7E4380BE" w:rsidR="008B7DA9" w:rsidRPr="00A5598B" w:rsidRDefault="008B7DA9" w:rsidP="00CB5922">
            <w:pPr>
              <w:pStyle w:val="IPPArialTable"/>
              <w:ind w:left="27"/>
              <w:rPr>
                <w:b/>
                <w:bCs/>
                <w:kern w:val="2"/>
              </w:rPr>
            </w:pPr>
            <w:r>
              <w:rPr>
                <w:b/>
                <w:bCs/>
                <w:kern w:val="2"/>
              </w:rPr>
              <w:t>IRDN</w:t>
            </w:r>
            <w:r w:rsidR="005527D7">
              <w:rPr>
                <w:b/>
                <w:bCs/>
                <w:kern w:val="2"/>
              </w:rPr>
              <w:t xml:space="preserve"> 7</w:t>
            </w:r>
          </w:p>
        </w:tc>
        <w:tc>
          <w:tcPr>
            <w:tcW w:w="767" w:type="pct"/>
          </w:tcPr>
          <w:p w14:paraId="563A10D7" w14:textId="431B8FEA" w:rsidR="008B7DA9" w:rsidRPr="00E933DA" w:rsidRDefault="00522D31" w:rsidP="00CB5922">
            <w:pPr>
              <w:pStyle w:val="IPPArialTable"/>
              <w:ind w:left="27"/>
              <w:jc w:val="center"/>
              <w:rPr>
                <w:kern w:val="2"/>
              </w:rPr>
            </w:pPr>
            <w:r>
              <w:rPr>
                <w:kern w:val="2"/>
              </w:rPr>
              <w:t>200</w:t>
            </w:r>
          </w:p>
        </w:tc>
        <w:tc>
          <w:tcPr>
            <w:tcW w:w="3406" w:type="pct"/>
          </w:tcPr>
          <w:p w14:paraId="0CA4DA9B" w14:textId="2293C265" w:rsidR="008B7DA9" w:rsidRPr="00522D31" w:rsidRDefault="00522D31" w:rsidP="00CB5922">
            <w:pPr>
              <w:pStyle w:val="IPPArialTable"/>
              <w:ind w:left="27"/>
              <w:rPr>
                <w:b/>
                <w:bCs/>
              </w:rPr>
            </w:pPr>
            <w:r w:rsidRPr="00522D31">
              <w:rPr>
                <w:b/>
                <w:bCs/>
              </w:rPr>
              <w:t xml:space="preserve">PT 6 (Irradiation treatment for </w:t>
            </w:r>
            <w:r w:rsidRPr="00522D31">
              <w:rPr>
                <w:b/>
                <w:bCs/>
                <w:i/>
                <w:iCs/>
              </w:rPr>
              <w:t xml:space="preserve">Cydia </w:t>
            </w:r>
            <w:proofErr w:type="spellStart"/>
            <w:r w:rsidRPr="00522D31">
              <w:rPr>
                <w:b/>
                <w:bCs/>
                <w:i/>
                <w:iCs/>
              </w:rPr>
              <w:t>pomonella</w:t>
            </w:r>
            <w:proofErr w:type="spellEnd"/>
            <w:r w:rsidRPr="00522D31">
              <w:rPr>
                <w:b/>
                <w:bCs/>
              </w:rPr>
              <w:t>)</w:t>
            </w:r>
          </w:p>
        </w:tc>
      </w:tr>
      <w:tr w:rsidR="00E35EFF" w:rsidRPr="00A5598B" w14:paraId="3D00058D" w14:textId="77777777" w:rsidTr="001A6BE7">
        <w:trPr>
          <w:trHeight w:val="444"/>
        </w:trPr>
        <w:tc>
          <w:tcPr>
            <w:tcW w:w="827" w:type="pct"/>
          </w:tcPr>
          <w:p w14:paraId="25977B8B" w14:textId="1A98EC70" w:rsidR="00E35EFF" w:rsidRDefault="00E35EFF" w:rsidP="00CB5922">
            <w:pPr>
              <w:pStyle w:val="IPPArialTable"/>
              <w:ind w:left="27"/>
              <w:rPr>
                <w:b/>
                <w:bCs/>
                <w:kern w:val="2"/>
              </w:rPr>
            </w:pPr>
            <w:r>
              <w:rPr>
                <w:b/>
                <w:bCs/>
                <w:kern w:val="2"/>
              </w:rPr>
              <w:t>IRDN</w:t>
            </w:r>
            <w:r w:rsidR="005527D7">
              <w:rPr>
                <w:b/>
                <w:bCs/>
                <w:kern w:val="2"/>
              </w:rPr>
              <w:t xml:space="preserve"> 8</w:t>
            </w:r>
          </w:p>
        </w:tc>
        <w:tc>
          <w:tcPr>
            <w:tcW w:w="767" w:type="pct"/>
          </w:tcPr>
          <w:p w14:paraId="3F6B3998" w14:textId="5C2A09EE" w:rsidR="00E35EFF" w:rsidRDefault="00E35EFF" w:rsidP="00CB5922">
            <w:pPr>
              <w:pStyle w:val="IPPArialTable"/>
              <w:ind w:left="27"/>
              <w:jc w:val="center"/>
              <w:rPr>
                <w:kern w:val="2"/>
              </w:rPr>
            </w:pPr>
            <w:r>
              <w:rPr>
                <w:kern w:val="2"/>
              </w:rPr>
              <w:t>232</w:t>
            </w:r>
          </w:p>
        </w:tc>
        <w:tc>
          <w:tcPr>
            <w:tcW w:w="3406" w:type="pct"/>
          </w:tcPr>
          <w:p w14:paraId="464A22F6" w14:textId="77777777" w:rsidR="00E35EFF" w:rsidRDefault="00E35EFF" w:rsidP="00CB5922">
            <w:pPr>
              <w:pStyle w:val="IPPArialTable"/>
              <w:ind w:left="27"/>
              <w:rPr>
                <w:b/>
                <w:bCs/>
              </w:rPr>
            </w:pPr>
            <w:r w:rsidRPr="00E35EFF">
              <w:rPr>
                <w:b/>
                <w:bCs/>
              </w:rPr>
              <w:t>PT 10</w:t>
            </w:r>
            <w:r>
              <w:rPr>
                <w:b/>
                <w:bCs/>
              </w:rPr>
              <w:t xml:space="preserve"> (</w:t>
            </w:r>
            <w:r w:rsidRPr="00E35EFF">
              <w:rPr>
                <w:b/>
                <w:bCs/>
              </w:rPr>
              <w:t xml:space="preserve">Irradiation treatment for </w:t>
            </w:r>
            <w:proofErr w:type="spellStart"/>
            <w:r w:rsidRPr="00E35EFF">
              <w:rPr>
                <w:b/>
                <w:bCs/>
                <w:i/>
                <w:iCs/>
              </w:rPr>
              <w:t>Grapholita</w:t>
            </w:r>
            <w:proofErr w:type="spellEnd"/>
            <w:r w:rsidRPr="00E35EFF">
              <w:rPr>
                <w:b/>
                <w:bCs/>
                <w:i/>
                <w:iCs/>
              </w:rPr>
              <w:t xml:space="preserve"> molesta</w:t>
            </w:r>
            <w:r>
              <w:rPr>
                <w:b/>
                <w:bCs/>
              </w:rPr>
              <w:t>)</w:t>
            </w:r>
          </w:p>
          <w:p w14:paraId="0F8D5B9B" w14:textId="4D4F515C" w:rsidR="00E35EFF" w:rsidRPr="00522D31" w:rsidRDefault="00E929D5" w:rsidP="00CB5922">
            <w:pPr>
              <w:pStyle w:val="IPPArialTable"/>
              <w:ind w:left="27"/>
              <w:rPr>
                <w:b/>
                <w:bCs/>
              </w:rPr>
            </w:pPr>
            <w:r w:rsidRPr="00E929D5">
              <w:rPr>
                <w:b/>
                <w:bCs/>
              </w:rPr>
              <w:t>PT 11</w:t>
            </w:r>
            <w:r>
              <w:rPr>
                <w:b/>
                <w:bCs/>
              </w:rPr>
              <w:t xml:space="preserve"> (</w:t>
            </w:r>
            <w:r w:rsidRPr="00E929D5">
              <w:rPr>
                <w:b/>
                <w:bCs/>
              </w:rPr>
              <w:t xml:space="preserve">Irradiation treatment for </w:t>
            </w:r>
            <w:proofErr w:type="spellStart"/>
            <w:r w:rsidRPr="00E929D5">
              <w:rPr>
                <w:b/>
                <w:bCs/>
                <w:i/>
                <w:iCs/>
              </w:rPr>
              <w:t>Grapholita</w:t>
            </w:r>
            <w:proofErr w:type="spellEnd"/>
            <w:r w:rsidRPr="00E929D5">
              <w:rPr>
                <w:b/>
                <w:bCs/>
                <w:i/>
                <w:iCs/>
              </w:rPr>
              <w:t xml:space="preserve"> molesta</w:t>
            </w:r>
            <w:r w:rsidRPr="00E929D5">
              <w:rPr>
                <w:b/>
                <w:bCs/>
              </w:rPr>
              <w:t xml:space="preserve"> under hypoxia</w:t>
            </w:r>
            <w:r>
              <w:rPr>
                <w:b/>
                <w:bCs/>
              </w:rPr>
              <w:t>)</w:t>
            </w:r>
          </w:p>
        </w:tc>
      </w:tr>
      <w:tr w:rsidR="00E35EFF" w:rsidRPr="00A5598B" w14:paraId="3D9BF8E6" w14:textId="77777777" w:rsidTr="001A6BE7">
        <w:trPr>
          <w:trHeight w:val="444"/>
        </w:trPr>
        <w:tc>
          <w:tcPr>
            <w:tcW w:w="827" w:type="pct"/>
          </w:tcPr>
          <w:p w14:paraId="4928FBF8" w14:textId="35A04557" w:rsidR="00E35EFF" w:rsidRDefault="00495CED" w:rsidP="00CB5922">
            <w:pPr>
              <w:pStyle w:val="IPPArialTable"/>
              <w:ind w:left="27"/>
              <w:rPr>
                <w:b/>
                <w:bCs/>
                <w:kern w:val="2"/>
              </w:rPr>
            </w:pPr>
            <w:r>
              <w:rPr>
                <w:b/>
                <w:bCs/>
                <w:kern w:val="2"/>
              </w:rPr>
              <w:t>IRDN</w:t>
            </w:r>
            <w:r w:rsidR="005527D7">
              <w:rPr>
                <w:b/>
                <w:bCs/>
                <w:kern w:val="2"/>
              </w:rPr>
              <w:t xml:space="preserve"> 9</w:t>
            </w:r>
          </w:p>
        </w:tc>
        <w:tc>
          <w:tcPr>
            <w:tcW w:w="767" w:type="pct"/>
          </w:tcPr>
          <w:p w14:paraId="44572B24" w14:textId="5593E58E" w:rsidR="00E35EFF" w:rsidRDefault="00495CED" w:rsidP="00CB5922">
            <w:pPr>
              <w:pStyle w:val="IPPArialTable"/>
              <w:ind w:left="27"/>
              <w:jc w:val="center"/>
              <w:rPr>
                <w:kern w:val="2"/>
              </w:rPr>
            </w:pPr>
            <w:r>
              <w:rPr>
                <w:kern w:val="2"/>
              </w:rPr>
              <w:t>250</w:t>
            </w:r>
          </w:p>
        </w:tc>
        <w:tc>
          <w:tcPr>
            <w:tcW w:w="3406" w:type="pct"/>
          </w:tcPr>
          <w:p w14:paraId="5F1ED9F2" w14:textId="5AC7B958" w:rsidR="00E35EFF" w:rsidRPr="00522D31" w:rsidRDefault="000D731A" w:rsidP="00CB5922">
            <w:pPr>
              <w:pStyle w:val="IPPArialTable"/>
              <w:ind w:left="27"/>
              <w:rPr>
                <w:b/>
                <w:bCs/>
              </w:rPr>
            </w:pPr>
            <w:r w:rsidRPr="000D731A">
              <w:rPr>
                <w:b/>
                <w:bCs/>
              </w:rPr>
              <w:t>PT 40</w:t>
            </w:r>
            <w:r>
              <w:rPr>
                <w:b/>
                <w:bCs/>
              </w:rPr>
              <w:t xml:space="preserve"> (</w:t>
            </w:r>
            <w:r w:rsidRPr="000D731A">
              <w:rPr>
                <w:b/>
                <w:bCs/>
              </w:rPr>
              <w:t xml:space="preserve">Irradiation treatment for </w:t>
            </w:r>
            <w:proofErr w:type="spellStart"/>
            <w:r w:rsidRPr="000D731A">
              <w:rPr>
                <w:b/>
                <w:bCs/>
              </w:rPr>
              <w:t>Tortricidae</w:t>
            </w:r>
            <w:proofErr w:type="spellEnd"/>
            <w:r w:rsidRPr="000D731A">
              <w:rPr>
                <w:b/>
                <w:bCs/>
              </w:rPr>
              <w:t xml:space="preserve"> on fruits</w:t>
            </w:r>
            <w:r>
              <w:rPr>
                <w:b/>
                <w:bCs/>
              </w:rPr>
              <w:t>)</w:t>
            </w:r>
          </w:p>
        </w:tc>
      </w:tr>
    </w:tbl>
    <w:p w14:paraId="48C51F0A" w14:textId="6FC625E4" w:rsidR="007300AB" w:rsidRPr="00A5598B" w:rsidRDefault="00177216" w:rsidP="00CB5922">
      <w:pPr>
        <w:pStyle w:val="IPPArialFootnote"/>
        <w:tabs>
          <w:tab w:val="left" w:pos="567"/>
        </w:tabs>
        <w:ind w:left="0" w:firstLine="0"/>
        <w:jc w:val="both"/>
      </w:pPr>
      <w:bookmarkStart w:id="35" w:name="_Hlk126767628"/>
      <w:r w:rsidRPr="00A5598B">
        <w:rPr>
          <w:i/>
          <w:iCs/>
        </w:rPr>
        <w:t>Notes:</w:t>
      </w:r>
      <w:r w:rsidRPr="00A5598B">
        <w:rPr>
          <w:rStyle w:val="PleaseReviewParagraphId"/>
        </w:rPr>
        <w:t xml:space="preserve"> </w:t>
      </w:r>
      <w:r w:rsidR="00E14867" w:rsidRPr="00A5598B">
        <w:t xml:space="preserve">Options in bold are </w:t>
      </w:r>
      <w:r w:rsidR="00B44FDE" w:rsidRPr="00C21499">
        <w:rPr>
          <w:b/>
          <w:bCs/>
        </w:rPr>
        <w:t>PTs</w:t>
      </w:r>
      <w:r w:rsidR="00B44FDE" w:rsidRPr="00A5598B">
        <w:t xml:space="preserve"> </w:t>
      </w:r>
      <w:r w:rsidR="00B44FDE">
        <w:t>(phytosanitary treatments adopted as</w:t>
      </w:r>
      <w:r w:rsidR="00846D21" w:rsidRPr="00A5598B">
        <w:t xml:space="preserve"> </w:t>
      </w:r>
      <w:r w:rsidR="00E14867" w:rsidRPr="00A5598B">
        <w:t>annexes to</w:t>
      </w:r>
      <w:r w:rsidR="00E14867" w:rsidRPr="00A5598B">
        <w:rPr>
          <w:b/>
          <w:bCs/>
        </w:rPr>
        <w:t xml:space="preserve"> </w:t>
      </w:r>
      <w:r w:rsidR="00E14867" w:rsidRPr="00A5598B">
        <w:t>ISPM 28 (</w:t>
      </w:r>
      <w:r w:rsidR="00E14867" w:rsidRPr="00A5598B">
        <w:rPr>
          <w:i/>
          <w:iCs/>
        </w:rPr>
        <w:t>Phytosanitary treatments for regulated pests</w:t>
      </w:r>
      <w:r w:rsidR="00E14867" w:rsidRPr="00A5598B">
        <w:t>)</w:t>
      </w:r>
      <w:r w:rsidR="001274F3">
        <w:t>)</w:t>
      </w:r>
      <w:r w:rsidR="00E14867" w:rsidRPr="00A5598B">
        <w:t xml:space="preserve">: </w:t>
      </w:r>
      <w:r w:rsidRPr="00A5598B">
        <w:rPr>
          <w:b/>
          <w:bCs/>
        </w:rPr>
        <w:t>PT</w:t>
      </w:r>
      <w:r w:rsidRPr="00A5598B">
        <w:t>s are adopted by the Commission on Phytosanitary Measures (CPM); other treatments included in the table meet the criteria in ISPM 46 (</w:t>
      </w:r>
      <w:r w:rsidRPr="00A5598B">
        <w:rPr>
          <w:i/>
          <w:iCs/>
        </w:rPr>
        <w:t>Commodity-specific standards for phytosanitary measures</w:t>
      </w:r>
      <w:r w:rsidRPr="00A5598B">
        <w:t>) but are not adopted by the CPM.</w:t>
      </w:r>
    </w:p>
    <w:p w14:paraId="734FC778" w14:textId="1FA87CA3" w:rsidR="007300AB" w:rsidRPr="00A5598B" w:rsidRDefault="00177216" w:rsidP="00CB5922">
      <w:pPr>
        <w:pStyle w:val="IPPArialFootnote"/>
        <w:ind w:left="0" w:firstLine="0"/>
        <w:jc w:val="both"/>
        <w:rPr>
          <w:rStyle w:val="PleaseReviewParagraphId"/>
          <w:rFonts w:cs="Arial"/>
          <w:color w:val="auto"/>
          <w:szCs w:val="16"/>
        </w:rPr>
      </w:pPr>
      <w:r w:rsidRPr="00A5598B">
        <w:lastRenderedPageBreak/>
        <w:t xml:space="preserve">National plant protection organizations should also refer to </w:t>
      </w:r>
      <w:r w:rsidRPr="00A5598B">
        <w:rPr>
          <w:rStyle w:val="PleaseReviewParagraphId"/>
          <w:rFonts w:cs="Arial"/>
          <w:color w:val="auto"/>
          <w:szCs w:val="16"/>
        </w:rPr>
        <w:t>ISPM 18 (</w:t>
      </w:r>
      <w:r w:rsidRPr="00A5598B">
        <w:rPr>
          <w:rStyle w:val="PleaseReviewParagraphId"/>
          <w:rFonts w:cs="Arial"/>
          <w:i/>
          <w:iCs/>
          <w:color w:val="auto"/>
          <w:szCs w:val="16"/>
        </w:rPr>
        <w:t xml:space="preserve">Requirements for the use of irradiation as a phytosanitary </w:t>
      </w:r>
      <w:r w:rsidR="00452E08" w:rsidRPr="00A5598B">
        <w:rPr>
          <w:rStyle w:val="PleaseReviewParagraphId"/>
          <w:rFonts w:cs="Arial"/>
          <w:i/>
          <w:iCs/>
          <w:color w:val="auto"/>
          <w:szCs w:val="16"/>
        </w:rPr>
        <w:t>measure</w:t>
      </w:r>
      <w:r w:rsidRPr="00A5598B">
        <w:rPr>
          <w:rStyle w:val="PleaseReviewParagraphId"/>
          <w:rFonts w:cs="Arial"/>
          <w:color w:val="auto"/>
          <w:szCs w:val="16"/>
        </w:rPr>
        <w:t>).</w:t>
      </w:r>
    </w:p>
    <w:bookmarkEnd w:id="35"/>
    <w:p w14:paraId="08BD0B44" w14:textId="7FA44ACB" w:rsidR="00564CE5" w:rsidRPr="00A5598B" w:rsidRDefault="00564CE5" w:rsidP="00CB5922">
      <w:pPr>
        <w:pStyle w:val="IPPArialFootnote"/>
        <w:ind w:left="0" w:firstLine="0"/>
        <w:rPr>
          <w:kern w:val="2"/>
        </w:rPr>
      </w:pPr>
      <w:r w:rsidRPr="00A5598B">
        <w:rPr>
          <w:i/>
          <w:iCs/>
        </w:rPr>
        <w:t xml:space="preserve">Sources: </w:t>
      </w:r>
      <w:r w:rsidRPr="00A5598B">
        <w:t>See References section.</w:t>
      </w:r>
    </w:p>
    <w:p w14:paraId="2B59938F" w14:textId="77777777" w:rsidR="00984431" w:rsidRPr="00A5598B" w:rsidRDefault="00984431" w:rsidP="00DF604F">
      <w:pPr>
        <w:pStyle w:val="IPPArialFootnote"/>
        <w:tabs>
          <w:tab w:val="left" w:pos="567"/>
        </w:tabs>
        <w:spacing w:after="180"/>
        <w:ind w:left="0" w:firstLine="0"/>
        <w:jc w:val="both"/>
        <w:rPr>
          <w:rFonts w:cs="Arial"/>
          <w:szCs w:val="16"/>
        </w:rPr>
      </w:pPr>
    </w:p>
    <w:p w14:paraId="4796DCE4" w14:textId="533743BA" w:rsidR="007300AB" w:rsidRPr="00A5598B" w:rsidRDefault="00177216" w:rsidP="00CB5922">
      <w:pPr>
        <w:pStyle w:val="IPPTableCaption"/>
        <w:rPr>
          <w:kern w:val="2"/>
        </w:rPr>
      </w:pPr>
      <w:bookmarkStart w:id="36" w:name="_Toc183603460"/>
      <w:bookmarkStart w:id="37" w:name="_Toc183604965"/>
      <w:r w:rsidRPr="00A5598B">
        <w:rPr>
          <w:b/>
          <w:bCs/>
        </w:rPr>
        <w:t>Table </w:t>
      </w:r>
      <w:r w:rsidR="0030191A" w:rsidRPr="00A5598B">
        <w:rPr>
          <w:b/>
          <w:bCs/>
        </w:rPr>
        <w:t>6</w:t>
      </w:r>
      <w:r w:rsidRPr="00A5598B">
        <w:rPr>
          <w:b/>
          <w:bCs/>
        </w:rPr>
        <w:t>.</w:t>
      </w:r>
      <w:r w:rsidRPr="00A5598B">
        <w:t xml:space="preserve"> Options for methyl bromide fumigation (MB) (applied under normal atmospheric pressure)</w:t>
      </w:r>
      <w:bookmarkEnd w:id="36"/>
      <w:bookmarkEnd w:id="37"/>
      <w:r w:rsidRPr="00A5598B">
        <w:t xml:space="preserve"> </w:t>
      </w:r>
    </w:p>
    <w:tbl>
      <w:tblPr>
        <w:tblStyle w:val="TableGrid"/>
        <w:tblW w:w="5000" w:type="pct"/>
        <w:tblLook w:val="04A0" w:firstRow="1" w:lastRow="0" w:firstColumn="1" w:lastColumn="0" w:noHBand="0" w:noVBand="1"/>
      </w:tblPr>
      <w:tblGrid>
        <w:gridCol w:w="974"/>
        <w:gridCol w:w="1284"/>
        <w:gridCol w:w="1033"/>
        <w:gridCol w:w="1033"/>
        <w:gridCol w:w="1511"/>
        <w:gridCol w:w="3225"/>
      </w:tblGrid>
      <w:tr w:rsidR="00F2223A" w:rsidRPr="00A5598B" w14:paraId="39293775" w14:textId="77777777" w:rsidTr="00F26DC0">
        <w:trPr>
          <w:trHeight w:val="616"/>
          <w:tblHeader/>
        </w:trPr>
        <w:tc>
          <w:tcPr>
            <w:tcW w:w="538" w:type="pct"/>
            <w:shd w:val="clear" w:color="auto" w:fill="BFBFBF"/>
          </w:tcPr>
          <w:p w14:paraId="01A4E176" w14:textId="012FADAD" w:rsidR="00F2223A" w:rsidRPr="00A5598B" w:rsidRDefault="00F2223A" w:rsidP="00A20880">
            <w:pPr>
              <w:pStyle w:val="IPPArialTable"/>
              <w:ind w:left="27"/>
              <w:rPr>
                <w:b/>
                <w:bCs/>
              </w:rPr>
            </w:pPr>
            <w:r w:rsidRPr="00A5598B">
              <w:rPr>
                <w:b/>
                <w:bCs/>
              </w:rPr>
              <w:t>Measure number</w:t>
            </w:r>
          </w:p>
        </w:tc>
        <w:tc>
          <w:tcPr>
            <w:tcW w:w="709" w:type="pct"/>
            <w:shd w:val="clear" w:color="auto" w:fill="BFBFBF"/>
          </w:tcPr>
          <w:p w14:paraId="2D6A1C0C" w14:textId="49FBEF6C" w:rsidR="00F2223A" w:rsidRPr="00A5598B" w:rsidRDefault="00F2223A" w:rsidP="00A20880">
            <w:pPr>
              <w:pStyle w:val="IPPArialTable"/>
              <w:ind w:left="27"/>
              <w:rPr>
                <w:b/>
                <w:bCs/>
              </w:rPr>
            </w:pPr>
            <w:r w:rsidRPr="00A5598B">
              <w:rPr>
                <w:b/>
                <w:bCs/>
              </w:rPr>
              <w:t>Minimum temperature (</w:t>
            </w:r>
            <w:r w:rsidRPr="00A5598B">
              <w:rPr>
                <w:rFonts w:cs="Arial"/>
                <w:b/>
                <w:bCs/>
              </w:rPr>
              <w:t>°</w:t>
            </w:r>
            <w:r w:rsidRPr="00A5598B">
              <w:rPr>
                <w:b/>
                <w:bCs/>
              </w:rPr>
              <w:t>C)</w:t>
            </w:r>
          </w:p>
        </w:tc>
        <w:tc>
          <w:tcPr>
            <w:tcW w:w="570" w:type="pct"/>
            <w:shd w:val="clear" w:color="auto" w:fill="BFBFBF"/>
          </w:tcPr>
          <w:p w14:paraId="5AC2CA55" w14:textId="288CE142" w:rsidR="00F2223A" w:rsidRPr="00A5598B" w:rsidRDefault="00F2223A" w:rsidP="00A20880">
            <w:pPr>
              <w:pStyle w:val="IPPArialTable"/>
              <w:ind w:left="27"/>
              <w:rPr>
                <w:b/>
                <w:bCs/>
              </w:rPr>
            </w:pPr>
            <w:r w:rsidRPr="00A5598B">
              <w:rPr>
                <w:b/>
                <w:bCs/>
              </w:rPr>
              <w:t>Minimum dose (g/m</w:t>
            </w:r>
            <w:r w:rsidRPr="00A5598B">
              <w:rPr>
                <w:b/>
                <w:bCs/>
                <w:vertAlign w:val="superscript"/>
              </w:rPr>
              <w:t>3</w:t>
            </w:r>
            <w:r w:rsidRPr="00A5598B">
              <w:rPr>
                <w:b/>
                <w:bCs/>
              </w:rPr>
              <w:t xml:space="preserve">) </w:t>
            </w:r>
          </w:p>
        </w:tc>
        <w:tc>
          <w:tcPr>
            <w:tcW w:w="570" w:type="pct"/>
            <w:shd w:val="clear" w:color="auto" w:fill="BFBFBF"/>
          </w:tcPr>
          <w:p w14:paraId="7DD8F947" w14:textId="5E02D1B9" w:rsidR="00F2223A" w:rsidRPr="00A5598B" w:rsidRDefault="00F2223A" w:rsidP="00A20880">
            <w:pPr>
              <w:pStyle w:val="IPPArialTable"/>
              <w:ind w:left="27"/>
              <w:rPr>
                <w:b/>
                <w:bCs/>
              </w:rPr>
            </w:pPr>
            <w:r w:rsidRPr="00A5598B">
              <w:rPr>
                <w:b/>
                <w:bCs/>
              </w:rPr>
              <w:t>Minimum time (hours)</w:t>
            </w:r>
          </w:p>
        </w:tc>
        <w:tc>
          <w:tcPr>
            <w:tcW w:w="834" w:type="pct"/>
            <w:shd w:val="clear" w:color="auto" w:fill="BFBFBF"/>
          </w:tcPr>
          <w:p w14:paraId="2138533B" w14:textId="16C7C43F" w:rsidR="00F2223A" w:rsidRPr="00A5598B" w:rsidRDefault="00F2223A" w:rsidP="00A20880">
            <w:pPr>
              <w:pStyle w:val="IPPArialTable"/>
              <w:ind w:left="27"/>
              <w:rPr>
                <w:b/>
                <w:bCs/>
              </w:rPr>
            </w:pPr>
            <w:r>
              <w:rPr>
                <w:b/>
                <w:bCs/>
              </w:rPr>
              <w:t xml:space="preserve">Other </w:t>
            </w:r>
            <w:r w:rsidR="00DC53BD">
              <w:rPr>
                <w:b/>
                <w:bCs/>
              </w:rPr>
              <w:t>requirements</w:t>
            </w:r>
          </w:p>
        </w:tc>
        <w:tc>
          <w:tcPr>
            <w:tcW w:w="1780" w:type="pct"/>
            <w:shd w:val="clear" w:color="auto" w:fill="BFBFBF"/>
          </w:tcPr>
          <w:p w14:paraId="07E00B96" w14:textId="36DEED09" w:rsidR="00F2223A" w:rsidRPr="00A5598B" w:rsidRDefault="00F2223A" w:rsidP="00A20880">
            <w:pPr>
              <w:pStyle w:val="IPPArialTable"/>
              <w:ind w:left="27"/>
              <w:rPr>
                <w:b/>
                <w:bCs/>
              </w:rPr>
            </w:pPr>
            <w:commentRangeStart w:id="38"/>
            <w:r w:rsidRPr="00A5598B">
              <w:rPr>
                <w:b/>
                <w:bCs/>
              </w:rPr>
              <w:t>Reference</w:t>
            </w:r>
            <w:commentRangeEnd w:id="38"/>
            <w:r w:rsidR="00273607">
              <w:rPr>
                <w:rStyle w:val="CommentReference"/>
                <w:rFonts w:ascii="Times New Roman" w:eastAsia="MS Mincho" w:hAnsi="Times New Roman"/>
                <w:lang w:val="x-none" w:eastAsia="en-US"/>
              </w:rPr>
              <w:commentReference w:id="38"/>
            </w:r>
          </w:p>
        </w:tc>
      </w:tr>
      <w:tr w:rsidR="002E701A" w:rsidRPr="00A5598B" w14:paraId="04DF524C" w14:textId="77777777" w:rsidTr="00F26DC0">
        <w:trPr>
          <w:trHeight w:val="444"/>
        </w:trPr>
        <w:tc>
          <w:tcPr>
            <w:tcW w:w="538" w:type="pct"/>
          </w:tcPr>
          <w:p w14:paraId="7D4165A8" w14:textId="55E72F0A" w:rsidR="002E701A" w:rsidRPr="00A5598B" w:rsidRDefault="002E701A" w:rsidP="002E701A">
            <w:pPr>
              <w:pStyle w:val="IPPArialTable"/>
              <w:ind w:left="27"/>
              <w:rPr>
                <w:kern w:val="2"/>
              </w:rPr>
            </w:pPr>
            <w:r w:rsidRPr="00A5598B">
              <w:rPr>
                <w:kern w:val="2"/>
              </w:rPr>
              <w:t>MB </w:t>
            </w:r>
            <w:r>
              <w:rPr>
                <w:kern w:val="2"/>
              </w:rPr>
              <w:t>1</w:t>
            </w:r>
          </w:p>
        </w:tc>
        <w:tc>
          <w:tcPr>
            <w:tcW w:w="709" w:type="pct"/>
          </w:tcPr>
          <w:p w14:paraId="50E5DC49" w14:textId="444052EB" w:rsidR="002E701A" w:rsidRPr="00A5598B" w:rsidRDefault="002E701A" w:rsidP="002E701A">
            <w:pPr>
              <w:pStyle w:val="IPPArialTable"/>
              <w:ind w:left="27"/>
              <w:jc w:val="center"/>
            </w:pPr>
            <w:r>
              <w:t>12</w:t>
            </w:r>
          </w:p>
        </w:tc>
        <w:tc>
          <w:tcPr>
            <w:tcW w:w="570" w:type="pct"/>
          </w:tcPr>
          <w:p w14:paraId="1D40B8E9" w14:textId="5FEA6EFA" w:rsidR="002E701A" w:rsidRPr="00A5598B" w:rsidRDefault="002E701A" w:rsidP="002E701A">
            <w:pPr>
              <w:pStyle w:val="IPPArialTable"/>
              <w:ind w:left="27"/>
              <w:jc w:val="center"/>
            </w:pPr>
            <w:r>
              <w:t>24</w:t>
            </w:r>
          </w:p>
        </w:tc>
        <w:tc>
          <w:tcPr>
            <w:tcW w:w="570" w:type="pct"/>
          </w:tcPr>
          <w:p w14:paraId="570274B2" w14:textId="6A0F01FE" w:rsidR="002E701A" w:rsidRPr="00A5598B" w:rsidRDefault="002E701A" w:rsidP="002E701A">
            <w:pPr>
              <w:pStyle w:val="IPPArialTable"/>
              <w:ind w:left="27"/>
              <w:jc w:val="center"/>
            </w:pPr>
            <w:r w:rsidRPr="00A5598B">
              <w:t>2</w:t>
            </w:r>
          </w:p>
        </w:tc>
        <w:tc>
          <w:tcPr>
            <w:tcW w:w="834" w:type="pct"/>
          </w:tcPr>
          <w:p w14:paraId="0D19A19D" w14:textId="77777777" w:rsidR="002E701A" w:rsidRDefault="002E701A" w:rsidP="002E701A">
            <w:pPr>
              <w:pStyle w:val="IPPArialTable"/>
              <w:ind w:left="27"/>
            </w:pPr>
          </w:p>
        </w:tc>
        <w:tc>
          <w:tcPr>
            <w:tcW w:w="1780" w:type="pct"/>
          </w:tcPr>
          <w:p w14:paraId="1443B765" w14:textId="2876FFAB" w:rsidR="002E701A" w:rsidRPr="00A5598B" w:rsidRDefault="002E701A" w:rsidP="002E701A">
            <w:pPr>
              <w:pStyle w:val="IPPArialTable"/>
              <w:ind w:left="27"/>
            </w:pPr>
            <w:r>
              <w:t>Japan (</w:t>
            </w:r>
            <w:proofErr w:type="spellStart"/>
            <w:proofErr w:type="gramStart"/>
            <w:r>
              <w:t>C.</w:t>
            </w:r>
            <w:r w:rsidRPr="00121A13">
              <w:rPr>
                <w:i/>
                <w:iCs/>
              </w:rPr>
              <w:t>pomonella</w:t>
            </w:r>
            <w:proofErr w:type="spellEnd"/>
            <w:proofErr w:type="gramEnd"/>
            <w:r>
              <w:t>)</w:t>
            </w:r>
          </w:p>
        </w:tc>
      </w:tr>
      <w:tr w:rsidR="002E701A" w:rsidRPr="00A5598B" w14:paraId="17802451" w14:textId="77777777" w:rsidTr="00F26DC0">
        <w:trPr>
          <w:trHeight w:val="444"/>
        </w:trPr>
        <w:tc>
          <w:tcPr>
            <w:tcW w:w="538" w:type="pct"/>
          </w:tcPr>
          <w:p w14:paraId="07C3F7B3" w14:textId="783B0A60" w:rsidR="002E701A" w:rsidRPr="00A5598B" w:rsidRDefault="002E701A" w:rsidP="002E701A">
            <w:pPr>
              <w:pStyle w:val="IPPArialTable"/>
              <w:ind w:left="27"/>
              <w:rPr>
                <w:kern w:val="2"/>
              </w:rPr>
            </w:pPr>
            <w:r w:rsidRPr="00A5598B">
              <w:rPr>
                <w:kern w:val="2"/>
              </w:rPr>
              <w:t>MB </w:t>
            </w:r>
            <w:r>
              <w:rPr>
                <w:kern w:val="2"/>
              </w:rPr>
              <w:t>2</w:t>
            </w:r>
          </w:p>
        </w:tc>
        <w:tc>
          <w:tcPr>
            <w:tcW w:w="709" w:type="pct"/>
          </w:tcPr>
          <w:p w14:paraId="040237FE" w14:textId="75F35349" w:rsidR="002E701A" w:rsidRDefault="002E701A" w:rsidP="002E701A">
            <w:pPr>
              <w:pStyle w:val="IPPArialTable"/>
              <w:ind w:left="27"/>
              <w:jc w:val="center"/>
            </w:pPr>
            <w:r>
              <w:t>27-31</w:t>
            </w:r>
          </w:p>
        </w:tc>
        <w:tc>
          <w:tcPr>
            <w:tcW w:w="570" w:type="pct"/>
          </w:tcPr>
          <w:p w14:paraId="642AB3F5" w14:textId="2BBA1DF5" w:rsidR="002E701A" w:rsidRDefault="002E701A" w:rsidP="002E701A">
            <w:pPr>
              <w:pStyle w:val="IPPArialTable"/>
              <w:ind w:left="27"/>
              <w:jc w:val="center"/>
            </w:pPr>
            <w:r>
              <w:t>24</w:t>
            </w:r>
          </w:p>
        </w:tc>
        <w:tc>
          <w:tcPr>
            <w:tcW w:w="570" w:type="pct"/>
          </w:tcPr>
          <w:p w14:paraId="5546B00B" w14:textId="32A3187C" w:rsidR="002E701A" w:rsidRPr="00A5598B" w:rsidRDefault="002E701A" w:rsidP="002E701A">
            <w:pPr>
              <w:pStyle w:val="IPPArialTable"/>
              <w:ind w:left="27"/>
              <w:jc w:val="center"/>
            </w:pPr>
            <w:r>
              <w:t>2</w:t>
            </w:r>
          </w:p>
        </w:tc>
        <w:tc>
          <w:tcPr>
            <w:tcW w:w="834" w:type="pct"/>
          </w:tcPr>
          <w:p w14:paraId="13DC815F" w14:textId="77777777" w:rsidR="002E701A" w:rsidRDefault="002E701A" w:rsidP="002E701A">
            <w:pPr>
              <w:pStyle w:val="IPPArialTable"/>
              <w:ind w:left="27"/>
            </w:pPr>
          </w:p>
        </w:tc>
        <w:tc>
          <w:tcPr>
            <w:tcW w:w="1780" w:type="pct"/>
          </w:tcPr>
          <w:p w14:paraId="0D5BD828" w14:textId="309A1C52" w:rsidR="002E701A" w:rsidRDefault="002E701A" w:rsidP="002E701A">
            <w:pPr>
              <w:pStyle w:val="IPPArialTable"/>
              <w:ind w:left="27"/>
            </w:pPr>
            <w:r>
              <w:t>Canada</w:t>
            </w:r>
          </w:p>
        </w:tc>
      </w:tr>
      <w:tr w:rsidR="002E701A" w:rsidRPr="00A5598B" w14:paraId="4BD8CF40" w14:textId="77777777" w:rsidTr="00F26DC0">
        <w:trPr>
          <w:trHeight w:val="444"/>
        </w:trPr>
        <w:tc>
          <w:tcPr>
            <w:tcW w:w="538" w:type="pct"/>
          </w:tcPr>
          <w:p w14:paraId="08EE086C" w14:textId="0294C01F" w:rsidR="002E701A" w:rsidRPr="00A5598B" w:rsidRDefault="002E701A" w:rsidP="002E701A">
            <w:pPr>
              <w:pStyle w:val="IPPArialTable"/>
              <w:ind w:left="27"/>
              <w:rPr>
                <w:kern w:val="2"/>
              </w:rPr>
            </w:pPr>
            <w:r>
              <w:rPr>
                <w:kern w:val="2"/>
              </w:rPr>
              <w:t>MB 3</w:t>
            </w:r>
          </w:p>
        </w:tc>
        <w:tc>
          <w:tcPr>
            <w:tcW w:w="709" w:type="pct"/>
          </w:tcPr>
          <w:p w14:paraId="2EC5CC96" w14:textId="1AE8C9A8" w:rsidR="002E701A" w:rsidRDefault="002E701A" w:rsidP="002E701A">
            <w:pPr>
              <w:pStyle w:val="IPPArialTable"/>
              <w:ind w:left="27"/>
              <w:jc w:val="center"/>
            </w:pPr>
            <w:r>
              <w:t>20</w:t>
            </w:r>
          </w:p>
        </w:tc>
        <w:tc>
          <w:tcPr>
            <w:tcW w:w="570" w:type="pct"/>
          </w:tcPr>
          <w:p w14:paraId="7546568E" w14:textId="0F0D92B5" w:rsidR="002E701A" w:rsidRDefault="002E701A" w:rsidP="002E701A">
            <w:pPr>
              <w:pStyle w:val="IPPArialTable"/>
              <w:ind w:left="27"/>
              <w:jc w:val="center"/>
            </w:pPr>
            <w:r>
              <w:t>30</w:t>
            </w:r>
          </w:p>
        </w:tc>
        <w:tc>
          <w:tcPr>
            <w:tcW w:w="570" w:type="pct"/>
          </w:tcPr>
          <w:p w14:paraId="26736B0A" w14:textId="26F1EADD" w:rsidR="002E701A" w:rsidRPr="00A5598B" w:rsidRDefault="002E701A" w:rsidP="002E701A">
            <w:pPr>
              <w:pStyle w:val="IPPArialTable"/>
              <w:ind w:left="27"/>
              <w:jc w:val="center"/>
            </w:pPr>
            <w:r>
              <w:t>2</w:t>
            </w:r>
          </w:p>
        </w:tc>
        <w:tc>
          <w:tcPr>
            <w:tcW w:w="834" w:type="pct"/>
          </w:tcPr>
          <w:p w14:paraId="36DF88D4" w14:textId="77777777" w:rsidR="002E701A" w:rsidRDefault="002E701A" w:rsidP="002E701A">
            <w:pPr>
              <w:pStyle w:val="IPPArialTable"/>
              <w:ind w:left="27"/>
            </w:pPr>
          </w:p>
        </w:tc>
        <w:tc>
          <w:tcPr>
            <w:tcW w:w="1780" w:type="pct"/>
          </w:tcPr>
          <w:p w14:paraId="34DE3660" w14:textId="111F311C" w:rsidR="002E701A" w:rsidRDefault="002E701A" w:rsidP="002E701A">
            <w:pPr>
              <w:pStyle w:val="IPPArialTable"/>
              <w:ind w:left="27"/>
            </w:pPr>
            <w:r>
              <w:t>Japan(</w:t>
            </w:r>
            <w:proofErr w:type="spellStart"/>
            <w:proofErr w:type="gramStart"/>
            <w:r w:rsidRPr="00121A13">
              <w:rPr>
                <w:i/>
                <w:iCs/>
              </w:rPr>
              <w:t>C.pomonella</w:t>
            </w:r>
            <w:proofErr w:type="spellEnd"/>
            <w:proofErr w:type="gramEnd"/>
            <w:r>
              <w:t>)</w:t>
            </w:r>
          </w:p>
        </w:tc>
      </w:tr>
      <w:tr w:rsidR="002E701A" w:rsidRPr="00A5598B" w14:paraId="2B7CE0E2" w14:textId="77777777" w:rsidTr="00F26DC0">
        <w:trPr>
          <w:trHeight w:val="444"/>
        </w:trPr>
        <w:tc>
          <w:tcPr>
            <w:tcW w:w="538" w:type="pct"/>
          </w:tcPr>
          <w:p w14:paraId="46118EFA" w14:textId="5A7207C3" w:rsidR="002E701A" w:rsidRDefault="002E701A" w:rsidP="002E701A">
            <w:pPr>
              <w:pStyle w:val="IPPArialTable"/>
              <w:ind w:left="27"/>
              <w:rPr>
                <w:kern w:val="2"/>
              </w:rPr>
            </w:pPr>
            <w:r w:rsidRPr="00926AED">
              <w:rPr>
                <w:kern w:val="2"/>
              </w:rPr>
              <w:t>MB </w:t>
            </w:r>
            <w:r w:rsidR="00420545">
              <w:rPr>
                <w:kern w:val="2"/>
              </w:rPr>
              <w:t>4</w:t>
            </w:r>
          </w:p>
        </w:tc>
        <w:tc>
          <w:tcPr>
            <w:tcW w:w="709" w:type="pct"/>
          </w:tcPr>
          <w:p w14:paraId="2AA6EE3B" w14:textId="32DA2590" w:rsidR="002E701A" w:rsidRDefault="002E701A" w:rsidP="002E701A">
            <w:pPr>
              <w:pStyle w:val="IPPArialTable"/>
              <w:ind w:left="27"/>
              <w:jc w:val="center"/>
            </w:pPr>
            <w:r>
              <w:t>21</w:t>
            </w:r>
          </w:p>
        </w:tc>
        <w:tc>
          <w:tcPr>
            <w:tcW w:w="570" w:type="pct"/>
          </w:tcPr>
          <w:p w14:paraId="610E0601" w14:textId="287AED1A" w:rsidR="002E701A" w:rsidRDefault="002E701A" w:rsidP="002E701A">
            <w:pPr>
              <w:pStyle w:val="IPPArialTable"/>
              <w:ind w:left="27"/>
              <w:jc w:val="center"/>
            </w:pPr>
            <w:r>
              <w:t>32</w:t>
            </w:r>
          </w:p>
        </w:tc>
        <w:tc>
          <w:tcPr>
            <w:tcW w:w="570" w:type="pct"/>
          </w:tcPr>
          <w:p w14:paraId="72093385" w14:textId="446F6EF5" w:rsidR="002E701A" w:rsidRDefault="002E701A" w:rsidP="002E701A">
            <w:pPr>
              <w:pStyle w:val="IPPArialTable"/>
              <w:ind w:left="27"/>
              <w:jc w:val="center"/>
            </w:pPr>
            <w:r>
              <w:t>2</w:t>
            </w:r>
          </w:p>
        </w:tc>
        <w:tc>
          <w:tcPr>
            <w:tcW w:w="834" w:type="pct"/>
          </w:tcPr>
          <w:p w14:paraId="660A6961" w14:textId="6833AA4C" w:rsidR="002E701A" w:rsidRDefault="002E701A" w:rsidP="002E701A">
            <w:pPr>
              <w:pStyle w:val="IPPArialTable"/>
              <w:ind w:left="27"/>
            </w:pPr>
            <w:r>
              <w:t>Not more than 50% chamber load</w:t>
            </w:r>
          </w:p>
        </w:tc>
        <w:tc>
          <w:tcPr>
            <w:tcW w:w="1780" w:type="pct"/>
          </w:tcPr>
          <w:p w14:paraId="38799604" w14:textId="578B41C3" w:rsidR="002E701A" w:rsidRDefault="002E701A" w:rsidP="002E701A">
            <w:pPr>
              <w:pStyle w:val="IPPArialTable"/>
              <w:ind w:left="27"/>
            </w:pPr>
            <w:r>
              <w:t>PRC to Australia</w:t>
            </w:r>
          </w:p>
        </w:tc>
      </w:tr>
      <w:tr w:rsidR="002E701A" w:rsidRPr="00A5598B" w14:paraId="3C31F784" w14:textId="77777777" w:rsidTr="00F26DC0">
        <w:trPr>
          <w:trHeight w:val="444"/>
        </w:trPr>
        <w:tc>
          <w:tcPr>
            <w:tcW w:w="538" w:type="pct"/>
          </w:tcPr>
          <w:p w14:paraId="07404FB5" w14:textId="3AE19C4F" w:rsidR="002E701A" w:rsidRDefault="002E701A" w:rsidP="002E701A">
            <w:pPr>
              <w:pStyle w:val="IPPArialTable"/>
              <w:ind w:left="27"/>
              <w:rPr>
                <w:kern w:val="2"/>
              </w:rPr>
            </w:pPr>
            <w:r w:rsidRPr="00926AED">
              <w:rPr>
                <w:kern w:val="2"/>
              </w:rPr>
              <w:t>MB </w:t>
            </w:r>
            <w:r w:rsidR="00A20082">
              <w:rPr>
                <w:kern w:val="2"/>
              </w:rPr>
              <w:t>5</w:t>
            </w:r>
          </w:p>
        </w:tc>
        <w:tc>
          <w:tcPr>
            <w:tcW w:w="709" w:type="pct"/>
          </w:tcPr>
          <w:p w14:paraId="493E863B" w14:textId="3C8D5312" w:rsidR="002E701A" w:rsidRDefault="002E701A" w:rsidP="002E701A">
            <w:pPr>
              <w:pStyle w:val="IPPArialTable"/>
              <w:ind w:left="27"/>
              <w:jc w:val="center"/>
            </w:pPr>
            <w:r>
              <w:t>21-26</w:t>
            </w:r>
          </w:p>
        </w:tc>
        <w:tc>
          <w:tcPr>
            <w:tcW w:w="570" w:type="pct"/>
          </w:tcPr>
          <w:p w14:paraId="7EB0571A" w14:textId="0BC3AD8E" w:rsidR="002E701A" w:rsidRDefault="002E701A" w:rsidP="002E701A">
            <w:pPr>
              <w:pStyle w:val="IPPArialTable"/>
              <w:ind w:left="27"/>
              <w:jc w:val="center"/>
            </w:pPr>
            <w:r>
              <w:t>32</w:t>
            </w:r>
          </w:p>
        </w:tc>
        <w:tc>
          <w:tcPr>
            <w:tcW w:w="570" w:type="pct"/>
          </w:tcPr>
          <w:p w14:paraId="4E0A8033" w14:textId="460B523F" w:rsidR="002E701A" w:rsidRDefault="002E701A" w:rsidP="002E701A">
            <w:pPr>
              <w:pStyle w:val="IPPArialTable"/>
              <w:ind w:left="27"/>
              <w:jc w:val="center"/>
            </w:pPr>
            <w:r>
              <w:t>2</w:t>
            </w:r>
          </w:p>
        </w:tc>
        <w:tc>
          <w:tcPr>
            <w:tcW w:w="834" w:type="pct"/>
          </w:tcPr>
          <w:p w14:paraId="03E4F2D5" w14:textId="77777777" w:rsidR="002E701A" w:rsidRDefault="002E701A" w:rsidP="002E701A">
            <w:pPr>
              <w:pStyle w:val="IPPArialTable"/>
              <w:ind w:left="27"/>
            </w:pPr>
          </w:p>
        </w:tc>
        <w:tc>
          <w:tcPr>
            <w:tcW w:w="1780" w:type="pct"/>
          </w:tcPr>
          <w:p w14:paraId="014481BE" w14:textId="49157BF8" w:rsidR="002E701A" w:rsidRDefault="002E701A" w:rsidP="002E701A">
            <w:pPr>
              <w:pStyle w:val="IPPArialTable"/>
              <w:ind w:left="27"/>
            </w:pPr>
            <w:r>
              <w:t>Canada</w:t>
            </w:r>
          </w:p>
        </w:tc>
      </w:tr>
      <w:tr w:rsidR="002E701A" w:rsidRPr="00A5598B" w14:paraId="3606EA69" w14:textId="77777777" w:rsidTr="00F26DC0">
        <w:trPr>
          <w:trHeight w:val="444"/>
        </w:trPr>
        <w:tc>
          <w:tcPr>
            <w:tcW w:w="538" w:type="pct"/>
          </w:tcPr>
          <w:p w14:paraId="207E5929" w14:textId="48D7365A" w:rsidR="002E701A" w:rsidRDefault="002E701A" w:rsidP="002E701A">
            <w:pPr>
              <w:pStyle w:val="IPPArialTable"/>
              <w:ind w:left="27"/>
              <w:rPr>
                <w:kern w:val="2"/>
              </w:rPr>
            </w:pPr>
            <w:r w:rsidRPr="00926AED">
              <w:rPr>
                <w:kern w:val="2"/>
              </w:rPr>
              <w:t>MB </w:t>
            </w:r>
            <w:r w:rsidR="00A20082">
              <w:rPr>
                <w:kern w:val="2"/>
              </w:rPr>
              <w:t>6</w:t>
            </w:r>
          </w:p>
        </w:tc>
        <w:tc>
          <w:tcPr>
            <w:tcW w:w="709" w:type="pct"/>
          </w:tcPr>
          <w:p w14:paraId="2A2F358A" w14:textId="65DF515C" w:rsidR="002E701A" w:rsidRDefault="002E701A" w:rsidP="002E701A">
            <w:pPr>
              <w:pStyle w:val="IPPArialTable"/>
              <w:ind w:left="27"/>
              <w:jc w:val="center"/>
            </w:pPr>
            <w:r>
              <w:t>21</w:t>
            </w:r>
          </w:p>
        </w:tc>
        <w:tc>
          <w:tcPr>
            <w:tcW w:w="570" w:type="pct"/>
          </w:tcPr>
          <w:p w14:paraId="7025B916" w14:textId="355E2661" w:rsidR="002E701A" w:rsidRDefault="002E701A" w:rsidP="002E701A">
            <w:pPr>
              <w:pStyle w:val="IPPArialTable"/>
              <w:ind w:left="27"/>
              <w:jc w:val="center"/>
            </w:pPr>
            <w:r>
              <w:t>32</w:t>
            </w:r>
          </w:p>
        </w:tc>
        <w:tc>
          <w:tcPr>
            <w:tcW w:w="570" w:type="pct"/>
          </w:tcPr>
          <w:p w14:paraId="723A658B" w14:textId="461F0FEA" w:rsidR="002E701A" w:rsidRDefault="002E701A" w:rsidP="002E701A">
            <w:pPr>
              <w:pStyle w:val="IPPArialTable"/>
              <w:ind w:left="27"/>
              <w:jc w:val="center"/>
            </w:pPr>
            <w:r>
              <w:t>2.5</w:t>
            </w:r>
          </w:p>
        </w:tc>
        <w:tc>
          <w:tcPr>
            <w:tcW w:w="834" w:type="pct"/>
          </w:tcPr>
          <w:p w14:paraId="45567CB5" w14:textId="455424AD" w:rsidR="002E701A" w:rsidRDefault="002E701A" w:rsidP="002E701A">
            <w:pPr>
              <w:pStyle w:val="IPPArialTable"/>
              <w:ind w:left="27"/>
            </w:pPr>
            <w:r>
              <w:t>Not more than 50% chamber load</w:t>
            </w:r>
          </w:p>
        </w:tc>
        <w:tc>
          <w:tcPr>
            <w:tcW w:w="1780" w:type="pct"/>
          </w:tcPr>
          <w:p w14:paraId="21FB054C" w14:textId="24E910BB" w:rsidR="002E701A" w:rsidRDefault="002E701A" w:rsidP="002E701A">
            <w:pPr>
              <w:pStyle w:val="IPPArialTable"/>
              <w:ind w:left="27"/>
            </w:pPr>
            <w:r>
              <w:t>PRC to Australia</w:t>
            </w:r>
          </w:p>
        </w:tc>
      </w:tr>
      <w:tr w:rsidR="002E701A" w:rsidRPr="00A5598B" w14:paraId="2BAFCE4D" w14:textId="77777777" w:rsidTr="00F26DC0">
        <w:trPr>
          <w:trHeight w:val="444"/>
        </w:trPr>
        <w:tc>
          <w:tcPr>
            <w:tcW w:w="538" w:type="pct"/>
          </w:tcPr>
          <w:p w14:paraId="12C61487" w14:textId="3C36A775" w:rsidR="002E701A" w:rsidRDefault="002E701A" w:rsidP="002E701A">
            <w:pPr>
              <w:pStyle w:val="IPPArialTable"/>
              <w:ind w:left="27"/>
              <w:rPr>
                <w:kern w:val="2"/>
              </w:rPr>
            </w:pPr>
            <w:r w:rsidRPr="00926AED">
              <w:rPr>
                <w:kern w:val="2"/>
              </w:rPr>
              <w:t>MB </w:t>
            </w:r>
            <w:r w:rsidR="00A20082">
              <w:rPr>
                <w:kern w:val="2"/>
              </w:rPr>
              <w:t>7</w:t>
            </w:r>
          </w:p>
        </w:tc>
        <w:tc>
          <w:tcPr>
            <w:tcW w:w="709" w:type="pct"/>
          </w:tcPr>
          <w:p w14:paraId="540E4267" w14:textId="4BFD7C42" w:rsidR="002E701A" w:rsidRDefault="002E701A" w:rsidP="002E701A">
            <w:pPr>
              <w:pStyle w:val="IPPArialTable"/>
              <w:ind w:left="27"/>
              <w:jc w:val="center"/>
            </w:pPr>
            <w:r>
              <w:t>21</w:t>
            </w:r>
          </w:p>
        </w:tc>
        <w:tc>
          <w:tcPr>
            <w:tcW w:w="570" w:type="pct"/>
          </w:tcPr>
          <w:p w14:paraId="42164E92" w14:textId="265410FD" w:rsidR="002E701A" w:rsidRDefault="002E701A" w:rsidP="002E701A">
            <w:pPr>
              <w:pStyle w:val="IPPArialTable"/>
              <w:ind w:left="27"/>
              <w:jc w:val="center"/>
            </w:pPr>
            <w:r>
              <w:t>32</w:t>
            </w:r>
          </w:p>
        </w:tc>
        <w:tc>
          <w:tcPr>
            <w:tcW w:w="570" w:type="pct"/>
          </w:tcPr>
          <w:p w14:paraId="6CD1191E" w14:textId="1B23D808" w:rsidR="002E701A" w:rsidRDefault="002E701A" w:rsidP="002E701A">
            <w:pPr>
              <w:pStyle w:val="IPPArialTable"/>
              <w:ind w:left="27"/>
              <w:jc w:val="center"/>
            </w:pPr>
            <w:r>
              <w:t>3.0</w:t>
            </w:r>
          </w:p>
        </w:tc>
        <w:tc>
          <w:tcPr>
            <w:tcW w:w="834" w:type="pct"/>
          </w:tcPr>
          <w:p w14:paraId="2CBD8B30" w14:textId="6E642D34" w:rsidR="002E701A" w:rsidRDefault="002E701A" w:rsidP="002E701A">
            <w:pPr>
              <w:pStyle w:val="IPPArialTable"/>
              <w:ind w:left="27"/>
            </w:pPr>
            <w:r>
              <w:t>Not more than 50% chamber load</w:t>
            </w:r>
          </w:p>
        </w:tc>
        <w:tc>
          <w:tcPr>
            <w:tcW w:w="1780" w:type="pct"/>
          </w:tcPr>
          <w:p w14:paraId="7E916A81" w14:textId="3A2AFAB7" w:rsidR="002E701A" w:rsidRDefault="002E701A" w:rsidP="002E701A">
            <w:pPr>
              <w:pStyle w:val="IPPArialTable"/>
              <w:ind w:left="27"/>
            </w:pPr>
            <w:r>
              <w:t>PRC to Australia</w:t>
            </w:r>
          </w:p>
        </w:tc>
      </w:tr>
      <w:tr w:rsidR="002E701A" w:rsidRPr="00A5598B" w14:paraId="65385EC5" w14:textId="77777777" w:rsidTr="00F26DC0">
        <w:trPr>
          <w:trHeight w:val="444"/>
        </w:trPr>
        <w:tc>
          <w:tcPr>
            <w:tcW w:w="538" w:type="pct"/>
          </w:tcPr>
          <w:p w14:paraId="36762311" w14:textId="2F5163C0" w:rsidR="002E701A" w:rsidRDefault="002E701A" w:rsidP="002E701A">
            <w:pPr>
              <w:pStyle w:val="IPPArialTable"/>
              <w:ind w:left="27"/>
              <w:rPr>
                <w:kern w:val="2"/>
              </w:rPr>
            </w:pPr>
            <w:r w:rsidRPr="00CF14E9">
              <w:rPr>
                <w:kern w:val="2"/>
              </w:rPr>
              <w:t>MB </w:t>
            </w:r>
            <w:r w:rsidR="00A20082">
              <w:rPr>
                <w:kern w:val="2"/>
              </w:rPr>
              <w:t>8</w:t>
            </w:r>
          </w:p>
        </w:tc>
        <w:tc>
          <w:tcPr>
            <w:tcW w:w="709" w:type="pct"/>
          </w:tcPr>
          <w:p w14:paraId="6D2C1DC3" w14:textId="4126DEA8" w:rsidR="002E701A" w:rsidRDefault="002E701A" w:rsidP="002E701A">
            <w:pPr>
              <w:pStyle w:val="IPPArialTable"/>
              <w:ind w:left="27"/>
              <w:jc w:val="center"/>
            </w:pPr>
            <w:r>
              <w:t>15</w:t>
            </w:r>
          </w:p>
        </w:tc>
        <w:tc>
          <w:tcPr>
            <w:tcW w:w="570" w:type="pct"/>
          </w:tcPr>
          <w:p w14:paraId="507EB2D5" w14:textId="19B9C843" w:rsidR="002E701A" w:rsidRDefault="002E701A" w:rsidP="002E701A">
            <w:pPr>
              <w:pStyle w:val="IPPArialTable"/>
              <w:ind w:left="27"/>
              <w:jc w:val="center"/>
            </w:pPr>
            <w:r>
              <w:t>38</w:t>
            </w:r>
          </w:p>
        </w:tc>
        <w:tc>
          <w:tcPr>
            <w:tcW w:w="570" w:type="pct"/>
          </w:tcPr>
          <w:p w14:paraId="279F6BEC" w14:textId="67FF9DB4" w:rsidR="002E701A" w:rsidRDefault="002E701A" w:rsidP="002E701A">
            <w:pPr>
              <w:pStyle w:val="IPPArialTable"/>
              <w:ind w:left="27"/>
              <w:jc w:val="center"/>
            </w:pPr>
            <w:r>
              <w:t>2</w:t>
            </w:r>
          </w:p>
        </w:tc>
        <w:tc>
          <w:tcPr>
            <w:tcW w:w="834" w:type="pct"/>
          </w:tcPr>
          <w:p w14:paraId="6914F492" w14:textId="77777777" w:rsidR="002E701A" w:rsidRPr="00227F76" w:rsidRDefault="002E701A" w:rsidP="002E701A">
            <w:pPr>
              <w:pStyle w:val="IPPArialTable"/>
              <w:ind w:left="27"/>
            </w:pPr>
            <w:r w:rsidRPr="00227F76">
              <w:t>Volumetric ratio of 40% or less</w:t>
            </w:r>
          </w:p>
          <w:p w14:paraId="29FC0EB5" w14:textId="517A3BD9" w:rsidR="002E701A" w:rsidRPr="00F21B6D" w:rsidRDefault="008B4AAF" w:rsidP="002E701A">
            <w:pPr>
              <w:pStyle w:val="IPPArialTable"/>
              <w:ind w:left="27"/>
            </w:pPr>
            <w:r>
              <w:t>(</w:t>
            </w:r>
            <w:proofErr w:type="gramStart"/>
            <w:r>
              <w:t>min</w:t>
            </w:r>
            <w:proofErr w:type="gramEnd"/>
            <w:r>
              <w:t xml:space="preserve"> conc</w:t>
            </w:r>
            <w:r w:rsidR="00F21B6D">
              <w:t>.</w:t>
            </w:r>
            <w:r>
              <w:t xml:space="preserve"> readings </w:t>
            </w:r>
            <w:r w:rsidR="00F21B6D">
              <w:t>of 35 g/m</w:t>
            </w:r>
            <w:r w:rsidR="00F21B6D">
              <w:rPr>
                <w:vertAlign w:val="superscript"/>
              </w:rPr>
              <w:t>3</w:t>
            </w:r>
            <w:r w:rsidR="00F21B6D">
              <w:t xml:space="preserve"> at 0. 5 hours and 29/m</w:t>
            </w:r>
            <w:r w:rsidR="00F21B6D">
              <w:rPr>
                <w:vertAlign w:val="superscript"/>
              </w:rPr>
              <w:t xml:space="preserve">3 </w:t>
            </w:r>
            <w:r w:rsidR="00F21B6D">
              <w:t>at 2 hours)</w:t>
            </w:r>
            <w:r w:rsidR="00381C8D">
              <w:t>. Cardboard cartons only</w:t>
            </w:r>
          </w:p>
        </w:tc>
        <w:tc>
          <w:tcPr>
            <w:tcW w:w="1780" w:type="pct"/>
          </w:tcPr>
          <w:p w14:paraId="45CD04A7" w14:textId="7F28A4FE" w:rsidR="002E701A" w:rsidRDefault="002E701A" w:rsidP="002E701A">
            <w:pPr>
              <w:pStyle w:val="IPPArialTable"/>
              <w:ind w:left="27"/>
            </w:pPr>
            <w:r w:rsidRPr="00227F76">
              <w:t>ROK to USA</w:t>
            </w:r>
          </w:p>
        </w:tc>
      </w:tr>
      <w:tr w:rsidR="002E701A" w:rsidRPr="00A5598B" w14:paraId="180878DB" w14:textId="77777777" w:rsidTr="00F26DC0">
        <w:trPr>
          <w:trHeight w:val="444"/>
        </w:trPr>
        <w:tc>
          <w:tcPr>
            <w:tcW w:w="538" w:type="pct"/>
          </w:tcPr>
          <w:p w14:paraId="1E5D8C44" w14:textId="3FA65E5E" w:rsidR="002E701A" w:rsidRDefault="002E701A" w:rsidP="002E701A">
            <w:pPr>
              <w:pStyle w:val="IPPArialTable"/>
              <w:ind w:left="27"/>
              <w:rPr>
                <w:kern w:val="2"/>
              </w:rPr>
            </w:pPr>
            <w:r w:rsidRPr="00CF14E9">
              <w:rPr>
                <w:kern w:val="2"/>
              </w:rPr>
              <w:t>MB </w:t>
            </w:r>
            <w:r w:rsidR="00A20082">
              <w:rPr>
                <w:kern w:val="2"/>
              </w:rPr>
              <w:t>9</w:t>
            </w:r>
          </w:p>
        </w:tc>
        <w:tc>
          <w:tcPr>
            <w:tcW w:w="709" w:type="pct"/>
          </w:tcPr>
          <w:p w14:paraId="05DAC594" w14:textId="67AE63BE" w:rsidR="002E701A" w:rsidRDefault="002E701A" w:rsidP="002E701A">
            <w:pPr>
              <w:pStyle w:val="IPPArialTable"/>
              <w:ind w:left="27"/>
              <w:jc w:val="center"/>
            </w:pPr>
            <w:r>
              <w:t>16-20</w:t>
            </w:r>
          </w:p>
        </w:tc>
        <w:tc>
          <w:tcPr>
            <w:tcW w:w="570" w:type="pct"/>
          </w:tcPr>
          <w:p w14:paraId="34DA6D13" w14:textId="235EC6EB" w:rsidR="002E701A" w:rsidRDefault="002E701A" w:rsidP="002E701A">
            <w:pPr>
              <w:pStyle w:val="IPPArialTable"/>
              <w:ind w:left="27"/>
              <w:jc w:val="center"/>
            </w:pPr>
            <w:r>
              <w:t>40</w:t>
            </w:r>
          </w:p>
        </w:tc>
        <w:tc>
          <w:tcPr>
            <w:tcW w:w="570" w:type="pct"/>
          </w:tcPr>
          <w:p w14:paraId="3A972F1F" w14:textId="1432DD1B" w:rsidR="002E701A" w:rsidRDefault="002E701A" w:rsidP="002E701A">
            <w:pPr>
              <w:pStyle w:val="IPPArialTable"/>
              <w:ind w:left="27"/>
              <w:jc w:val="center"/>
            </w:pPr>
            <w:r>
              <w:t>2</w:t>
            </w:r>
          </w:p>
        </w:tc>
        <w:tc>
          <w:tcPr>
            <w:tcW w:w="834" w:type="pct"/>
          </w:tcPr>
          <w:p w14:paraId="54F77B19" w14:textId="77777777" w:rsidR="002E701A" w:rsidRDefault="002E701A" w:rsidP="002E701A">
            <w:pPr>
              <w:pStyle w:val="IPPArialTable"/>
              <w:ind w:left="27"/>
            </w:pPr>
          </w:p>
        </w:tc>
        <w:tc>
          <w:tcPr>
            <w:tcW w:w="1780" w:type="pct"/>
          </w:tcPr>
          <w:p w14:paraId="353A48D2" w14:textId="385AAD4C" w:rsidR="002E701A" w:rsidRDefault="002E701A" w:rsidP="002E701A">
            <w:pPr>
              <w:pStyle w:val="IPPArialTable"/>
              <w:ind w:left="27"/>
            </w:pPr>
            <w:r>
              <w:t>Canada</w:t>
            </w:r>
          </w:p>
        </w:tc>
      </w:tr>
      <w:tr w:rsidR="002E701A" w:rsidRPr="00A5598B" w14:paraId="5FFDAEB8" w14:textId="77777777" w:rsidTr="00F26DC0">
        <w:trPr>
          <w:trHeight w:val="444"/>
        </w:trPr>
        <w:tc>
          <w:tcPr>
            <w:tcW w:w="538" w:type="pct"/>
          </w:tcPr>
          <w:p w14:paraId="5783F1CF" w14:textId="5F819EDA" w:rsidR="002E701A" w:rsidRDefault="002E701A" w:rsidP="002E701A">
            <w:pPr>
              <w:pStyle w:val="IPPArialTable"/>
              <w:ind w:left="27"/>
              <w:rPr>
                <w:kern w:val="2"/>
              </w:rPr>
            </w:pPr>
            <w:r>
              <w:rPr>
                <w:kern w:val="2"/>
              </w:rPr>
              <w:t>MB 1</w:t>
            </w:r>
            <w:r w:rsidR="00A20082">
              <w:rPr>
                <w:kern w:val="2"/>
              </w:rPr>
              <w:t>0</w:t>
            </w:r>
          </w:p>
        </w:tc>
        <w:tc>
          <w:tcPr>
            <w:tcW w:w="709" w:type="pct"/>
          </w:tcPr>
          <w:p w14:paraId="7BE078D9" w14:textId="6BE73C6E" w:rsidR="002E701A" w:rsidRDefault="002E701A" w:rsidP="002E701A">
            <w:pPr>
              <w:pStyle w:val="IPPArialTable"/>
              <w:ind w:left="27"/>
              <w:jc w:val="center"/>
            </w:pPr>
            <w:r>
              <w:t>10</w:t>
            </w:r>
          </w:p>
        </w:tc>
        <w:tc>
          <w:tcPr>
            <w:tcW w:w="570" w:type="pct"/>
          </w:tcPr>
          <w:p w14:paraId="6D891730" w14:textId="0550EFF2" w:rsidR="002E701A" w:rsidRDefault="002E701A" w:rsidP="002E701A">
            <w:pPr>
              <w:pStyle w:val="IPPArialTable"/>
              <w:ind w:left="27"/>
              <w:jc w:val="center"/>
            </w:pPr>
            <w:r>
              <w:t>48</w:t>
            </w:r>
          </w:p>
        </w:tc>
        <w:tc>
          <w:tcPr>
            <w:tcW w:w="570" w:type="pct"/>
          </w:tcPr>
          <w:p w14:paraId="3F4B7E1B" w14:textId="7D99DAFD" w:rsidR="002E701A" w:rsidRDefault="002E701A" w:rsidP="002E701A">
            <w:pPr>
              <w:pStyle w:val="IPPArialTable"/>
              <w:ind w:left="27"/>
              <w:jc w:val="center"/>
            </w:pPr>
            <w:r>
              <w:t>2</w:t>
            </w:r>
          </w:p>
        </w:tc>
        <w:tc>
          <w:tcPr>
            <w:tcW w:w="834" w:type="pct"/>
          </w:tcPr>
          <w:p w14:paraId="65B9AE51" w14:textId="2A42C454" w:rsidR="002E701A" w:rsidRPr="00403D97" w:rsidRDefault="002E701A" w:rsidP="002E701A">
            <w:pPr>
              <w:pStyle w:val="IPPArialTable"/>
              <w:ind w:left="27"/>
            </w:pPr>
            <w:r w:rsidRPr="00403D97">
              <w:t>Volumetric ratio of 50% or less</w:t>
            </w:r>
            <w:r w:rsidR="00381C8D">
              <w:t xml:space="preserve"> (min conc. readings of 44 g/m</w:t>
            </w:r>
            <w:r w:rsidR="00381C8D">
              <w:rPr>
                <w:vertAlign w:val="superscript"/>
              </w:rPr>
              <w:t>3</w:t>
            </w:r>
            <w:r w:rsidR="00381C8D">
              <w:t xml:space="preserve"> at 0. 5 hours and 36/m</w:t>
            </w:r>
            <w:r w:rsidR="00381C8D">
              <w:rPr>
                <w:vertAlign w:val="superscript"/>
              </w:rPr>
              <w:t xml:space="preserve">3 </w:t>
            </w:r>
            <w:r w:rsidR="00381C8D">
              <w:t>at 2 hours).</w:t>
            </w:r>
          </w:p>
          <w:p w14:paraId="65A7C201" w14:textId="4A7166C5" w:rsidR="002E701A" w:rsidRDefault="002E701A" w:rsidP="002E701A">
            <w:pPr>
              <w:pStyle w:val="IPPArialTable"/>
              <w:ind w:left="27"/>
            </w:pPr>
            <w:r w:rsidRPr="00403D97">
              <w:t>Plastic field bins or wooden boxes</w:t>
            </w:r>
            <w:r w:rsidR="00381C8D">
              <w:t xml:space="preserve"> only</w:t>
            </w:r>
          </w:p>
        </w:tc>
        <w:tc>
          <w:tcPr>
            <w:tcW w:w="1780" w:type="pct"/>
          </w:tcPr>
          <w:p w14:paraId="5F113EE1" w14:textId="77777777" w:rsidR="002E701A" w:rsidRDefault="002E701A" w:rsidP="002E701A">
            <w:pPr>
              <w:pStyle w:val="IPPArialTable"/>
              <w:ind w:left="27"/>
            </w:pPr>
            <w:r>
              <w:t>ROK to USA</w:t>
            </w:r>
          </w:p>
          <w:p w14:paraId="4E319A6A" w14:textId="33A63925" w:rsidR="002E701A" w:rsidRDefault="002E701A" w:rsidP="002E701A">
            <w:pPr>
              <w:pStyle w:val="IPPArialTable"/>
              <w:ind w:left="27"/>
            </w:pPr>
            <w:hyperlink r:id="rId15" w:anchor="a1" w:history="1">
              <w:r w:rsidRPr="00CB4125">
                <w:rPr>
                  <w:rStyle w:val="Hyperlink"/>
                </w:rPr>
                <w:t>https://inspection.canada.ca/en/plant-health/horticulture/treatment-schedules#a1</w:t>
              </w:r>
            </w:hyperlink>
            <w:r>
              <w:t xml:space="preserve"> </w:t>
            </w:r>
          </w:p>
        </w:tc>
      </w:tr>
      <w:tr w:rsidR="002E701A" w:rsidRPr="00A5598B" w14:paraId="223FBF34" w14:textId="77777777" w:rsidTr="00F26DC0">
        <w:trPr>
          <w:trHeight w:val="444"/>
        </w:trPr>
        <w:tc>
          <w:tcPr>
            <w:tcW w:w="538" w:type="pct"/>
          </w:tcPr>
          <w:p w14:paraId="76141C96" w14:textId="4F612BAE" w:rsidR="002E701A" w:rsidRDefault="002E701A" w:rsidP="002E701A">
            <w:pPr>
              <w:pStyle w:val="IPPArialTable"/>
              <w:ind w:left="27"/>
              <w:rPr>
                <w:kern w:val="2"/>
              </w:rPr>
            </w:pPr>
            <w:r w:rsidRPr="0018717A">
              <w:rPr>
                <w:kern w:val="2"/>
              </w:rPr>
              <w:t>MB </w:t>
            </w:r>
            <w:r>
              <w:rPr>
                <w:kern w:val="2"/>
              </w:rPr>
              <w:t>1</w:t>
            </w:r>
            <w:r w:rsidR="00A20082">
              <w:rPr>
                <w:kern w:val="2"/>
              </w:rPr>
              <w:t>1</w:t>
            </w:r>
          </w:p>
        </w:tc>
        <w:tc>
          <w:tcPr>
            <w:tcW w:w="709" w:type="pct"/>
          </w:tcPr>
          <w:p w14:paraId="7C9996CE" w14:textId="3F5FAC55" w:rsidR="002E701A" w:rsidRDefault="002E701A" w:rsidP="002E701A">
            <w:pPr>
              <w:pStyle w:val="IPPArialTable"/>
              <w:ind w:left="27"/>
              <w:jc w:val="center"/>
            </w:pPr>
            <w:r>
              <w:t>11-15</w:t>
            </w:r>
          </w:p>
        </w:tc>
        <w:tc>
          <w:tcPr>
            <w:tcW w:w="570" w:type="pct"/>
          </w:tcPr>
          <w:p w14:paraId="2B3B67D4" w14:textId="74FD8F1A" w:rsidR="002E701A" w:rsidRDefault="002E701A" w:rsidP="002E701A">
            <w:pPr>
              <w:pStyle w:val="IPPArialTable"/>
              <w:ind w:left="27"/>
              <w:jc w:val="center"/>
            </w:pPr>
            <w:r>
              <w:t>48</w:t>
            </w:r>
          </w:p>
        </w:tc>
        <w:tc>
          <w:tcPr>
            <w:tcW w:w="570" w:type="pct"/>
          </w:tcPr>
          <w:p w14:paraId="210B07C2" w14:textId="3145662C" w:rsidR="002E701A" w:rsidRDefault="002E701A" w:rsidP="002E701A">
            <w:pPr>
              <w:pStyle w:val="IPPArialTable"/>
              <w:ind w:left="27"/>
              <w:jc w:val="center"/>
            </w:pPr>
            <w:r>
              <w:t>2</w:t>
            </w:r>
          </w:p>
        </w:tc>
        <w:tc>
          <w:tcPr>
            <w:tcW w:w="834" w:type="pct"/>
          </w:tcPr>
          <w:p w14:paraId="3F356BDA" w14:textId="77777777" w:rsidR="002E701A" w:rsidRDefault="002E701A" w:rsidP="002E701A">
            <w:pPr>
              <w:pStyle w:val="IPPArialTable"/>
              <w:ind w:left="27"/>
            </w:pPr>
          </w:p>
        </w:tc>
        <w:tc>
          <w:tcPr>
            <w:tcW w:w="1780" w:type="pct"/>
          </w:tcPr>
          <w:p w14:paraId="7F7763E2" w14:textId="597FF6D1" w:rsidR="002E701A" w:rsidRDefault="002E701A" w:rsidP="002E701A">
            <w:pPr>
              <w:pStyle w:val="IPPArialTable"/>
              <w:ind w:left="27"/>
            </w:pPr>
            <w:r>
              <w:t>Canada</w:t>
            </w:r>
          </w:p>
        </w:tc>
      </w:tr>
      <w:tr w:rsidR="002E701A" w:rsidRPr="00A5598B" w14:paraId="0E3C8D61" w14:textId="77777777" w:rsidTr="00F26DC0">
        <w:trPr>
          <w:trHeight w:val="444"/>
        </w:trPr>
        <w:tc>
          <w:tcPr>
            <w:tcW w:w="538" w:type="pct"/>
          </w:tcPr>
          <w:p w14:paraId="043C1182" w14:textId="63902A39" w:rsidR="002E701A" w:rsidRDefault="002E701A" w:rsidP="002E701A">
            <w:pPr>
              <w:pStyle w:val="IPPArialTable"/>
              <w:ind w:left="27"/>
              <w:rPr>
                <w:kern w:val="2"/>
              </w:rPr>
            </w:pPr>
            <w:r w:rsidRPr="0018717A">
              <w:rPr>
                <w:kern w:val="2"/>
              </w:rPr>
              <w:t>MB </w:t>
            </w:r>
            <w:r>
              <w:rPr>
                <w:kern w:val="2"/>
              </w:rPr>
              <w:t>1</w:t>
            </w:r>
            <w:r w:rsidR="00A20082">
              <w:rPr>
                <w:kern w:val="2"/>
              </w:rPr>
              <w:t>2</w:t>
            </w:r>
          </w:p>
        </w:tc>
        <w:tc>
          <w:tcPr>
            <w:tcW w:w="709" w:type="pct"/>
          </w:tcPr>
          <w:p w14:paraId="0F7860BA" w14:textId="2F10D7FF" w:rsidR="002E701A" w:rsidRDefault="002E701A" w:rsidP="002E701A">
            <w:pPr>
              <w:pStyle w:val="IPPArialTable"/>
              <w:ind w:left="27"/>
              <w:jc w:val="center"/>
            </w:pPr>
            <w:r>
              <w:t>17</w:t>
            </w:r>
          </w:p>
        </w:tc>
        <w:tc>
          <w:tcPr>
            <w:tcW w:w="570" w:type="pct"/>
          </w:tcPr>
          <w:p w14:paraId="18237166" w14:textId="5DCEAFAE" w:rsidR="002E701A" w:rsidRDefault="002E701A" w:rsidP="002E701A">
            <w:pPr>
              <w:pStyle w:val="IPPArialTable"/>
              <w:ind w:left="27"/>
              <w:jc w:val="center"/>
            </w:pPr>
            <w:r>
              <w:t>48</w:t>
            </w:r>
          </w:p>
        </w:tc>
        <w:tc>
          <w:tcPr>
            <w:tcW w:w="570" w:type="pct"/>
          </w:tcPr>
          <w:p w14:paraId="22C227E1" w14:textId="1050F396" w:rsidR="002E701A" w:rsidRDefault="002E701A" w:rsidP="002E701A">
            <w:pPr>
              <w:pStyle w:val="IPPArialTable"/>
              <w:ind w:left="27"/>
              <w:jc w:val="center"/>
            </w:pPr>
            <w:r>
              <w:t>2</w:t>
            </w:r>
          </w:p>
        </w:tc>
        <w:tc>
          <w:tcPr>
            <w:tcW w:w="834" w:type="pct"/>
          </w:tcPr>
          <w:p w14:paraId="0D80A3B4" w14:textId="77777777" w:rsidR="002E701A" w:rsidRDefault="002E701A" w:rsidP="002E701A">
            <w:pPr>
              <w:pStyle w:val="IPPArialTable"/>
              <w:ind w:left="27"/>
            </w:pPr>
          </w:p>
        </w:tc>
        <w:tc>
          <w:tcPr>
            <w:tcW w:w="1780" w:type="pct"/>
          </w:tcPr>
          <w:p w14:paraId="1B14F660" w14:textId="0FBF9E38" w:rsidR="002E701A" w:rsidRDefault="002E701A" w:rsidP="002E701A">
            <w:pPr>
              <w:pStyle w:val="IPPArialTable"/>
              <w:ind w:left="27"/>
            </w:pPr>
            <w:r>
              <w:t>Japan</w:t>
            </w:r>
          </w:p>
        </w:tc>
      </w:tr>
      <w:tr w:rsidR="002E701A" w:rsidRPr="00A5598B" w14:paraId="3C7B5F58" w14:textId="77777777" w:rsidTr="00F26DC0">
        <w:trPr>
          <w:trHeight w:val="444"/>
        </w:trPr>
        <w:tc>
          <w:tcPr>
            <w:tcW w:w="538" w:type="pct"/>
          </w:tcPr>
          <w:p w14:paraId="451013FF" w14:textId="10D25072" w:rsidR="002E701A" w:rsidRPr="00A5598B" w:rsidRDefault="002E701A" w:rsidP="002E701A">
            <w:pPr>
              <w:pStyle w:val="IPPArialTable"/>
              <w:ind w:left="27"/>
              <w:rPr>
                <w:kern w:val="2"/>
              </w:rPr>
            </w:pPr>
            <w:r w:rsidRPr="0018717A">
              <w:rPr>
                <w:kern w:val="2"/>
              </w:rPr>
              <w:t>MB </w:t>
            </w:r>
            <w:r>
              <w:rPr>
                <w:kern w:val="2"/>
              </w:rPr>
              <w:t>1</w:t>
            </w:r>
            <w:r w:rsidR="00A20082">
              <w:rPr>
                <w:kern w:val="2"/>
              </w:rPr>
              <w:t>3</w:t>
            </w:r>
          </w:p>
        </w:tc>
        <w:tc>
          <w:tcPr>
            <w:tcW w:w="709" w:type="pct"/>
          </w:tcPr>
          <w:p w14:paraId="14DBFD2C" w14:textId="0A62817B" w:rsidR="002E701A" w:rsidRDefault="002E701A" w:rsidP="002E701A">
            <w:pPr>
              <w:pStyle w:val="IPPArialTable"/>
              <w:ind w:left="27"/>
              <w:jc w:val="center"/>
            </w:pPr>
            <w:r>
              <w:t>10</w:t>
            </w:r>
          </w:p>
        </w:tc>
        <w:tc>
          <w:tcPr>
            <w:tcW w:w="570" w:type="pct"/>
          </w:tcPr>
          <w:p w14:paraId="568C4B2A" w14:textId="32B52892" w:rsidR="002E701A" w:rsidRDefault="002E701A" w:rsidP="002E701A">
            <w:pPr>
              <w:pStyle w:val="IPPArialTable"/>
              <w:ind w:left="27"/>
              <w:jc w:val="center"/>
            </w:pPr>
            <w:r>
              <w:t>56</w:t>
            </w:r>
          </w:p>
        </w:tc>
        <w:tc>
          <w:tcPr>
            <w:tcW w:w="570" w:type="pct"/>
          </w:tcPr>
          <w:p w14:paraId="5F2C5D5A" w14:textId="0201F585" w:rsidR="002E701A" w:rsidRPr="00A5598B" w:rsidRDefault="002E701A" w:rsidP="002E701A">
            <w:pPr>
              <w:pStyle w:val="IPPArialTable"/>
              <w:ind w:left="27"/>
              <w:jc w:val="center"/>
            </w:pPr>
            <w:r>
              <w:t>2</w:t>
            </w:r>
          </w:p>
        </w:tc>
        <w:tc>
          <w:tcPr>
            <w:tcW w:w="834" w:type="pct"/>
          </w:tcPr>
          <w:p w14:paraId="0A11800F" w14:textId="77777777" w:rsidR="002E701A" w:rsidRDefault="002E701A" w:rsidP="002E701A">
            <w:pPr>
              <w:pStyle w:val="IPPArialTable"/>
              <w:ind w:left="27"/>
            </w:pPr>
          </w:p>
        </w:tc>
        <w:tc>
          <w:tcPr>
            <w:tcW w:w="1780" w:type="pct"/>
          </w:tcPr>
          <w:p w14:paraId="44063065" w14:textId="708C935E" w:rsidR="002E701A" w:rsidRPr="00A5598B" w:rsidRDefault="002E701A" w:rsidP="002E701A">
            <w:pPr>
              <w:pStyle w:val="IPPArialTable"/>
              <w:ind w:left="27"/>
            </w:pPr>
            <w:proofErr w:type="gramStart"/>
            <w:r>
              <w:t>Japan(</w:t>
            </w:r>
            <w:proofErr w:type="gramEnd"/>
            <w:r>
              <w:t>C.</w:t>
            </w:r>
            <w:r w:rsidR="000E0565">
              <w:t xml:space="preserve"> </w:t>
            </w:r>
            <w:proofErr w:type="spellStart"/>
            <w:r>
              <w:t>pomonella</w:t>
            </w:r>
            <w:proofErr w:type="spellEnd"/>
            <w:r>
              <w:t>)</w:t>
            </w:r>
          </w:p>
        </w:tc>
      </w:tr>
      <w:tr w:rsidR="002E701A" w:rsidRPr="00A5598B" w14:paraId="39146DE2" w14:textId="77777777" w:rsidTr="00F26DC0">
        <w:trPr>
          <w:trHeight w:val="444"/>
        </w:trPr>
        <w:tc>
          <w:tcPr>
            <w:tcW w:w="538" w:type="pct"/>
          </w:tcPr>
          <w:p w14:paraId="21383911" w14:textId="0E624C27" w:rsidR="002E701A" w:rsidRPr="00A5598B" w:rsidRDefault="002E701A" w:rsidP="002E701A">
            <w:pPr>
              <w:pStyle w:val="IPPArialTable"/>
              <w:ind w:left="27"/>
              <w:rPr>
                <w:kern w:val="2"/>
              </w:rPr>
            </w:pPr>
            <w:r w:rsidRPr="0018717A">
              <w:rPr>
                <w:kern w:val="2"/>
              </w:rPr>
              <w:t>MB </w:t>
            </w:r>
            <w:r>
              <w:rPr>
                <w:kern w:val="2"/>
              </w:rPr>
              <w:t>1</w:t>
            </w:r>
            <w:r w:rsidR="00A20082">
              <w:rPr>
                <w:kern w:val="2"/>
              </w:rPr>
              <w:t>4</w:t>
            </w:r>
          </w:p>
        </w:tc>
        <w:tc>
          <w:tcPr>
            <w:tcW w:w="709" w:type="pct"/>
          </w:tcPr>
          <w:p w14:paraId="04F20956" w14:textId="2CB1F0CE" w:rsidR="002E701A" w:rsidRPr="00A5598B" w:rsidRDefault="002E701A" w:rsidP="002E701A">
            <w:pPr>
              <w:pStyle w:val="IPPArialTable"/>
              <w:ind w:left="27"/>
              <w:jc w:val="center"/>
            </w:pPr>
            <w:r>
              <w:t>5-10</w:t>
            </w:r>
          </w:p>
        </w:tc>
        <w:tc>
          <w:tcPr>
            <w:tcW w:w="570" w:type="pct"/>
          </w:tcPr>
          <w:p w14:paraId="545CD8A5" w14:textId="7DD93F88" w:rsidR="002E701A" w:rsidRPr="00A5598B" w:rsidRDefault="002E701A" w:rsidP="002E701A">
            <w:pPr>
              <w:pStyle w:val="IPPArialTable"/>
              <w:ind w:left="27"/>
              <w:jc w:val="center"/>
            </w:pPr>
            <w:r>
              <w:t>64</w:t>
            </w:r>
          </w:p>
        </w:tc>
        <w:tc>
          <w:tcPr>
            <w:tcW w:w="570" w:type="pct"/>
          </w:tcPr>
          <w:p w14:paraId="08F018D2" w14:textId="1FD3DA01" w:rsidR="002E701A" w:rsidRPr="00A5598B" w:rsidRDefault="002E701A" w:rsidP="002E701A">
            <w:pPr>
              <w:pStyle w:val="IPPArialTable"/>
              <w:ind w:left="27"/>
              <w:jc w:val="center"/>
            </w:pPr>
            <w:r>
              <w:t>2</w:t>
            </w:r>
          </w:p>
        </w:tc>
        <w:tc>
          <w:tcPr>
            <w:tcW w:w="834" w:type="pct"/>
          </w:tcPr>
          <w:p w14:paraId="7FE5A0A4" w14:textId="4677B7BF" w:rsidR="002E701A" w:rsidRPr="00A5598B" w:rsidRDefault="000E0565" w:rsidP="002E701A">
            <w:pPr>
              <w:pStyle w:val="IPPArialTable"/>
              <w:ind w:left="27"/>
            </w:pPr>
            <w:r>
              <w:t xml:space="preserve">Unsuitable </w:t>
            </w:r>
            <w:r w:rsidR="002E701A">
              <w:t>for apples for processing</w:t>
            </w:r>
          </w:p>
        </w:tc>
        <w:tc>
          <w:tcPr>
            <w:tcW w:w="1780" w:type="pct"/>
          </w:tcPr>
          <w:p w14:paraId="7DF4F2D2" w14:textId="345B29AF" w:rsidR="002E701A" w:rsidRPr="00A5598B" w:rsidRDefault="002E701A" w:rsidP="002E701A">
            <w:pPr>
              <w:pStyle w:val="IPPArialTable"/>
              <w:ind w:left="27"/>
            </w:pPr>
            <w:r>
              <w:t>Canada</w:t>
            </w:r>
          </w:p>
        </w:tc>
      </w:tr>
    </w:tbl>
    <w:p w14:paraId="644D3AFE" w14:textId="1471C277" w:rsidR="007300AB" w:rsidRPr="00A5598B" w:rsidRDefault="00177216" w:rsidP="00CB5922">
      <w:pPr>
        <w:pStyle w:val="IPPArialFootnote"/>
        <w:ind w:left="0" w:firstLine="0"/>
      </w:pPr>
      <w:r w:rsidRPr="00A5598B">
        <w:rPr>
          <w:rStyle w:val="PleaseReviewParagraphId"/>
          <w:i/>
          <w:iCs/>
          <w:color w:val="auto"/>
        </w:rPr>
        <w:lastRenderedPageBreak/>
        <w:t xml:space="preserve">Note: </w:t>
      </w:r>
      <w:r w:rsidRPr="00A5598B">
        <w:rPr>
          <w:rStyle w:val="PleaseReviewParagraphId"/>
          <w:color w:val="auto"/>
        </w:rPr>
        <w:t>National plant protection organizations</w:t>
      </w:r>
      <w:r w:rsidRPr="00A5598B">
        <w:t xml:space="preserve"> should also refer to ISPM 43 (</w:t>
      </w:r>
      <w:r w:rsidRPr="00A5598B">
        <w:rPr>
          <w:i/>
          <w:iCs/>
        </w:rPr>
        <w:t>Requirements for the use of fumigation as a phytosanitary measure</w:t>
      </w:r>
      <w:r w:rsidRPr="00A5598B">
        <w:t>)</w:t>
      </w:r>
      <w:r w:rsidR="00612D3E" w:rsidRPr="00A5598B">
        <w:t xml:space="preserve"> and </w:t>
      </w:r>
      <w:r w:rsidR="00DB5A36" w:rsidRPr="00A5598B">
        <w:t xml:space="preserve">the </w:t>
      </w:r>
      <w:r w:rsidR="00612D3E" w:rsidRPr="00A5598B">
        <w:t xml:space="preserve">CPM recommendation </w:t>
      </w:r>
      <w:r w:rsidR="00DB5A36" w:rsidRPr="00A5598B">
        <w:t>on</w:t>
      </w:r>
      <w:r w:rsidR="00612D3E" w:rsidRPr="00A5598B">
        <w:t xml:space="preserve"> </w:t>
      </w:r>
      <w:r w:rsidR="00612D3E" w:rsidRPr="00A5598B">
        <w:rPr>
          <w:i/>
          <w:iCs/>
        </w:rPr>
        <w:t xml:space="preserve">Replacement or reduction of the use of methyl bromide as a </w:t>
      </w:r>
      <w:r w:rsidR="00701CAE" w:rsidRPr="00A5598B">
        <w:rPr>
          <w:i/>
          <w:iCs/>
        </w:rPr>
        <w:t>phytosanitary</w:t>
      </w:r>
      <w:r w:rsidR="00612D3E" w:rsidRPr="00A5598B">
        <w:rPr>
          <w:i/>
          <w:iCs/>
        </w:rPr>
        <w:t xml:space="preserve"> measure</w:t>
      </w:r>
      <w:r w:rsidR="00DB5A36" w:rsidRPr="00A5598B">
        <w:rPr>
          <w:i/>
          <w:iCs/>
        </w:rPr>
        <w:t xml:space="preserve"> </w:t>
      </w:r>
      <w:r w:rsidR="00DB5A36" w:rsidRPr="00A5598B">
        <w:t>(R-03)</w:t>
      </w:r>
      <w:r w:rsidRPr="00A5598B">
        <w:t>.</w:t>
      </w:r>
    </w:p>
    <w:p w14:paraId="2B507A04" w14:textId="2475A629" w:rsidR="00947D3C" w:rsidRPr="00A5598B" w:rsidRDefault="00947D3C" w:rsidP="00CB5922">
      <w:pPr>
        <w:pStyle w:val="IPPArialFootnote"/>
        <w:ind w:left="0" w:firstLine="0"/>
      </w:pPr>
      <w:r w:rsidRPr="00A5598B">
        <w:rPr>
          <w:i/>
          <w:iCs/>
        </w:rPr>
        <w:t xml:space="preserve">Source: </w:t>
      </w:r>
      <w:r w:rsidRPr="00A5598B">
        <w:t>See References section.</w:t>
      </w:r>
    </w:p>
    <w:p w14:paraId="0A8FBAB7" w14:textId="77777777" w:rsidR="00D93A53" w:rsidRPr="00A5598B" w:rsidRDefault="00D93A53" w:rsidP="00DF604F">
      <w:pPr>
        <w:pStyle w:val="IPPArialFootnote"/>
        <w:spacing w:after="180"/>
        <w:ind w:left="0" w:firstLine="0"/>
        <w:rPr>
          <w:rFonts w:cs="Arial"/>
          <w:szCs w:val="16"/>
        </w:rPr>
      </w:pPr>
    </w:p>
    <w:p w14:paraId="65BC0159" w14:textId="77777777" w:rsidR="00FA7901" w:rsidRDefault="00177216" w:rsidP="00FA7901">
      <w:pPr>
        <w:pStyle w:val="IPPArial"/>
        <w:rPr>
          <w:color w:val="FF0000"/>
        </w:rPr>
      </w:pPr>
      <w:bookmarkStart w:id="39" w:name="_Toc183603461"/>
      <w:bookmarkStart w:id="40" w:name="_Toc183604966"/>
      <w:r w:rsidRPr="00A5598B">
        <w:rPr>
          <w:b/>
          <w:bCs/>
        </w:rPr>
        <w:t>Table </w:t>
      </w:r>
      <w:r w:rsidR="0030191A" w:rsidRPr="00A5598B">
        <w:rPr>
          <w:b/>
          <w:bCs/>
        </w:rPr>
        <w:t>7</w:t>
      </w:r>
      <w:r w:rsidRPr="00A5598B">
        <w:rPr>
          <w:b/>
          <w:bCs/>
        </w:rPr>
        <w:t>.</w:t>
      </w:r>
      <w:r w:rsidRPr="00A5598B">
        <w:t xml:space="preserve"> Options for systems approaches</w:t>
      </w:r>
      <w:bookmarkEnd w:id="39"/>
      <w:bookmarkEnd w:id="40"/>
      <w:r w:rsidRPr="00A5598B">
        <w:t xml:space="preserve"> </w:t>
      </w:r>
      <w:r w:rsidR="003D0726" w:rsidRPr="003D0726">
        <w:rPr>
          <w:color w:val="FF0000"/>
        </w:rPr>
        <w:t>(</w:t>
      </w:r>
      <w:r w:rsidR="003E0A32">
        <w:rPr>
          <w:color w:val="FF0000"/>
        </w:rPr>
        <w:t xml:space="preserve">not all </w:t>
      </w:r>
      <w:r w:rsidR="00F44C84">
        <w:rPr>
          <w:color w:val="FF0000"/>
        </w:rPr>
        <w:t>submissions</w:t>
      </w:r>
      <w:r w:rsidR="007D0305">
        <w:rPr>
          <w:color w:val="FF0000"/>
        </w:rPr>
        <w:t xml:space="preserve"> </w:t>
      </w:r>
      <w:r w:rsidR="003E0A32">
        <w:rPr>
          <w:color w:val="FF0000"/>
        </w:rPr>
        <w:t>appear to be systems approaches with at least 2 independent measure</w:t>
      </w:r>
      <w:r w:rsidR="00837392">
        <w:rPr>
          <w:color w:val="FF0000"/>
        </w:rPr>
        <w:t>s</w:t>
      </w:r>
      <w:r w:rsidR="000916B9">
        <w:rPr>
          <w:color w:val="FF0000"/>
        </w:rPr>
        <w:t xml:space="preserve">. In the steward’s opinion many don’t e.g. many </w:t>
      </w:r>
      <w:proofErr w:type="gramStart"/>
      <w:r w:rsidR="000916B9">
        <w:rPr>
          <w:color w:val="FF0000"/>
        </w:rPr>
        <w:t>list</w:t>
      </w:r>
      <w:proofErr w:type="gramEnd"/>
      <w:r w:rsidR="000916B9">
        <w:rPr>
          <w:color w:val="FF0000"/>
        </w:rPr>
        <w:t xml:space="preserve"> ‘inspection’ or ‘surveillance’ as an independent measure, however, the pest management measures described are dependent on the result of inspection or surveillance)</w:t>
      </w:r>
      <w:r w:rsidR="00FA7901">
        <w:rPr>
          <w:color w:val="FF0000"/>
        </w:rPr>
        <w:t xml:space="preserve">. </w:t>
      </w:r>
    </w:p>
    <w:p w14:paraId="01DD1C7C" w14:textId="5155DAE9" w:rsidR="007300AB" w:rsidRDefault="009C06F1" w:rsidP="00FA7901">
      <w:pPr>
        <w:pStyle w:val="IPPArial"/>
        <w:rPr>
          <w:color w:val="FF0000"/>
        </w:rPr>
      </w:pPr>
      <w:r>
        <w:rPr>
          <w:color w:val="FF0000"/>
        </w:rPr>
        <w:t xml:space="preserve"> </w:t>
      </w:r>
    </w:p>
    <w:p w14:paraId="012D6D0D" w14:textId="43C89A61" w:rsidR="00711494" w:rsidRPr="0000429D" w:rsidRDefault="00516CB1" w:rsidP="003E3C6D">
      <w:pPr>
        <w:pStyle w:val="IPPTableCaption"/>
        <w:rPr>
          <w:color w:val="FF0000"/>
          <w:u w:val="single"/>
        </w:rPr>
      </w:pPr>
      <w:r w:rsidRPr="0000429D">
        <w:rPr>
          <w:color w:val="FF0000"/>
          <w:u w:val="single"/>
        </w:rPr>
        <w:t>Terms used for independent measures</w:t>
      </w:r>
      <w:r w:rsidR="0000429D" w:rsidRPr="0000429D">
        <w:rPr>
          <w:color w:val="FF0000"/>
          <w:u w:val="single"/>
        </w:rPr>
        <w:t xml:space="preserve"> (from DAFF menu of measures</w:t>
      </w:r>
      <w:r w:rsidR="00DD028C">
        <w:rPr>
          <w:color w:val="FF0000"/>
          <w:u w:val="single"/>
        </w:rPr>
        <w:t xml:space="preserve"> </w:t>
      </w:r>
      <w:r w:rsidR="00DD028C" w:rsidRPr="00DD028C">
        <w:rPr>
          <w:color w:val="FF0000"/>
          <w:u w:val="single"/>
        </w:rPr>
        <w:t>https://www.agriculture.gov.au/biosecurity-trade/policy/menu-of-measures/rro1</w:t>
      </w:r>
      <w:r w:rsidR="0000429D" w:rsidRPr="0000429D">
        <w:rPr>
          <w:color w:val="FF0000"/>
          <w:u w:val="single"/>
        </w:rPr>
        <w:t>)</w:t>
      </w:r>
    </w:p>
    <w:p w14:paraId="62FDD26B" w14:textId="49B5CBBB" w:rsidR="00711494" w:rsidRDefault="00711494" w:rsidP="002863A7">
      <w:pPr>
        <w:pStyle w:val="IPPTableCaption"/>
        <w:ind w:left="284"/>
        <w:rPr>
          <w:color w:val="FF0000"/>
        </w:rPr>
      </w:pPr>
      <w:r w:rsidRPr="00A75006">
        <w:rPr>
          <w:b/>
          <w:bCs/>
          <w:color w:val="FF0000"/>
          <w:u w:val="single"/>
        </w:rPr>
        <w:t xml:space="preserve">Sanitation </w:t>
      </w:r>
      <w:r w:rsidR="00AE7B93" w:rsidRPr="00A75006">
        <w:rPr>
          <w:b/>
          <w:bCs/>
          <w:color w:val="FF0000"/>
          <w:u w:val="single"/>
        </w:rPr>
        <w:t>measures</w:t>
      </w:r>
      <w:r w:rsidR="00AE7B93">
        <w:rPr>
          <w:b/>
          <w:bCs/>
          <w:color w:val="FF0000"/>
        </w:rPr>
        <w:t xml:space="preserve"> </w:t>
      </w:r>
      <w:r w:rsidRPr="00711494">
        <w:rPr>
          <w:color w:val="FF0000"/>
        </w:rPr>
        <w:t>involve cleaning, washing, or disinfecting equipment and facilities to minimise the risk that pests could transfer onto the commodity.</w:t>
      </w:r>
    </w:p>
    <w:p w14:paraId="0ADF0446" w14:textId="353FAEFC" w:rsidR="00711494" w:rsidRDefault="00516CB1" w:rsidP="002863A7">
      <w:pPr>
        <w:pStyle w:val="IPPTableCaption"/>
        <w:ind w:left="284"/>
        <w:rPr>
          <w:color w:val="FF0000"/>
        </w:rPr>
      </w:pPr>
      <w:r w:rsidRPr="00A75006">
        <w:rPr>
          <w:b/>
          <w:bCs/>
          <w:color w:val="FF0000"/>
          <w:u w:val="single"/>
        </w:rPr>
        <w:t>Hygiene measures</w:t>
      </w:r>
      <w:r w:rsidRPr="00516CB1">
        <w:rPr>
          <w:b/>
          <w:bCs/>
          <w:color w:val="FF0000"/>
        </w:rPr>
        <w:t xml:space="preserve"> </w:t>
      </w:r>
      <w:r w:rsidRPr="00AE7B93">
        <w:rPr>
          <w:color w:val="FF0000"/>
        </w:rPr>
        <w:t>reduce pest populations by controlling or removing sources of infestation risk</w:t>
      </w:r>
      <w:r w:rsidR="00AE7B93">
        <w:rPr>
          <w:color w:val="FF0000"/>
        </w:rPr>
        <w:t xml:space="preserve"> (e.g. </w:t>
      </w:r>
      <w:r w:rsidR="00552B1F">
        <w:rPr>
          <w:color w:val="FF0000"/>
        </w:rPr>
        <w:t>removing or destroying fallen fruit</w:t>
      </w:r>
      <w:r w:rsidRPr="00AE7B93">
        <w:rPr>
          <w:color w:val="FF0000"/>
        </w:rPr>
        <w:t>.</w:t>
      </w:r>
    </w:p>
    <w:p w14:paraId="10F1D631" w14:textId="58D41BC9" w:rsidR="00516CB1" w:rsidRPr="00A5598B" w:rsidRDefault="00516CB1" w:rsidP="003E3C6D">
      <w:pPr>
        <w:pStyle w:val="IPPTableCaption"/>
      </w:pPr>
    </w:p>
    <w:tbl>
      <w:tblPr>
        <w:tblStyle w:val="TableGrid"/>
        <w:tblW w:w="5000" w:type="pct"/>
        <w:tblLook w:val="04A0" w:firstRow="1" w:lastRow="0" w:firstColumn="1" w:lastColumn="0" w:noHBand="0" w:noVBand="1"/>
      </w:tblPr>
      <w:tblGrid>
        <w:gridCol w:w="1146"/>
        <w:gridCol w:w="4125"/>
        <w:gridCol w:w="3789"/>
      </w:tblGrid>
      <w:tr w:rsidR="007300AB" w:rsidRPr="00A5598B" w14:paraId="0C2BB515" w14:textId="77777777" w:rsidTr="00592387">
        <w:trPr>
          <w:trHeight w:val="616"/>
        </w:trPr>
        <w:tc>
          <w:tcPr>
            <w:tcW w:w="632" w:type="pct"/>
            <w:shd w:val="clear" w:color="auto" w:fill="BFBFBF"/>
          </w:tcPr>
          <w:p w14:paraId="1A9A7E57" w14:textId="7DF38275" w:rsidR="007300AB" w:rsidRPr="00A5598B" w:rsidRDefault="00177216" w:rsidP="003E3C6D">
            <w:pPr>
              <w:pStyle w:val="IPPArialTable"/>
              <w:rPr>
                <w:b/>
                <w:bCs/>
              </w:rPr>
            </w:pPr>
            <w:r w:rsidRPr="00A5598B">
              <w:rPr>
                <w:b/>
                <w:bCs/>
              </w:rPr>
              <w:t>Systems approach number</w:t>
            </w:r>
          </w:p>
        </w:tc>
        <w:tc>
          <w:tcPr>
            <w:tcW w:w="2276" w:type="pct"/>
            <w:shd w:val="clear" w:color="auto" w:fill="BFBFBF"/>
          </w:tcPr>
          <w:p w14:paraId="33ED996A" w14:textId="04357F95" w:rsidR="007300AB" w:rsidRPr="00A5598B" w:rsidRDefault="00177216" w:rsidP="003E3C6D">
            <w:pPr>
              <w:pStyle w:val="IPPArialTable"/>
              <w:rPr>
                <w:b/>
                <w:bCs/>
              </w:rPr>
            </w:pPr>
            <w:r w:rsidRPr="00A5598B">
              <w:rPr>
                <w:b/>
                <w:bCs/>
              </w:rPr>
              <w:t>Independent measures</w:t>
            </w:r>
            <w:r w:rsidR="00695AA5">
              <w:rPr>
                <w:b/>
                <w:bCs/>
              </w:rPr>
              <w:t xml:space="preserve"> </w:t>
            </w:r>
          </w:p>
        </w:tc>
        <w:tc>
          <w:tcPr>
            <w:tcW w:w="2091" w:type="pct"/>
            <w:shd w:val="clear" w:color="auto" w:fill="BFBFBF"/>
          </w:tcPr>
          <w:p w14:paraId="3D233EC4" w14:textId="27FF90AA" w:rsidR="007300AB" w:rsidRPr="00F53594" w:rsidRDefault="00177216" w:rsidP="003E3C6D">
            <w:pPr>
              <w:pStyle w:val="IPPArialTable"/>
              <w:rPr>
                <w:color w:val="FF0000"/>
              </w:rPr>
            </w:pPr>
            <w:r w:rsidRPr="00A5598B">
              <w:rPr>
                <w:b/>
                <w:bCs/>
              </w:rPr>
              <w:t>Reference</w:t>
            </w:r>
            <w:r w:rsidR="00F53594">
              <w:rPr>
                <w:b/>
                <w:bCs/>
              </w:rPr>
              <w:t xml:space="preserve"> </w:t>
            </w:r>
            <w:r w:rsidR="00F53594" w:rsidRPr="00F53594">
              <w:rPr>
                <w:color w:val="FF0000"/>
              </w:rPr>
              <w:t>check spreadsheet</w:t>
            </w:r>
          </w:p>
        </w:tc>
      </w:tr>
      <w:tr w:rsidR="002063A9" w:rsidRPr="00C43402" w14:paraId="0EC62C85" w14:textId="77777777" w:rsidTr="00592387">
        <w:trPr>
          <w:trHeight w:val="444"/>
        </w:trPr>
        <w:tc>
          <w:tcPr>
            <w:tcW w:w="632" w:type="pct"/>
            <w:shd w:val="clear" w:color="auto" w:fill="FFFFFF" w:themeFill="background1"/>
          </w:tcPr>
          <w:p w14:paraId="62828E8B" w14:textId="0B143A02" w:rsidR="002063A9" w:rsidRPr="00C43402" w:rsidRDefault="002063A9" w:rsidP="003E3C6D">
            <w:pPr>
              <w:pStyle w:val="IPPArialTable"/>
              <w:rPr>
                <w:color w:val="FF0000"/>
                <w:kern w:val="2"/>
              </w:rPr>
            </w:pPr>
            <w:r w:rsidRPr="00C43402">
              <w:rPr>
                <w:color w:val="FF0000"/>
                <w:kern w:val="2"/>
              </w:rPr>
              <w:t>SA</w:t>
            </w:r>
          </w:p>
        </w:tc>
        <w:tc>
          <w:tcPr>
            <w:tcW w:w="2276" w:type="pct"/>
            <w:shd w:val="clear" w:color="auto" w:fill="FFFFFF" w:themeFill="background1"/>
          </w:tcPr>
          <w:p w14:paraId="45A35771" w14:textId="7A1E82D4" w:rsidR="002063A9" w:rsidRPr="00C43402" w:rsidRDefault="002063A9" w:rsidP="00F52EDA">
            <w:pPr>
              <w:pStyle w:val="IPPArialTable"/>
              <w:jc w:val="both"/>
              <w:rPr>
                <w:color w:val="FF0000"/>
              </w:rPr>
            </w:pPr>
            <w:r w:rsidRPr="00C43402">
              <w:rPr>
                <w:color w:val="FF0000"/>
              </w:rPr>
              <w:t>For examples that do not provide details of independent measur</w:t>
            </w:r>
            <w:r w:rsidR="00C43402" w:rsidRPr="00C43402">
              <w:rPr>
                <w:color w:val="FF0000"/>
              </w:rPr>
              <w:t>es</w:t>
            </w:r>
            <w:r w:rsidR="007D2A5B">
              <w:rPr>
                <w:color w:val="FF0000"/>
              </w:rPr>
              <w:t>?</w:t>
            </w:r>
          </w:p>
        </w:tc>
        <w:tc>
          <w:tcPr>
            <w:tcW w:w="2091" w:type="pct"/>
            <w:shd w:val="clear" w:color="auto" w:fill="FFFFFF" w:themeFill="background1"/>
          </w:tcPr>
          <w:p w14:paraId="265E67F0" w14:textId="05571DCA" w:rsidR="002063A9" w:rsidRPr="00C43402" w:rsidRDefault="007D2A5B" w:rsidP="003E3C6D">
            <w:pPr>
              <w:pStyle w:val="IPPArialTable"/>
              <w:rPr>
                <w:color w:val="FF0000"/>
              </w:rPr>
            </w:pPr>
            <w:r>
              <w:rPr>
                <w:color w:val="FF0000"/>
              </w:rPr>
              <w:t xml:space="preserve">e.g. </w:t>
            </w:r>
            <w:r w:rsidR="002063A9" w:rsidRPr="00C43402">
              <w:rPr>
                <w:color w:val="FF0000"/>
              </w:rPr>
              <w:t>ISPM 14</w:t>
            </w:r>
          </w:p>
        </w:tc>
      </w:tr>
      <w:tr w:rsidR="00C95856" w:rsidRPr="00A5598B" w14:paraId="5BD8BEB4" w14:textId="77777777" w:rsidTr="00592387">
        <w:trPr>
          <w:trHeight w:val="444"/>
        </w:trPr>
        <w:tc>
          <w:tcPr>
            <w:tcW w:w="632" w:type="pct"/>
            <w:shd w:val="clear" w:color="auto" w:fill="FFFFFF" w:themeFill="background1"/>
          </w:tcPr>
          <w:p w14:paraId="2D8F431F" w14:textId="11EFAB89" w:rsidR="00C95856" w:rsidRDefault="00C95856" w:rsidP="003E3C6D">
            <w:pPr>
              <w:pStyle w:val="IPPArialTable"/>
              <w:rPr>
                <w:kern w:val="2"/>
              </w:rPr>
            </w:pPr>
            <w:r>
              <w:rPr>
                <w:kern w:val="2"/>
              </w:rPr>
              <w:t>SA</w:t>
            </w:r>
            <w:r w:rsidR="00695AA5">
              <w:rPr>
                <w:kern w:val="2"/>
              </w:rPr>
              <w:t xml:space="preserve"> 1</w:t>
            </w:r>
          </w:p>
        </w:tc>
        <w:tc>
          <w:tcPr>
            <w:tcW w:w="2276" w:type="pct"/>
            <w:shd w:val="clear" w:color="auto" w:fill="FFFFFF" w:themeFill="background1"/>
          </w:tcPr>
          <w:p w14:paraId="5D1195DA" w14:textId="77777777" w:rsidR="00F52EDA" w:rsidRDefault="00F52EDA" w:rsidP="00F52EDA">
            <w:pPr>
              <w:pStyle w:val="IPPArialTable"/>
              <w:jc w:val="both"/>
            </w:pPr>
            <w:r w:rsidRPr="00A5598B">
              <w:rPr>
                <w:i/>
                <w:iCs/>
              </w:rPr>
              <w:t>Pre-harvest control measures</w:t>
            </w:r>
            <w:r w:rsidRPr="00A5598B">
              <w:rPr>
                <w:b/>
                <w:bCs/>
              </w:rPr>
              <w:t xml:space="preserve"> </w:t>
            </w:r>
          </w:p>
          <w:p w14:paraId="386C30BE" w14:textId="0EA56948" w:rsidR="00C95856" w:rsidRDefault="00F52EDA" w:rsidP="00566ADF">
            <w:pPr>
              <w:pStyle w:val="IPPArialTable"/>
              <w:jc w:val="both"/>
            </w:pPr>
            <w:r w:rsidRPr="00F52EDA">
              <w:rPr>
                <w:u w:val="single"/>
              </w:rPr>
              <w:t>Pest management</w:t>
            </w:r>
            <w:r w:rsidRPr="00EE7F3A">
              <w:t xml:space="preserve"> </w:t>
            </w:r>
            <w:r>
              <w:t xml:space="preserve">measures including </w:t>
            </w:r>
            <w:r w:rsidR="00AD71F4">
              <w:t xml:space="preserve">chemical </w:t>
            </w:r>
            <w:r w:rsidR="00566ADF">
              <w:t>controls</w:t>
            </w:r>
            <w:r w:rsidR="00306FD7">
              <w:t xml:space="preserve"> and production site hygiene</w:t>
            </w:r>
            <w:r w:rsidR="00CD5C8C">
              <w:t>.</w:t>
            </w:r>
          </w:p>
          <w:p w14:paraId="32B3C202" w14:textId="66481A73" w:rsidR="00F10F1C" w:rsidRPr="00F10F1C" w:rsidRDefault="00F10F1C" w:rsidP="00566ADF">
            <w:pPr>
              <w:pStyle w:val="IPPArialTable"/>
              <w:jc w:val="both"/>
            </w:pPr>
            <w:r>
              <w:rPr>
                <w:u w:val="single"/>
              </w:rPr>
              <w:t>Pest exclusion</w:t>
            </w:r>
            <w:r>
              <w:t xml:space="preserve"> measures </w:t>
            </w:r>
            <w:r w:rsidR="002F2E58">
              <w:t xml:space="preserve">such as </w:t>
            </w:r>
            <w:r w:rsidR="00695AA5">
              <w:t>fruit bagging</w:t>
            </w:r>
            <w:r w:rsidR="001456BF">
              <w:t xml:space="preserve"> </w:t>
            </w:r>
            <w:r w:rsidR="005736DD">
              <w:t>(except for fungi)</w:t>
            </w:r>
            <w:r w:rsidR="00CD5C8C">
              <w:t>.</w:t>
            </w:r>
          </w:p>
          <w:p w14:paraId="16FF8707" w14:textId="5F8212BA" w:rsidR="00566ADF" w:rsidRDefault="00566ADF" w:rsidP="00566ADF">
            <w:pPr>
              <w:pStyle w:val="IPPArialTable"/>
              <w:jc w:val="both"/>
            </w:pPr>
            <w:r w:rsidRPr="00A5598B">
              <w:rPr>
                <w:i/>
                <w:iCs/>
              </w:rPr>
              <w:t xml:space="preserve">Harvest </w:t>
            </w:r>
            <w:r w:rsidR="006F2082">
              <w:rPr>
                <w:i/>
                <w:iCs/>
              </w:rPr>
              <w:t xml:space="preserve">and post-harvest </w:t>
            </w:r>
            <w:r w:rsidRPr="00A5598B">
              <w:rPr>
                <w:i/>
                <w:iCs/>
              </w:rPr>
              <w:t>control measures</w:t>
            </w:r>
            <w:r w:rsidRPr="00A5598B">
              <w:t xml:space="preserve"> </w:t>
            </w:r>
          </w:p>
          <w:p w14:paraId="6C0EB5A8" w14:textId="4EEA5B64" w:rsidR="00566ADF" w:rsidRPr="00566ADF" w:rsidRDefault="00566ADF" w:rsidP="00566ADF">
            <w:pPr>
              <w:pStyle w:val="IPPArialTable"/>
              <w:jc w:val="both"/>
            </w:pPr>
            <w:r>
              <w:rPr>
                <w:u w:val="single"/>
              </w:rPr>
              <w:t>Pest management</w:t>
            </w:r>
            <w:r>
              <w:t xml:space="preserve"> measures including </w:t>
            </w:r>
            <w:r w:rsidR="00F223B2">
              <w:t xml:space="preserve">sorting and </w:t>
            </w:r>
            <w:r w:rsidR="00F10F1C">
              <w:t>removal of infest</w:t>
            </w:r>
            <w:r w:rsidR="00F223B2">
              <w:t>ed</w:t>
            </w:r>
            <w:r w:rsidR="00F10F1C">
              <w:t xml:space="preserve"> fruit</w:t>
            </w:r>
            <w:r w:rsidR="00CD5C8C">
              <w:t>.</w:t>
            </w:r>
          </w:p>
        </w:tc>
        <w:tc>
          <w:tcPr>
            <w:tcW w:w="2091" w:type="pct"/>
            <w:shd w:val="clear" w:color="auto" w:fill="FFFFFF" w:themeFill="background1"/>
          </w:tcPr>
          <w:p w14:paraId="42DF0A5A" w14:textId="1143DD8F" w:rsidR="00C95856" w:rsidRPr="004A64BD" w:rsidRDefault="007D2A5B" w:rsidP="003E3C6D">
            <w:pPr>
              <w:pStyle w:val="IPPArialTable"/>
              <w:rPr>
                <w:color w:val="FF0000"/>
                <w:lang w:val="da-DK"/>
              </w:rPr>
            </w:pPr>
            <w:r w:rsidRPr="004A64BD">
              <w:rPr>
                <w:color w:val="FF0000"/>
                <w:lang w:val="da-DK"/>
              </w:rPr>
              <w:t xml:space="preserve">e.g. </w:t>
            </w:r>
            <w:r w:rsidR="00695AA5" w:rsidRPr="004A64BD">
              <w:rPr>
                <w:color w:val="FF0000"/>
                <w:lang w:val="da-DK"/>
              </w:rPr>
              <w:t>Korea</w:t>
            </w:r>
            <w:r w:rsidR="007E241C" w:rsidRPr="004A64BD">
              <w:rPr>
                <w:color w:val="FF0000"/>
                <w:lang w:val="da-DK"/>
              </w:rPr>
              <w:t xml:space="preserve"> for:</w:t>
            </w:r>
          </w:p>
          <w:p w14:paraId="419F7857" w14:textId="77777777" w:rsidR="007E241C" w:rsidRPr="004A64BD" w:rsidRDefault="007E241C" w:rsidP="003E3C6D">
            <w:pPr>
              <w:pStyle w:val="IPPArialTable"/>
              <w:rPr>
                <w:i/>
                <w:iCs/>
                <w:color w:val="FF0000"/>
                <w:lang w:val="da-DK"/>
              </w:rPr>
            </w:pPr>
            <w:r w:rsidRPr="004A64BD">
              <w:rPr>
                <w:i/>
                <w:iCs/>
                <w:color w:val="FF0000"/>
                <w:lang w:val="da-DK"/>
              </w:rPr>
              <w:t>Anthonomus pomorum</w:t>
            </w:r>
          </w:p>
          <w:p w14:paraId="3518FDB3" w14:textId="77777777" w:rsidR="00680D58" w:rsidRPr="004A64BD" w:rsidRDefault="00680D58" w:rsidP="003E3C6D">
            <w:pPr>
              <w:pStyle w:val="IPPArialTable"/>
              <w:rPr>
                <w:i/>
                <w:iCs/>
                <w:color w:val="FF0000"/>
                <w:lang w:val="da-DK"/>
              </w:rPr>
            </w:pPr>
            <w:r w:rsidRPr="004A64BD">
              <w:rPr>
                <w:i/>
                <w:iCs/>
                <w:color w:val="FF0000"/>
                <w:lang w:val="da-DK"/>
              </w:rPr>
              <w:t>Halymorpha halys</w:t>
            </w:r>
          </w:p>
          <w:p w14:paraId="0B5BCD1E" w14:textId="67168605" w:rsidR="00680D58" w:rsidRPr="007E241C" w:rsidRDefault="00680D58" w:rsidP="003E3C6D">
            <w:pPr>
              <w:pStyle w:val="IPPArialTable"/>
              <w:rPr>
                <w:i/>
                <w:iCs/>
                <w:color w:val="FF0000"/>
              </w:rPr>
            </w:pPr>
            <w:proofErr w:type="spellStart"/>
            <w:r>
              <w:rPr>
                <w:i/>
                <w:iCs/>
                <w:color w:val="FF0000"/>
              </w:rPr>
              <w:t>Nezara</w:t>
            </w:r>
            <w:proofErr w:type="spellEnd"/>
            <w:r>
              <w:rPr>
                <w:i/>
                <w:iCs/>
                <w:color w:val="FF0000"/>
              </w:rPr>
              <w:t xml:space="preserve"> </w:t>
            </w:r>
            <w:proofErr w:type="spellStart"/>
            <w:r>
              <w:rPr>
                <w:i/>
                <w:iCs/>
                <w:color w:val="FF0000"/>
              </w:rPr>
              <w:t>antennata</w:t>
            </w:r>
            <w:proofErr w:type="spellEnd"/>
          </w:p>
        </w:tc>
      </w:tr>
      <w:tr w:rsidR="00C95856" w:rsidRPr="00A5598B" w14:paraId="7FBFC921" w14:textId="77777777" w:rsidTr="00592387">
        <w:trPr>
          <w:trHeight w:val="444"/>
        </w:trPr>
        <w:tc>
          <w:tcPr>
            <w:tcW w:w="632" w:type="pct"/>
            <w:shd w:val="clear" w:color="auto" w:fill="FFFFFF" w:themeFill="background1"/>
          </w:tcPr>
          <w:p w14:paraId="06760733" w14:textId="363277F8" w:rsidR="00C95856" w:rsidRDefault="00C95856" w:rsidP="003E3C6D">
            <w:pPr>
              <w:pStyle w:val="IPPArialTable"/>
              <w:rPr>
                <w:kern w:val="2"/>
              </w:rPr>
            </w:pPr>
            <w:r>
              <w:rPr>
                <w:kern w:val="2"/>
              </w:rPr>
              <w:t>SA</w:t>
            </w:r>
            <w:r w:rsidR="003B1D83">
              <w:rPr>
                <w:kern w:val="2"/>
              </w:rPr>
              <w:t xml:space="preserve"> 2</w:t>
            </w:r>
          </w:p>
        </w:tc>
        <w:tc>
          <w:tcPr>
            <w:tcW w:w="2276" w:type="pct"/>
            <w:shd w:val="clear" w:color="auto" w:fill="FFFFFF" w:themeFill="background1"/>
          </w:tcPr>
          <w:p w14:paraId="1E1F6039" w14:textId="77777777" w:rsidR="006601F7" w:rsidRDefault="006601F7" w:rsidP="006601F7">
            <w:pPr>
              <w:pStyle w:val="IPPArialTable"/>
              <w:jc w:val="both"/>
            </w:pPr>
            <w:r w:rsidRPr="00A5598B">
              <w:rPr>
                <w:i/>
                <w:iCs/>
              </w:rPr>
              <w:t>Pre-harvest control measures</w:t>
            </w:r>
            <w:r w:rsidRPr="00A5598B">
              <w:rPr>
                <w:b/>
                <w:bCs/>
              </w:rPr>
              <w:t xml:space="preserve"> </w:t>
            </w:r>
          </w:p>
          <w:p w14:paraId="500C6582" w14:textId="3CAC8CDF" w:rsidR="00C95856" w:rsidRDefault="00481E8D" w:rsidP="003E3C6D">
            <w:pPr>
              <w:pStyle w:val="IPPArialTable"/>
              <w:jc w:val="both"/>
            </w:pPr>
            <w:r>
              <w:rPr>
                <w:u w:val="single"/>
              </w:rPr>
              <w:t>Minimize exposure to pests</w:t>
            </w:r>
            <w:r>
              <w:t xml:space="preserve"> including</w:t>
            </w:r>
            <w:r w:rsidR="00337EDD" w:rsidRPr="00EE7F3A">
              <w:t xml:space="preserve"> </w:t>
            </w:r>
            <w:r>
              <w:t>pest management measures</w:t>
            </w:r>
            <w:r w:rsidR="00337EDD">
              <w:t xml:space="preserve"> to maintain </w:t>
            </w:r>
            <w:r w:rsidR="00464639">
              <w:t>low pest prevalence or pest freedom during production</w:t>
            </w:r>
            <w:r w:rsidR="00A54C0C">
              <w:t xml:space="preserve"> confirmed by survey</w:t>
            </w:r>
            <w:r w:rsidR="00CD5C8C">
              <w:t>.</w:t>
            </w:r>
          </w:p>
          <w:p w14:paraId="57C8FDA7" w14:textId="4F764863" w:rsidR="00481E8D" w:rsidRDefault="00481E8D" w:rsidP="003E3C6D">
            <w:pPr>
              <w:pStyle w:val="IPPArialTable"/>
              <w:jc w:val="both"/>
              <w:rPr>
                <w:i/>
                <w:iCs/>
              </w:rPr>
            </w:pPr>
            <w:r>
              <w:rPr>
                <w:i/>
                <w:iCs/>
              </w:rPr>
              <w:t xml:space="preserve">Post-harvest </w:t>
            </w:r>
            <w:r w:rsidRPr="00A5598B">
              <w:rPr>
                <w:i/>
                <w:iCs/>
              </w:rPr>
              <w:t>control measures</w:t>
            </w:r>
          </w:p>
          <w:p w14:paraId="78FEE8D8" w14:textId="3CBF68B7" w:rsidR="00481E8D" w:rsidRPr="001472FD" w:rsidRDefault="001472FD" w:rsidP="003E3C6D">
            <w:pPr>
              <w:pStyle w:val="IPPArialTable"/>
              <w:jc w:val="both"/>
            </w:pPr>
            <w:r>
              <w:rPr>
                <w:u w:val="single"/>
              </w:rPr>
              <w:t>Pest exclusion</w:t>
            </w:r>
            <w:r>
              <w:t xml:space="preserve"> measures </w:t>
            </w:r>
            <w:r w:rsidR="00393FD3">
              <w:t>to prevent infestation during packing and storage</w:t>
            </w:r>
            <w:r w:rsidR="00CD5C8C">
              <w:t>.</w:t>
            </w:r>
          </w:p>
        </w:tc>
        <w:tc>
          <w:tcPr>
            <w:tcW w:w="2091" w:type="pct"/>
            <w:shd w:val="clear" w:color="auto" w:fill="FFFFFF" w:themeFill="background1"/>
          </w:tcPr>
          <w:p w14:paraId="2A714632" w14:textId="1658E3C4" w:rsidR="00873491" w:rsidRDefault="007D2A5B" w:rsidP="003E3C6D">
            <w:pPr>
              <w:pStyle w:val="IPPArialTable"/>
              <w:rPr>
                <w:color w:val="FF0000"/>
              </w:rPr>
            </w:pPr>
            <w:r>
              <w:rPr>
                <w:color w:val="FF0000"/>
              </w:rPr>
              <w:t xml:space="preserve">e.g. </w:t>
            </w:r>
            <w:r w:rsidR="00873491">
              <w:rPr>
                <w:color w:val="FF0000"/>
              </w:rPr>
              <w:t>Canada for:</w:t>
            </w:r>
          </w:p>
          <w:p w14:paraId="48EC6E5E" w14:textId="77777777" w:rsidR="00873491" w:rsidRDefault="00FF7B25" w:rsidP="00FF7B25">
            <w:pPr>
              <w:pStyle w:val="IPPArialTable"/>
              <w:rPr>
                <w:i/>
                <w:iCs/>
                <w:color w:val="FF0000"/>
              </w:rPr>
            </w:pPr>
            <w:r w:rsidRPr="00FF7B25">
              <w:rPr>
                <w:i/>
                <w:iCs/>
                <w:color w:val="FF0000"/>
              </w:rPr>
              <w:t xml:space="preserve">Anthonomus </w:t>
            </w:r>
            <w:proofErr w:type="spellStart"/>
            <w:r w:rsidRPr="00FF7B25">
              <w:rPr>
                <w:i/>
                <w:iCs/>
                <w:color w:val="FF0000"/>
              </w:rPr>
              <w:t>quadrigibbus</w:t>
            </w:r>
            <w:proofErr w:type="spellEnd"/>
          </w:p>
          <w:p w14:paraId="6637A4F2" w14:textId="6AB12B79" w:rsidR="00DD1A66" w:rsidRPr="0053659F" w:rsidRDefault="0053659F" w:rsidP="00FF7B25">
            <w:pPr>
              <w:pStyle w:val="IPPArialTable"/>
              <w:rPr>
                <w:color w:val="FF0000"/>
              </w:rPr>
            </w:pPr>
            <w:proofErr w:type="spellStart"/>
            <w:r w:rsidRPr="0053659F">
              <w:rPr>
                <w:i/>
                <w:iCs/>
                <w:color w:val="FF0000"/>
              </w:rPr>
              <w:t>Pantomorus</w:t>
            </w:r>
            <w:proofErr w:type="spellEnd"/>
            <w:r w:rsidRPr="0053659F">
              <w:rPr>
                <w:i/>
                <w:iCs/>
                <w:color w:val="FF0000"/>
              </w:rPr>
              <w:t xml:space="preserve"> </w:t>
            </w:r>
            <w:proofErr w:type="spellStart"/>
            <w:r w:rsidRPr="0053659F">
              <w:rPr>
                <w:i/>
                <w:iCs/>
                <w:color w:val="FF0000"/>
              </w:rPr>
              <w:t>cervinus</w:t>
            </w:r>
            <w:proofErr w:type="spellEnd"/>
            <w:r>
              <w:rPr>
                <w:i/>
                <w:iCs/>
                <w:color w:val="FF0000"/>
              </w:rPr>
              <w:t xml:space="preserve"> </w:t>
            </w:r>
            <w:r>
              <w:rPr>
                <w:color w:val="FF0000"/>
              </w:rPr>
              <w:t>(Check)</w:t>
            </w:r>
          </w:p>
        </w:tc>
      </w:tr>
      <w:tr w:rsidR="00EE7F3A" w:rsidRPr="00A5598B" w14:paraId="31AC4D3F" w14:textId="77777777" w:rsidTr="00592387">
        <w:trPr>
          <w:trHeight w:val="444"/>
        </w:trPr>
        <w:tc>
          <w:tcPr>
            <w:tcW w:w="632" w:type="pct"/>
            <w:shd w:val="clear" w:color="auto" w:fill="FFFFFF" w:themeFill="background1"/>
          </w:tcPr>
          <w:p w14:paraId="37862F2C" w14:textId="49312B4D" w:rsidR="00EE7F3A" w:rsidRPr="00A5598B" w:rsidRDefault="005E4379" w:rsidP="003E3C6D">
            <w:pPr>
              <w:pStyle w:val="IPPArialTable"/>
              <w:rPr>
                <w:kern w:val="2"/>
              </w:rPr>
            </w:pPr>
            <w:r>
              <w:rPr>
                <w:kern w:val="2"/>
              </w:rPr>
              <w:t xml:space="preserve">SA </w:t>
            </w:r>
            <w:r w:rsidR="003B1D83">
              <w:rPr>
                <w:kern w:val="2"/>
              </w:rPr>
              <w:t>3</w:t>
            </w:r>
          </w:p>
        </w:tc>
        <w:tc>
          <w:tcPr>
            <w:tcW w:w="2276" w:type="pct"/>
            <w:shd w:val="clear" w:color="auto" w:fill="FFFFFF" w:themeFill="background1"/>
          </w:tcPr>
          <w:p w14:paraId="1DDF29A1" w14:textId="77777777" w:rsidR="00325CC9" w:rsidRDefault="00EE7F3A" w:rsidP="003E3C6D">
            <w:pPr>
              <w:pStyle w:val="IPPArialTable"/>
              <w:jc w:val="both"/>
            </w:pPr>
            <w:r w:rsidRPr="00A5598B">
              <w:rPr>
                <w:i/>
                <w:iCs/>
              </w:rPr>
              <w:t>Pre-harvest control measures</w:t>
            </w:r>
            <w:r w:rsidRPr="00A5598B">
              <w:rPr>
                <w:b/>
                <w:bCs/>
              </w:rPr>
              <w:t xml:space="preserve"> </w:t>
            </w:r>
          </w:p>
          <w:p w14:paraId="798458BC" w14:textId="7855FEF1" w:rsidR="00325CC9" w:rsidRDefault="00325CC9" w:rsidP="003E3C6D">
            <w:pPr>
              <w:pStyle w:val="IPPArialTable"/>
              <w:jc w:val="both"/>
            </w:pPr>
            <w:r w:rsidRPr="00F52EDA">
              <w:rPr>
                <w:u w:val="single"/>
              </w:rPr>
              <w:t>P</w:t>
            </w:r>
            <w:r w:rsidR="00EE7F3A" w:rsidRPr="00F52EDA">
              <w:rPr>
                <w:u w:val="single"/>
              </w:rPr>
              <w:t>est freedom</w:t>
            </w:r>
            <w:r w:rsidR="00EE7F3A" w:rsidRPr="005E4379">
              <w:t xml:space="preserve"> measures</w:t>
            </w:r>
            <w:r w:rsidR="00EE7F3A">
              <w:t xml:space="preserve"> including</w:t>
            </w:r>
            <w:r w:rsidR="00EE7F3A" w:rsidRPr="00EE7F3A">
              <w:t xml:space="preserve"> restrictions on the movement of infested material and pest hotspot eradication</w:t>
            </w:r>
            <w:r w:rsidR="00CD5C8C">
              <w:t>.</w:t>
            </w:r>
          </w:p>
          <w:p w14:paraId="31CC8666" w14:textId="162252E6" w:rsidR="00EE7F3A" w:rsidRPr="00A5598B" w:rsidRDefault="00325CC9" w:rsidP="003E3C6D">
            <w:pPr>
              <w:pStyle w:val="IPPArialTable"/>
              <w:jc w:val="both"/>
              <w:rPr>
                <w:i/>
                <w:iCs/>
              </w:rPr>
            </w:pPr>
            <w:r w:rsidRPr="00F52EDA">
              <w:rPr>
                <w:u w:val="single"/>
              </w:rPr>
              <w:t>P</w:t>
            </w:r>
            <w:r w:rsidR="00EE7F3A" w:rsidRPr="00F52EDA">
              <w:rPr>
                <w:u w:val="single"/>
              </w:rPr>
              <w:t>est management</w:t>
            </w:r>
            <w:r w:rsidR="00EE7F3A" w:rsidRPr="00EE7F3A">
              <w:t xml:space="preserve"> </w:t>
            </w:r>
            <w:r>
              <w:t xml:space="preserve">measures </w:t>
            </w:r>
            <w:r w:rsidR="00EE7F3A">
              <w:t xml:space="preserve">including </w:t>
            </w:r>
            <w:r w:rsidR="004B3EF9">
              <w:t xml:space="preserve">pheromone </w:t>
            </w:r>
            <w:r w:rsidR="00EE7F3A" w:rsidRPr="00EE7F3A">
              <w:t>attract and kill mass trapping, biological and chemical controls, mulching and soil treatment to kill pupae</w:t>
            </w:r>
            <w:r w:rsidR="00CD5C8C">
              <w:t>.</w:t>
            </w:r>
          </w:p>
        </w:tc>
        <w:tc>
          <w:tcPr>
            <w:tcW w:w="2091" w:type="pct"/>
            <w:shd w:val="clear" w:color="auto" w:fill="FFFFFF" w:themeFill="background1"/>
          </w:tcPr>
          <w:p w14:paraId="51302C7F" w14:textId="1874B403" w:rsidR="00EE7F3A" w:rsidRDefault="007D2A5B" w:rsidP="003E3C6D">
            <w:pPr>
              <w:pStyle w:val="IPPArialTable"/>
              <w:rPr>
                <w:color w:val="FF0000"/>
              </w:rPr>
            </w:pPr>
            <w:r>
              <w:rPr>
                <w:color w:val="FF0000"/>
              </w:rPr>
              <w:t xml:space="preserve">e.g. </w:t>
            </w:r>
            <w:r w:rsidR="00325CC9">
              <w:rPr>
                <w:color w:val="FF0000"/>
              </w:rPr>
              <w:t>Belarus</w:t>
            </w:r>
            <w:r w:rsidR="00670A8C">
              <w:rPr>
                <w:color w:val="FF0000"/>
              </w:rPr>
              <w:t xml:space="preserve"> for:</w:t>
            </w:r>
          </w:p>
          <w:p w14:paraId="0E4CC19D" w14:textId="5F8E9076" w:rsidR="00670A8C" w:rsidRPr="003B1D83" w:rsidRDefault="003B1D83" w:rsidP="003E3C6D">
            <w:pPr>
              <w:pStyle w:val="IPPArialTable"/>
              <w:rPr>
                <w:i/>
                <w:iCs/>
                <w:color w:val="FF0000"/>
              </w:rPr>
            </w:pPr>
            <w:proofErr w:type="spellStart"/>
            <w:r w:rsidRPr="003B1D83">
              <w:rPr>
                <w:i/>
                <w:iCs/>
                <w:color w:val="FF0000"/>
              </w:rPr>
              <w:t>Conotrachelus</w:t>
            </w:r>
            <w:proofErr w:type="spellEnd"/>
            <w:r w:rsidRPr="003B1D83">
              <w:rPr>
                <w:i/>
                <w:iCs/>
                <w:color w:val="FF0000"/>
              </w:rPr>
              <w:t xml:space="preserve"> nenuphar</w:t>
            </w:r>
          </w:p>
        </w:tc>
      </w:tr>
      <w:tr w:rsidR="00AD128E" w:rsidRPr="00A5598B" w14:paraId="7115CEE5" w14:textId="77777777" w:rsidTr="00592387">
        <w:trPr>
          <w:trHeight w:val="444"/>
        </w:trPr>
        <w:tc>
          <w:tcPr>
            <w:tcW w:w="632" w:type="pct"/>
            <w:shd w:val="clear" w:color="auto" w:fill="FFFFFF" w:themeFill="background1"/>
          </w:tcPr>
          <w:p w14:paraId="25053CE0" w14:textId="1FF7ADFC" w:rsidR="00AD128E" w:rsidRDefault="00B8387B" w:rsidP="00AD128E">
            <w:pPr>
              <w:pStyle w:val="IPPArialTable"/>
              <w:rPr>
                <w:kern w:val="2"/>
              </w:rPr>
            </w:pPr>
            <w:r>
              <w:rPr>
                <w:kern w:val="2"/>
              </w:rPr>
              <w:t>SA 4</w:t>
            </w:r>
          </w:p>
        </w:tc>
        <w:tc>
          <w:tcPr>
            <w:tcW w:w="2276" w:type="pct"/>
            <w:shd w:val="clear" w:color="auto" w:fill="FFFFFF" w:themeFill="background1"/>
          </w:tcPr>
          <w:p w14:paraId="3BDA833F" w14:textId="77777777" w:rsidR="00AD128E" w:rsidRDefault="00AD128E" w:rsidP="00AD128E">
            <w:pPr>
              <w:pStyle w:val="IPPArialTable"/>
              <w:jc w:val="both"/>
              <w:rPr>
                <w:i/>
                <w:iCs/>
              </w:rPr>
            </w:pPr>
            <w:r w:rsidRPr="00A5598B">
              <w:rPr>
                <w:i/>
                <w:iCs/>
              </w:rPr>
              <w:t>Pre-harvest control measures</w:t>
            </w:r>
            <w:r>
              <w:rPr>
                <w:i/>
                <w:iCs/>
              </w:rPr>
              <w:t xml:space="preserve"> </w:t>
            </w:r>
          </w:p>
          <w:p w14:paraId="0249ABD1" w14:textId="77777777" w:rsidR="0090266F" w:rsidRDefault="0090266F" w:rsidP="0090266F">
            <w:pPr>
              <w:pStyle w:val="IPPArialTable"/>
              <w:jc w:val="both"/>
            </w:pPr>
            <w:r>
              <w:rPr>
                <w:u w:val="single"/>
              </w:rPr>
              <w:t>Pest management</w:t>
            </w:r>
            <w:r>
              <w:t xml:space="preserve"> measures including trapping </w:t>
            </w:r>
          </w:p>
          <w:p w14:paraId="50E47FD1" w14:textId="77777777" w:rsidR="0090266F" w:rsidRDefault="0090266F" w:rsidP="0090266F">
            <w:pPr>
              <w:pStyle w:val="IPPArialTable"/>
              <w:jc w:val="both"/>
              <w:rPr>
                <w:i/>
                <w:iCs/>
              </w:rPr>
            </w:pPr>
            <w:r>
              <w:rPr>
                <w:i/>
                <w:iCs/>
              </w:rPr>
              <w:t>Post-harvest</w:t>
            </w:r>
            <w:r w:rsidR="00AD128E" w:rsidRPr="00A5598B">
              <w:rPr>
                <w:i/>
                <w:iCs/>
              </w:rPr>
              <w:t xml:space="preserve"> control measures</w:t>
            </w:r>
            <w:r w:rsidR="00AD128E">
              <w:rPr>
                <w:i/>
                <w:iCs/>
              </w:rPr>
              <w:t xml:space="preserve"> </w:t>
            </w:r>
          </w:p>
          <w:p w14:paraId="54FD2BAD" w14:textId="2284999D" w:rsidR="00AD128E" w:rsidRPr="00314C50" w:rsidRDefault="00751F80" w:rsidP="0090266F">
            <w:pPr>
              <w:pStyle w:val="IPPArialTable"/>
              <w:jc w:val="both"/>
              <w:rPr>
                <w:szCs w:val="18"/>
              </w:rPr>
            </w:pPr>
            <w:r>
              <w:rPr>
                <w:u w:val="single"/>
              </w:rPr>
              <w:t>Pest management</w:t>
            </w:r>
            <w:r>
              <w:t xml:space="preserve"> measures including </w:t>
            </w:r>
            <w:r w:rsidR="00AD128E">
              <w:rPr>
                <w:szCs w:val="18"/>
              </w:rPr>
              <w:t>rapid cooling</w:t>
            </w:r>
            <w:r>
              <w:rPr>
                <w:szCs w:val="18"/>
              </w:rPr>
              <w:t xml:space="preserve"> of fruit</w:t>
            </w:r>
            <w:r w:rsidR="00314C50">
              <w:rPr>
                <w:szCs w:val="18"/>
              </w:rPr>
              <w:t xml:space="preserve"> and </w:t>
            </w:r>
            <w:r w:rsidR="00314C50">
              <w:t>removal of infest fruit.</w:t>
            </w:r>
          </w:p>
        </w:tc>
        <w:tc>
          <w:tcPr>
            <w:tcW w:w="2091" w:type="pct"/>
            <w:shd w:val="clear" w:color="auto" w:fill="FFFFFF" w:themeFill="background1"/>
          </w:tcPr>
          <w:p w14:paraId="0F815E92" w14:textId="1C673707" w:rsidR="00AD128E" w:rsidRDefault="007D2A5B" w:rsidP="00AD128E">
            <w:pPr>
              <w:pStyle w:val="IPPArialTable"/>
              <w:rPr>
                <w:color w:val="FF0000"/>
              </w:rPr>
            </w:pPr>
            <w:r>
              <w:rPr>
                <w:rStyle w:val="PleaseReviewParagraphId"/>
                <w:rFonts w:cs="Arial"/>
                <w:color w:val="FF0000"/>
                <w:sz w:val="18"/>
                <w:szCs w:val="18"/>
              </w:rPr>
              <w:t xml:space="preserve">e.g. </w:t>
            </w:r>
            <w:r w:rsidR="00AD128E" w:rsidRPr="007D2A5B">
              <w:rPr>
                <w:rStyle w:val="PleaseReviewParagraphId"/>
                <w:rFonts w:cs="Arial"/>
                <w:color w:val="FF0000"/>
                <w:sz w:val="18"/>
                <w:szCs w:val="18"/>
              </w:rPr>
              <w:t xml:space="preserve">Hungary for Drosophila </w:t>
            </w:r>
            <w:proofErr w:type="spellStart"/>
            <w:r w:rsidR="00AD128E" w:rsidRPr="007D2A5B">
              <w:rPr>
                <w:rStyle w:val="PleaseReviewParagraphId"/>
                <w:rFonts w:cs="Arial"/>
                <w:color w:val="FF0000"/>
                <w:sz w:val="18"/>
                <w:szCs w:val="18"/>
              </w:rPr>
              <w:t>suzukii</w:t>
            </w:r>
            <w:proofErr w:type="spellEnd"/>
          </w:p>
        </w:tc>
      </w:tr>
      <w:tr w:rsidR="00AD128E" w:rsidRPr="00A5598B" w14:paraId="22D6678A" w14:textId="77777777" w:rsidTr="00592387">
        <w:trPr>
          <w:trHeight w:val="444"/>
        </w:trPr>
        <w:tc>
          <w:tcPr>
            <w:tcW w:w="632" w:type="pct"/>
            <w:shd w:val="clear" w:color="auto" w:fill="FFFFFF" w:themeFill="background1"/>
          </w:tcPr>
          <w:p w14:paraId="03CE8BDF" w14:textId="5E959FF5" w:rsidR="00AD128E" w:rsidRPr="00A5598B" w:rsidRDefault="00B8387B" w:rsidP="00AD128E">
            <w:pPr>
              <w:pStyle w:val="IPPArialTable"/>
              <w:rPr>
                <w:kern w:val="2"/>
              </w:rPr>
            </w:pPr>
            <w:r>
              <w:rPr>
                <w:kern w:val="2"/>
              </w:rPr>
              <w:t>SA 5</w:t>
            </w:r>
          </w:p>
        </w:tc>
        <w:tc>
          <w:tcPr>
            <w:tcW w:w="2276" w:type="pct"/>
            <w:shd w:val="clear" w:color="auto" w:fill="FFFFFF" w:themeFill="background1"/>
          </w:tcPr>
          <w:p w14:paraId="69E766D0" w14:textId="77777777" w:rsidR="00F57580" w:rsidRDefault="00F57580" w:rsidP="00F57580">
            <w:pPr>
              <w:pStyle w:val="IPPArialTable"/>
              <w:jc w:val="both"/>
              <w:rPr>
                <w:i/>
                <w:iCs/>
              </w:rPr>
            </w:pPr>
            <w:r w:rsidRPr="00A5598B">
              <w:rPr>
                <w:i/>
                <w:iCs/>
              </w:rPr>
              <w:t>Pre-harvest control measures</w:t>
            </w:r>
            <w:r>
              <w:rPr>
                <w:i/>
                <w:iCs/>
              </w:rPr>
              <w:t xml:space="preserve"> </w:t>
            </w:r>
          </w:p>
          <w:p w14:paraId="6D6020BC" w14:textId="7B86D3BF" w:rsidR="00F57580" w:rsidRDefault="00F57580" w:rsidP="00F57580">
            <w:pPr>
              <w:pStyle w:val="IPPArialTable"/>
              <w:jc w:val="both"/>
            </w:pPr>
            <w:r>
              <w:rPr>
                <w:u w:val="single"/>
              </w:rPr>
              <w:t>Pest management</w:t>
            </w:r>
            <w:r>
              <w:t xml:space="preserve"> measures including in-field pest controls </w:t>
            </w:r>
          </w:p>
          <w:p w14:paraId="1BD4D113" w14:textId="77777777" w:rsidR="00F57580" w:rsidRDefault="00F57580" w:rsidP="00F57580">
            <w:pPr>
              <w:pStyle w:val="IPPArialTable"/>
              <w:jc w:val="both"/>
              <w:rPr>
                <w:i/>
                <w:iCs/>
              </w:rPr>
            </w:pPr>
            <w:r>
              <w:rPr>
                <w:i/>
                <w:iCs/>
              </w:rPr>
              <w:t>Post-harvest</w:t>
            </w:r>
            <w:r w:rsidRPr="00A5598B">
              <w:rPr>
                <w:i/>
                <w:iCs/>
              </w:rPr>
              <w:t xml:space="preserve"> control measures</w:t>
            </w:r>
            <w:r>
              <w:rPr>
                <w:i/>
                <w:iCs/>
              </w:rPr>
              <w:t xml:space="preserve"> </w:t>
            </w:r>
          </w:p>
          <w:p w14:paraId="2738CF9B" w14:textId="3A3A2B8C" w:rsidR="00AD128E" w:rsidRPr="00A5598B" w:rsidRDefault="00F57580" w:rsidP="00F57580">
            <w:pPr>
              <w:pStyle w:val="IPPArialTable"/>
              <w:jc w:val="both"/>
            </w:pPr>
            <w:r>
              <w:rPr>
                <w:u w:val="single"/>
              </w:rPr>
              <w:lastRenderedPageBreak/>
              <w:t>Pest management</w:t>
            </w:r>
            <w:r>
              <w:t xml:space="preserve"> measures </w:t>
            </w:r>
            <w:r w:rsidR="004E5363">
              <w:t xml:space="preserve">including </w:t>
            </w:r>
            <w:r w:rsidR="006614DF">
              <w:t xml:space="preserve">inspection </w:t>
            </w:r>
            <w:r w:rsidR="006614DF" w:rsidRPr="007572E4">
              <w:rPr>
                <w:color w:val="FF0000"/>
              </w:rPr>
              <w:t>and remedial action if pest detected</w:t>
            </w:r>
            <w:r w:rsidRPr="007572E4">
              <w:rPr>
                <w:color w:val="FF0000"/>
              </w:rPr>
              <w:t>.</w:t>
            </w:r>
          </w:p>
        </w:tc>
        <w:tc>
          <w:tcPr>
            <w:tcW w:w="2091" w:type="pct"/>
            <w:shd w:val="clear" w:color="auto" w:fill="FFFFFF" w:themeFill="background1"/>
          </w:tcPr>
          <w:p w14:paraId="6683F4A5" w14:textId="1830361F" w:rsidR="0069259C" w:rsidRDefault="007D2A5B" w:rsidP="0069259C">
            <w:pPr>
              <w:pStyle w:val="IPPArialTable"/>
              <w:rPr>
                <w:color w:val="FF0000"/>
              </w:rPr>
            </w:pPr>
            <w:r>
              <w:rPr>
                <w:color w:val="FF0000"/>
              </w:rPr>
              <w:lastRenderedPageBreak/>
              <w:t xml:space="preserve">e.g. </w:t>
            </w:r>
            <w:r w:rsidR="0069259C" w:rsidRPr="0069259C">
              <w:rPr>
                <w:color w:val="FF0000"/>
              </w:rPr>
              <w:t>Poland for</w:t>
            </w:r>
            <w:r w:rsidR="0069259C">
              <w:rPr>
                <w:color w:val="FF0000"/>
              </w:rPr>
              <w:t>:</w:t>
            </w:r>
          </w:p>
          <w:p w14:paraId="33CFCA3C" w14:textId="77777777" w:rsidR="001200A6" w:rsidRDefault="0069259C" w:rsidP="0069259C">
            <w:pPr>
              <w:pStyle w:val="IPPArialTable"/>
              <w:rPr>
                <w:color w:val="FF0000"/>
              </w:rPr>
            </w:pPr>
            <w:proofErr w:type="spellStart"/>
            <w:r w:rsidRPr="0069259C">
              <w:rPr>
                <w:i/>
                <w:iCs/>
                <w:color w:val="FF0000"/>
              </w:rPr>
              <w:t>Phenacoccus</w:t>
            </w:r>
            <w:proofErr w:type="spellEnd"/>
            <w:r w:rsidRPr="0069259C">
              <w:rPr>
                <w:i/>
                <w:iCs/>
                <w:color w:val="FF0000"/>
              </w:rPr>
              <w:t xml:space="preserve"> </w:t>
            </w:r>
            <w:proofErr w:type="spellStart"/>
            <w:r w:rsidRPr="0069259C">
              <w:rPr>
                <w:i/>
                <w:iCs/>
                <w:color w:val="FF0000"/>
              </w:rPr>
              <w:t>aceris</w:t>
            </w:r>
            <w:proofErr w:type="spellEnd"/>
            <w:r w:rsidR="006614DF">
              <w:rPr>
                <w:i/>
                <w:iCs/>
                <w:color w:val="FF0000"/>
              </w:rPr>
              <w:t xml:space="preserve"> etc.</w:t>
            </w:r>
            <w:r w:rsidR="001200A6">
              <w:rPr>
                <w:color w:val="FF0000"/>
              </w:rPr>
              <w:t xml:space="preserve"> </w:t>
            </w:r>
          </w:p>
          <w:p w14:paraId="3D80B86C" w14:textId="77777777" w:rsidR="005D0486" w:rsidRDefault="001200A6" w:rsidP="0069259C">
            <w:pPr>
              <w:pStyle w:val="IPPArialTable"/>
              <w:rPr>
                <w:i/>
                <w:iCs/>
                <w:color w:val="FF0000"/>
              </w:rPr>
            </w:pPr>
            <w:proofErr w:type="spellStart"/>
            <w:r w:rsidRPr="000930C6">
              <w:rPr>
                <w:i/>
                <w:iCs/>
                <w:color w:val="FF0000"/>
              </w:rPr>
              <w:t>Taeniothrips</w:t>
            </w:r>
            <w:proofErr w:type="spellEnd"/>
            <w:r w:rsidRPr="000930C6">
              <w:rPr>
                <w:i/>
                <w:iCs/>
                <w:color w:val="FF0000"/>
              </w:rPr>
              <w:t xml:space="preserve"> </w:t>
            </w:r>
            <w:proofErr w:type="spellStart"/>
            <w:r w:rsidRPr="000930C6">
              <w:rPr>
                <w:i/>
                <w:iCs/>
                <w:color w:val="FF0000"/>
              </w:rPr>
              <w:t>inconsequens</w:t>
            </w:r>
            <w:proofErr w:type="spellEnd"/>
          </w:p>
          <w:p w14:paraId="7A40CBC6" w14:textId="0FD34066" w:rsidR="005D0486" w:rsidRPr="005D0486" w:rsidRDefault="007D2A5B" w:rsidP="0069259C">
            <w:pPr>
              <w:pStyle w:val="IPPArialTable"/>
              <w:rPr>
                <w:i/>
                <w:iCs/>
                <w:color w:val="FF0000"/>
              </w:rPr>
            </w:pPr>
            <w:r>
              <w:rPr>
                <w:color w:val="FF0000"/>
              </w:rPr>
              <w:lastRenderedPageBreak/>
              <w:t xml:space="preserve">e.g. </w:t>
            </w:r>
            <w:r w:rsidR="005D0486">
              <w:rPr>
                <w:i/>
                <w:iCs/>
                <w:color w:val="FF0000"/>
              </w:rPr>
              <w:t xml:space="preserve">Euzophera </w:t>
            </w:r>
            <w:proofErr w:type="spellStart"/>
            <w:r w:rsidR="00BE45CE">
              <w:rPr>
                <w:i/>
                <w:iCs/>
                <w:color w:val="FF0000"/>
              </w:rPr>
              <w:t>bigella</w:t>
            </w:r>
            <w:proofErr w:type="spellEnd"/>
          </w:p>
        </w:tc>
      </w:tr>
      <w:tr w:rsidR="004107B9" w:rsidRPr="00A5598B" w14:paraId="3A9C277B" w14:textId="77777777" w:rsidTr="00592387">
        <w:trPr>
          <w:trHeight w:val="444"/>
        </w:trPr>
        <w:tc>
          <w:tcPr>
            <w:tcW w:w="632" w:type="pct"/>
            <w:shd w:val="clear" w:color="auto" w:fill="FFFFFF" w:themeFill="background1"/>
          </w:tcPr>
          <w:p w14:paraId="23E582C1" w14:textId="6D88B615" w:rsidR="004107B9" w:rsidRDefault="004107B9" w:rsidP="00AD128E">
            <w:pPr>
              <w:pStyle w:val="IPPArialTable"/>
              <w:rPr>
                <w:kern w:val="2"/>
              </w:rPr>
            </w:pPr>
            <w:r>
              <w:rPr>
                <w:kern w:val="2"/>
              </w:rPr>
              <w:lastRenderedPageBreak/>
              <w:t>SA 6</w:t>
            </w:r>
          </w:p>
        </w:tc>
        <w:tc>
          <w:tcPr>
            <w:tcW w:w="2276" w:type="pct"/>
            <w:shd w:val="clear" w:color="auto" w:fill="FFFFFF" w:themeFill="background1"/>
          </w:tcPr>
          <w:p w14:paraId="4753D417" w14:textId="77777777" w:rsidR="004107B9" w:rsidRDefault="004107B9" w:rsidP="004107B9">
            <w:pPr>
              <w:pStyle w:val="IPPArialTable"/>
              <w:jc w:val="both"/>
              <w:rPr>
                <w:i/>
                <w:iCs/>
              </w:rPr>
            </w:pPr>
            <w:r w:rsidRPr="00A5598B">
              <w:rPr>
                <w:i/>
                <w:iCs/>
              </w:rPr>
              <w:t>Pre-harvest control measures</w:t>
            </w:r>
            <w:r>
              <w:rPr>
                <w:i/>
                <w:iCs/>
              </w:rPr>
              <w:t xml:space="preserve"> </w:t>
            </w:r>
          </w:p>
          <w:p w14:paraId="75FC4A6C" w14:textId="019A0232" w:rsidR="004107B9" w:rsidRDefault="004107B9" w:rsidP="004107B9">
            <w:pPr>
              <w:pStyle w:val="IPPArialTable"/>
              <w:jc w:val="both"/>
            </w:pPr>
            <w:r>
              <w:rPr>
                <w:u w:val="single"/>
              </w:rPr>
              <w:t>Pest management</w:t>
            </w:r>
            <w:r>
              <w:t xml:space="preserve"> measures including in-field pest controls </w:t>
            </w:r>
            <w:r w:rsidR="00B734B9">
              <w:t>throughout production.</w:t>
            </w:r>
          </w:p>
          <w:p w14:paraId="6AC009CB" w14:textId="77777777" w:rsidR="004107B9" w:rsidRDefault="004107B9" w:rsidP="004107B9">
            <w:pPr>
              <w:pStyle w:val="IPPArialTable"/>
              <w:jc w:val="both"/>
              <w:rPr>
                <w:i/>
                <w:iCs/>
              </w:rPr>
            </w:pPr>
            <w:r>
              <w:rPr>
                <w:i/>
                <w:iCs/>
              </w:rPr>
              <w:t>Post-harvest</w:t>
            </w:r>
            <w:r w:rsidRPr="00A5598B">
              <w:rPr>
                <w:i/>
                <w:iCs/>
              </w:rPr>
              <w:t xml:space="preserve"> control measures</w:t>
            </w:r>
            <w:r>
              <w:rPr>
                <w:i/>
                <w:iCs/>
              </w:rPr>
              <w:t xml:space="preserve"> </w:t>
            </w:r>
          </w:p>
          <w:p w14:paraId="36D5F7B6" w14:textId="45C6D962" w:rsidR="004107B9" w:rsidRPr="00A5598B" w:rsidRDefault="00B734B9" w:rsidP="004107B9">
            <w:pPr>
              <w:pStyle w:val="IPPArialTable"/>
              <w:jc w:val="both"/>
              <w:rPr>
                <w:i/>
                <w:iCs/>
              </w:rPr>
            </w:pPr>
            <w:r>
              <w:rPr>
                <w:u w:val="single"/>
              </w:rPr>
              <w:t>Pest exclusion</w:t>
            </w:r>
            <w:r>
              <w:t xml:space="preserve"> measures to prevent infestation during packing and storage.</w:t>
            </w:r>
          </w:p>
        </w:tc>
        <w:tc>
          <w:tcPr>
            <w:tcW w:w="2091" w:type="pct"/>
            <w:shd w:val="clear" w:color="auto" w:fill="FFFFFF" w:themeFill="background1"/>
          </w:tcPr>
          <w:p w14:paraId="54AB9DB6" w14:textId="1E2EC88A" w:rsidR="00B734B9" w:rsidRDefault="00DB325F" w:rsidP="0069259C">
            <w:pPr>
              <w:pStyle w:val="IPPArialTable"/>
              <w:rPr>
                <w:color w:val="FF0000"/>
              </w:rPr>
            </w:pPr>
            <w:r>
              <w:rPr>
                <w:color w:val="FF0000"/>
              </w:rPr>
              <w:t xml:space="preserve">e.g. </w:t>
            </w:r>
            <w:r w:rsidR="00B734B9">
              <w:rPr>
                <w:color w:val="FF0000"/>
              </w:rPr>
              <w:t>Canada for:</w:t>
            </w:r>
          </w:p>
          <w:p w14:paraId="498CD38A" w14:textId="56CE291B" w:rsidR="004107B9" w:rsidRPr="0069259C" w:rsidRDefault="00B734B9" w:rsidP="0069259C">
            <w:pPr>
              <w:pStyle w:val="IPPArialTable"/>
              <w:rPr>
                <w:color w:val="FF0000"/>
              </w:rPr>
            </w:pPr>
            <w:proofErr w:type="spellStart"/>
            <w:r>
              <w:rPr>
                <w:color w:val="FF0000"/>
              </w:rPr>
              <w:t>Diaspidiotus</w:t>
            </w:r>
            <w:proofErr w:type="spellEnd"/>
            <w:r>
              <w:rPr>
                <w:color w:val="FF0000"/>
              </w:rPr>
              <w:t xml:space="preserve"> </w:t>
            </w:r>
            <w:proofErr w:type="spellStart"/>
            <w:r>
              <w:rPr>
                <w:color w:val="FF0000"/>
              </w:rPr>
              <w:t>ostreaeformis</w:t>
            </w:r>
            <w:proofErr w:type="spellEnd"/>
          </w:p>
        </w:tc>
      </w:tr>
      <w:tr w:rsidR="000D283D" w:rsidRPr="00A5598B" w14:paraId="52AEDDAF" w14:textId="77777777" w:rsidTr="00592387">
        <w:trPr>
          <w:trHeight w:val="444"/>
        </w:trPr>
        <w:tc>
          <w:tcPr>
            <w:tcW w:w="632" w:type="pct"/>
            <w:shd w:val="clear" w:color="auto" w:fill="FFFFFF" w:themeFill="background1"/>
          </w:tcPr>
          <w:p w14:paraId="7136B4C6" w14:textId="1EDE6D2D" w:rsidR="000D283D" w:rsidRDefault="000D283D" w:rsidP="00AD128E">
            <w:pPr>
              <w:pStyle w:val="IPPArialTable"/>
              <w:rPr>
                <w:kern w:val="2"/>
              </w:rPr>
            </w:pPr>
            <w:r>
              <w:rPr>
                <w:kern w:val="2"/>
              </w:rPr>
              <w:t>SA 7</w:t>
            </w:r>
          </w:p>
        </w:tc>
        <w:tc>
          <w:tcPr>
            <w:tcW w:w="2276" w:type="pct"/>
            <w:shd w:val="clear" w:color="auto" w:fill="FFFFFF" w:themeFill="background1"/>
          </w:tcPr>
          <w:p w14:paraId="546204EE" w14:textId="77777777" w:rsidR="000D283D" w:rsidRDefault="000D283D" w:rsidP="000D283D">
            <w:pPr>
              <w:pStyle w:val="IPPArialTable"/>
              <w:jc w:val="both"/>
              <w:rPr>
                <w:i/>
                <w:iCs/>
              </w:rPr>
            </w:pPr>
            <w:r w:rsidRPr="00A5598B">
              <w:rPr>
                <w:i/>
                <w:iCs/>
              </w:rPr>
              <w:t>Pre-harvest control measures</w:t>
            </w:r>
            <w:r>
              <w:rPr>
                <w:i/>
                <w:iCs/>
              </w:rPr>
              <w:t xml:space="preserve"> </w:t>
            </w:r>
          </w:p>
          <w:p w14:paraId="4F63F3A7" w14:textId="5642A212" w:rsidR="000D283D" w:rsidRDefault="000D283D" w:rsidP="000D283D">
            <w:pPr>
              <w:pStyle w:val="IPPArialTable"/>
              <w:jc w:val="both"/>
            </w:pPr>
            <w:r>
              <w:rPr>
                <w:u w:val="single"/>
              </w:rPr>
              <w:t>Pest management</w:t>
            </w:r>
            <w:r>
              <w:t xml:space="preserve"> measures including </w:t>
            </w:r>
            <w:r w:rsidR="00B35071">
              <w:t>pest monitoring</w:t>
            </w:r>
            <w:r w:rsidR="001C25FE">
              <w:t>/surveillance</w:t>
            </w:r>
            <w:r w:rsidR="00B35071">
              <w:t xml:space="preserve">, </w:t>
            </w:r>
            <w:r>
              <w:t>in-field pest controls and</w:t>
            </w:r>
            <w:r w:rsidR="00850D14">
              <w:t xml:space="preserve"> other measures such as</w:t>
            </w:r>
            <w:r>
              <w:t xml:space="preserve"> removal of infested fruit.</w:t>
            </w:r>
          </w:p>
          <w:p w14:paraId="48873BAA" w14:textId="77777777" w:rsidR="000D283D" w:rsidRDefault="000D283D" w:rsidP="000D283D">
            <w:pPr>
              <w:pStyle w:val="IPPArialTable"/>
              <w:jc w:val="both"/>
              <w:rPr>
                <w:i/>
                <w:iCs/>
              </w:rPr>
            </w:pPr>
            <w:r>
              <w:rPr>
                <w:i/>
                <w:iCs/>
              </w:rPr>
              <w:t>Post-harvest</w:t>
            </w:r>
            <w:r w:rsidRPr="00A5598B">
              <w:rPr>
                <w:i/>
                <w:iCs/>
              </w:rPr>
              <w:t xml:space="preserve"> control measures</w:t>
            </w:r>
            <w:r>
              <w:rPr>
                <w:i/>
                <w:iCs/>
              </w:rPr>
              <w:t xml:space="preserve"> </w:t>
            </w:r>
          </w:p>
          <w:p w14:paraId="5AC207BD" w14:textId="0C75D425" w:rsidR="000D283D" w:rsidRPr="00A5598B" w:rsidRDefault="004E5363" w:rsidP="000D283D">
            <w:pPr>
              <w:pStyle w:val="IPPArialTable"/>
              <w:jc w:val="both"/>
              <w:rPr>
                <w:i/>
                <w:iCs/>
              </w:rPr>
            </w:pPr>
            <w:r>
              <w:rPr>
                <w:u w:val="single"/>
              </w:rPr>
              <w:t>Pest management</w:t>
            </w:r>
            <w:r>
              <w:t xml:space="preserve"> measures </w:t>
            </w:r>
            <w:r w:rsidR="00DE03CE">
              <w:t>such as fruit sorting</w:t>
            </w:r>
            <w:r w:rsidR="00E35D67">
              <w:t>,</w:t>
            </w:r>
            <w:r>
              <w:t xml:space="preserve"> inspection </w:t>
            </w:r>
            <w:r w:rsidRPr="00C14DE1">
              <w:rPr>
                <w:color w:val="000000" w:themeColor="text1"/>
              </w:rPr>
              <w:t>and remedial action if pest detected.</w:t>
            </w:r>
          </w:p>
        </w:tc>
        <w:tc>
          <w:tcPr>
            <w:tcW w:w="2091" w:type="pct"/>
            <w:shd w:val="clear" w:color="auto" w:fill="FFFFFF" w:themeFill="background1"/>
          </w:tcPr>
          <w:p w14:paraId="5BB9228E" w14:textId="5E64C6E8" w:rsidR="000D283D" w:rsidRDefault="00DB325F" w:rsidP="0069259C">
            <w:pPr>
              <w:pStyle w:val="IPPArialTable"/>
              <w:rPr>
                <w:color w:val="FF0000"/>
              </w:rPr>
            </w:pPr>
            <w:r>
              <w:rPr>
                <w:color w:val="FF0000"/>
              </w:rPr>
              <w:t xml:space="preserve">e.g. </w:t>
            </w:r>
            <w:r w:rsidR="00C14DE1">
              <w:rPr>
                <w:color w:val="FF0000"/>
              </w:rPr>
              <w:t xml:space="preserve">Hungary for </w:t>
            </w:r>
            <w:proofErr w:type="spellStart"/>
            <w:r w:rsidR="00C14DE1">
              <w:rPr>
                <w:color w:val="FF0000"/>
              </w:rPr>
              <w:t>Hoplocampa</w:t>
            </w:r>
            <w:proofErr w:type="spellEnd"/>
            <w:r w:rsidR="00C14DE1">
              <w:rPr>
                <w:color w:val="FF0000"/>
              </w:rPr>
              <w:t xml:space="preserve"> </w:t>
            </w:r>
            <w:proofErr w:type="spellStart"/>
            <w:r w:rsidR="00C14DE1">
              <w:rPr>
                <w:color w:val="FF0000"/>
              </w:rPr>
              <w:t>testudinea</w:t>
            </w:r>
            <w:proofErr w:type="spellEnd"/>
          </w:p>
          <w:p w14:paraId="72225012" w14:textId="77777777" w:rsidR="00850D14" w:rsidRDefault="00850D14" w:rsidP="0069259C">
            <w:pPr>
              <w:pStyle w:val="IPPArialTable"/>
              <w:rPr>
                <w:color w:val="FF0000"/>
              </w:rPr>
            </w:pPr>
          </w:p>
          <w:p w14:paraId="662D0610" w14:textId="287DE238" w:rsidR="00850D14" w:rsidRDefault="00850D14" w:rsidP="0069259C">
            <w:pPr>
              <w:pStyle w:val="IPPArialTable"/>
              <w:rPr>
                <w:color w:val="FF0000"/>
              </w:rPr>
            </w:pPr>
            <w:r>
              <w:rPr>
                <w:color w:val="FF0000"/>
              </w:rPr>
              <w:t xml:space="preserve">Poland for </w:t>
            </w:r>
            <w:r w:rsidR="00CA1DB0">
              <w:rPr>
                <w:color w:val="FF0000"/>
              </w:rPr>
              <w:t xml:space="preserve">Archips </w:t>
            </w:r>
            <w:proofErr w:type="spellStart"/>
            <w:r w:rsidR="00CA1DB0">
              <w:rPr>
                <w:color w:val="FF0000"/>
              </w:rPr>
              <w:t>podana</w:t>
            </w:r>
            <w:proofErr w:type="spellEnd"/>
            <w:r w:rsidR="000D1565">
              <w:rPr>
                <w:color w:val="FF0000"/>
              </w:rPr>
              <w:t xml:space="preserve">, Cydia </w:t>
            </w:r>
            <w:proofErr w:type="spellStart"/>
            <w:r w:rsidR="000D1565">
              <w:rPr>
                <w:color w:val="FF0000"/>
              </w:rPr>
              <w:t>pomonella</w:t>
            </w:r>
            <w:proofErr w:type="spellEnd"/>
          </w:p>
          <w:p w14:paraId="60AFC895" w14:textId="444EFBEE" w:rsidR="00931440" w:rsidRDefault="00833315" w:rsidP="0069259C">
            <w:pPr>
              <w:pStyle w:val="IPPArialTable"/>
              <w:rPr>
                <w:color w:val="FF0000"/>
              </w:rPr>
            </w:pPr>
            <w:r>
              <w:rPr>
                <w:color w:val="FF0000"/>
              </w:rPr>
              <w:t xml:space="preserve">France for </w:t>
            </w:r>
            <w:proofErr w:type="spellStart"/>
            <w:r>
              <w:rPr>
                <w:color w:val="FF0000"/>
              </w:rPr>
              <w:t>Grapholita</w:t>
            </w:r>
            <w:proofErr w:type="spellEnd"/>
            <w:r>
              <w:rPr>
                <w:color w:val="FF0000"/>
              </w:rPr>
              <w:t xml:space="preserve"> </w:t>
            </w:r>
            <w:proofErr w:type="spellStart"/>
            <w:r>
              <w:rPr>
                <w:color w:val="FF0000"/>
              </w:rPr>
              <w:t>lobarzewskii</w:t>
            </w:r>
            <w:proofErr w:type="spellEnd"/>
          </w:p>
        </w:tc>
      </w:tr>
      <w:tr w:rsidR="00AD71F4" w:rsidRPr="00A5598B" w14:paraId="57F29F5C" w14:textId="77777777" w:rsidTr="00592387">
        <w:trPr>
          <w:trHeight w:val="444"/>
        </w:trPr>
        <w:tc>
          <w:tcPr>
            <w:tcW w:w="632" w:type="pct"/>
            <w:shd w:val="clear" w:color="auto" w:fill="FFFFFF" w:themeFill="background1"/>
          </w:tcPr>
          <w:p w14:paraId="05804396" w14:textId="34A0DE6B" w:rsidR="00AD71F4" w:rsidRDefault="00AD71F4" w:rsidP="00AD71F4">
            <w:pPr>
              <w:pStyle w:val="IPPArialTable"/>
              <w:rPr>
                <w:kern w:val="2"/>
              </w:rPr>
            </w:pPr>
            <w:r>
              <w:rPr>
                <w:kern w:val="2"/>
              </w:rPr>
              <w:t>SA 8</w:t>
            </w:r>
          </w:p>
        </w:tc>
        <w:tc>
          <w:tcPr>
            <w:tcW w:w="2276" w:type="pct"/>
            <w:shd w:val="clear" w:color="auto" w:fill="FFFFFF" w:themeFill="background1"/>
          </w:tcPr>
          <w:p w14:paraId="1A8181E5" w14:textId="77777777" w:rsidR="00AD71F4" w:rsidRDefault="00AD71F4" w:rsidP="00AD71F4">
            <w:pPr>
              <w:pStyle w:val="IPPArialTable"/>
              <w:jc w:val="both"/>
              <w:rPr>
                <w:i/>
                <w:iCs/>
              </w:rPr>
            </w:pPr>
            <w:r w:rsidRPr="00A5598B">
              <w:rPr>
                <w:i/>
                <w:iCs/>
              </w:rPr>
              <w:t>Pre-harvest control measures</w:t>
            </w:r>
            <w:r>
              <w:rPr>
                <w:i/>
                <w:iCs/>
              </w:rPr>
              <w:t xml:space="preserve"> </w:t>
            </w:r>
          </w:p>
          <w:p w14:paraId="7560EB8E" w14:textId="298840D4" w:rsidR="00AD71F4" w:rsidRDefault="00AD71F4" w:rsidP="00AD71F4">
            <w:pPr>
              <w:pStyle w:val="IPPArialTable"/>
              <w:jc w:val="both"/>
            </w:pPr>
            <w:r>
              <w:rPr>
                <w:u w:val="single"/>
              </w:rPr>
              <w:t>Pest management</w:t>
            </w:r>
            <w:r>
              <w:t xml:space="preserve"> measures including pheromone trapping and chemical controls.</w:t>
            </w:r>
          </w:p>
          <w:p w14:paraId="22399DB9" w14:textId="77777777" w:rsidR="00AD71F4" w:rsidRDefault="00AD71F4" w:rsidP="00AD71F4">
            <w:pPr>
              <w:pStyle w:val="IPPArialTable"/>
              <w:jc w:val="both"/>
              <w:rPr>
                <w:i/>
                <w:iCs/>
              </w:rPr>
            </w:pPr>
            <w:r>
              <w:rPr>
                <w:i/>
                <w:iCs/>
              </w:rPr>
              <w:t>Harvest</w:t>
            </w:r>
            <w:r w:rsidRPr="00A5598B">
              <w:rPr>
                <w:i/>
                <w:iCs/>
              </w:rPr>
              <w:t xml:space="preserve"> control measures</w:t>
            </w:r>
            <w:r>
              <w:rPr>
                <w:i/>
                <w:iCs/>
              </w:rPr>
              <w:t xml:space="preserve"> </w:t>
            </w:r>
          </w:p>
          <w:p w14:paraId="24AD893E" w14:textId="176494DB" w:rsidR="00AD71F4" w:rsidRPr="00A5598B" w:rsidRDefault="00AD71F4" w:rsidP="00AD71F4">
            <w:pPr>
              <w:pStyle w:val="IPPArialTable"/>
              <w:jc w:val="both"/>
              <w:rPr>
                <w:i/>
                <w:iCs/>
              </w:rPr>
            </w:pPr>
            <w:r w:rsidRPr="00A91600">
              <w:rPr>
                <w:u w:val="single"/>
              </w:rPr>
              <w:t>Pest management measures</w:t>
            </w:r>
            <w:r>
              <w:t xml:space="preserve"> including inspection at harvest </w:t>
            </w:r>
            <w:r w:rsidRPr="00A91600">
              <w:rPr>
                <w:color w:val="FF0000"/>
              </w:rPr>
              <w:t>and remedial action if pest detected</w:t>
            </w:r>
          </w:p>
        </w:tc>
        <w:tc>
          <w:tcPr>
            <w:tcW w:w="2091" w:type="pct"/>
            <w:shd w:val="clear" w:color="auto" w:fill="FFFFFF" w:themeFill="background1"/>
          </w:tcPr>
          <w:p w14:paraId="08AF5673" w14:textId="0BD5E932" w:rsidR="00AD71F4" w:rsidRDefault="00DB325F" w:rsidP="00AD71F4">
            <w:pPr>
              <w:pStyle w:val="IPPArialTable"/>
              <w:rPr>
                <w:color w:val="FF0000"/>
              </w:rPr>
            </w:pPr>
            <w:r>
              <w:rPr>
                <w:color w:val="FF0000"/>
              </w:rPr>
              <w:t xml:space="preserve">e.g. </w:t>
            </w:r>
            <w:r w:rsidR="00AD71F4">
              <w:rPr>
                <w:color w:val="FF0000"/>
              </w:rPr>
              <w:t xml:space="preserve">Hungary for </w:t>
            </w:r>
            <w:proofErr w:type="spellStart"/>
            <w:r w:rsidR="00AD71F4">
              <w:rPr>
                <w:color w:val="FF0000"/>
              </w:rPr>
              <w:t>Adoxophyes</w:t>
            </w:r>
            <w:proofErr w:type="spellEnd"/>
            <w:r w:rsidR="00AD71F4">
              <w:rPr>
                <w:color w:val="FF0000"/>
              </w:rPr>
              <w:t xml:space="preserve"> </w:t>
            </w:r>
            <w:proofErr w:type="spellStart"/>
            <w:r w:rsidR="00AD71F4">
              <w:rPr>
                <w:color w:val="FF0000"/>
              </w:rPr>
              <w:t>orana</w:t>
            </w:r>
            <w:proofErr w:type="spellEnd"/>
          </w:p>
          <w:p w14:paraId="499438CB" w14:textId="77777777" w:rsidR="00AD71F4" w:rsidRDefault="00AD71F4" w:rsidP="00AD71F4">
            <w:pPr>
              <w:pStyle w:val="IPPArialTable"/>
              <w:rPr>
                <w:color w:val="FF0000"/>
              </w:rPr>
            </w:pPr>
          </w:p>
          <w:p w14:paraId="3076C865" w14:textId="5653945E" w:rsidR="00AD71F4" w:rsidRDefault="00AD71F4" w:rsidP="00AD71F4">
            <w:pPr>
              <w:pStyle w:val="IPPArialTable"/>
              <w:rPr>
                <w:color w:val="FF0000"/>
              </w:rPr>
            </w:pPr>
            <w:r>
              <w:rPr>
                <w:color w:val="FF0000"/>
              </w:rPr>
              <w:t>(not really a systems approach, more like IPM?)</w:t>
            </w:r>
          </w:p>
        </w:tc>
      </w:tr>
      <w:tr w:rsidR="00513AE1" w:rsidRPr="00A5598B" w14:paraId="426408DE" w14:textId="77777777" w:rsidTr="00592387">
        <w:trPr>
          <w:trHeight w:val="444"/>
        </w:trPr>
        <w:tc>
          <w:tcPr>
            <w:tcW w:w="632" w:type="pct"/>
            <w:shd w:val="clear" w:color="auto" w:fill="FFFFFF" w:themeFill="background1"/>
          </w:tcPr>
          <w:p w14:paraId="59454D44" w14:textId="44DB5046" w:rsidR="00513AE1" w:rsidRDefault="00513AE1" w:rsidP="00513AE1">
            <w:pPr>
              <w:pStyle w:val="IPPArialTable"/>
              <w:rPr>
                <w:kern w:val="2"/>
              </w:rPr>
            </w:pPr>
            <w:r>
              <w:rPr>
                <w:kern w:val="2"/>
              </w:rPr>
              <w:t>SA 9</w:t>
            </w:r>
          </w:p>
        </w:tc>
        <w:tc>
          <w:tcPr>
            <w:tcW w:w="2276" w:type="pct"/>
            <w:shd w:val="clear" w:color="auto" w:fill="FFFFFF" w:themeFill="background1"/>
          </w:tcPr>
          <w:p w14:paraId="2CA35729" w14:textId="77777777" w:rsidR="00513AE1" w:rsidRDefault="00513AE1" w:rsidP="00513AE1">
            <w:pPr>
              <w:pStyle w:val="IPPArialTable"/>
              <w:jc w:val="both"/>
              <w:rPr>
                <w:i/>
                <w:iCs/>
              </w:rPr>
            </w:pPr>
            <w:r w:rsidRPr="00A5598B">
              <w:rPr>
                <w:i/>
                <w:iCs/>
              </w:rPr>
              <w:t>Pre-harvest control measures</w:t>
            </w:r>
            <w:r>
              <w:rPr>
                <w:i/>
                <w:iCs/>
              </w:rPr>
              <w:t xml:space="preserve"> </w:t>
            </w:r>
          </w:p>
          <w:p w14:paraId="11538F8C" w14:textId="48866B09" w:rsidR="00513AE1" w:rsidRDefault="00513AE1" w:rsidP="00513AE1">
            <w:pPr>
              <w:pStyle w:val="IPPArialTable"/>
              <w:jc w:val="both"/>
            </w:pPr>
            <w:r>
              <w:rPr>
                <w:u w:val="single"/>
              </w:rPr>
              <w:t>Pest management</w:t>
            </w:r>
            <w:r>
              <w:t xml:space="preserve"> measures including pheromone trapping and </w:t>
            </w:r>
            <w:r w:rsidR="00F10A83">
              <w:t xml:space="preserve">production site </w:t>
            </w:r>
            <w:r w:rsidR="00A715C8">
              <w:t>hygiene</w:t>
            </w:r>
            <w:r>
              <w:t>.</w:t>
            </w:r>
          </w:p>
          <w:p w14:paraId="52B21E5E" w14:textId="77777777" w:rsidR="00513AE1" w:rsidRPr="00A5598B" w:rsidRDefault="00513AE1" w:rsidP="00513AE1">
            <w:pPr>
              <w:pStyle w:val="IPPArialTable"/>
              <w:jc w:val="both"/>
              <w:rPr>
                <w:i/>
                <w:iCs/>
              </w:rPr>
            </w:pPr>
          </w:p>
        </w:tc>
        <w:tc>
          <w:tcPr>
            <w:tcW w:w="2091" w:type="pct"/>
            <w:shd w:val="clear" w:color="auto" w:fill="FFFFFF" w:themeFill="background1"/>
          </w:tcPr>
          <w:p w14:paraId="4DB6A48E" w14:textId="317030D6" w:rsidR="00513AE1" w:rsidRDefault="00DB325F" w:rsidP="00513AE1">
            <w:pPr>
              <w:pStyle w:val="IPPArialTable"/>
              <w:rPr>
                <w:color w:val="FF0000"/>
              </w:rPr>
            </w:pPr>
            <w:r>
              <w:rPr>
                <w:color w:val="FF0000"/>
              </w:rPr>
              <w:t xml:space="preserve">e.g. </w:t>
            </w:r>
            <w:r w:rsidR="00513AE1">
              <w:rPr>
                <w:color w:val="FF0000"/>
              </w:rPr>
              <w:t xml:space="preserve">Hungary for </w:t>
            </w:r>
            <w:proofErr w:type="spellStart"/>
            <w:r w:rsidR="00513AE1">
              <w:rPr>
                <w:color w:val="FF0000"/>
              </w:rPr>
              <w:t>Adoxophyes</w:t>
            </w:r>
            <w:proofErr w:type="spellEnd"/>
            <w:r w:rsidR="00513AE1">
              <w:rPr>
                <w:color w:val="FF0000"/>
              </w:rPr>
              <w:t xml:space="preserve"> </w:t>
            </w:r>
            <w:proofErr w:type="spellStart"/>
            <w:r w:rsidR="00513AE1">
              <w:rPr>
                <w:color w:val="FF0000"/>
              </w:rPr>
              <w:t>reticulana</w:t>
            </w:r>
            <w:proofErr w:type="spellEnd"/>
          </w:p>
          <w:p w14:paraId="72D3CC5A" w14:textId="77777777" w:rsidR="00513AE1" w:rsidRDefault="00513AE1" w:rsidP="00513AE1">
            <w:pPr>
              <w:pStyle w:val="IPPArialTable"/>
              <w:rPr>
                <w:color w:val="FF0000"/>
              </w:rPr>
            </w:pPr>
          </w:p>
          <w:p w14:paraId="1643CEDF" w14:textId="425380B2" w:rsidR="00513AE1" w:rsidRDefault="00513AE1" w:rsidP="00513AE1">
            <w:pPr>
              <w:pStyle w:val="IPPArialTable"/>
              <w:rPr>
                <w:color w:val="FF0000"/>
              </w:rPr>
            </w:pPr>
            <w:r>
              <w:rPr>
                <w:color w:val="FF0000"/>
              </w:rPr>
              <w:t>(not really a systems approach, more like IPM or in-field pest controls?)</w:t>
            </w:r>
          </w:p>
        </w:tc>
      </w:tr>
      <w:tr w:rsidR="00782511" w:rsidRPr="00A5598B" w14:paraId="2BF1C9D2" w14:textId="77777777" w:rsidTr="00592387">
        <w:trPr>
          <w:trHeight w:val="444"/>
        </w:trPr>
        <w:tc>
          <w:tcPr>
            <w:tcW w:w="632" w:type="pct"/>
            <w:shd w:val="clear" w:color="auto" w:fill="FFFFFF" w:themeFill="background1"/>
          </w:tcPr>
          <w:p w14:paraId="609C2A75" w14:textId="599A5028" w:rsidR="00782511" w:rsidRDefault="00782511" w:rsidP="00782511">
            <w:pPr>
              <w:pStyle w:val="IPPArialTable"/>
              <w:rPr>
                <w:kern w:val="2"/>
              </w:rPr>
            </w:pPr>
            <w:r>
              <w:t>SA 10</w:t>
            </w:r>
          </w:p>
        </w:tc>
        <w:tc>
          <w:tcPr>
            <w:tcW w:w="2276" w:type="pct"/>
            <w:shd w:val="clear" w:color="auto" w:fill="FFFFFF" w:themeFill="background1"/>
          </w:tcPr>
          <w:p w14:paraId="688A1A6F" w14:textId="77777777" w:rsidR="00782511" w:rsidRDefault="00782511" w:rsidP="00782511">
            <w:pPr>
              <w:pStyle w:val="IPPArialTable"/>
              <w:jc w:val="both"/>
              <w:rPr>
                <w:i/>
                <w:iCs/>
              </w:rPr>
            </w:pPr>
            <w:r w:rsidRPr="00A5598B">
              <w:rPr>
                <w:i/>
                <w:iCs/>
              </w:rPr>
              <w:t>Pre-harvest control measures</w:t>
            </w:r>
            <w:r>
              <w:rPr>
                <w:i/>
                <w:iCs/>
              </w:rPr>
              <w:t xml:space="preserve"> </w:t>
            </w:r>
          </w:p>
          <w:p w14:paraId="2D6252A3" w14:textId="441AB720" w:rsidR="00782511" w:rsidRDefault="00782511" w:rsidP="00782511">
            <w:pPr>
              <w:pStyle w:val="IPPArialTable"/>
              <w:jc w:val="both"/>
            </w:pPr>
            <w:r w:rsidRPr="00CA636D">
              <w:rPr>
                <w:u w:val="single"/>
              </w:rPr>
              <w:t>Pest freedom measures</w:t>
            </w:r>
            <w:r>
              <w:t xml:space="preserve"> </w:t>
            </w:r>
            <w:r w:rsidR="00EC1C98">
              <w:t xml:space="preserve">including PFPS free from pest </w:t>
            </w:r>
            <w:r>
              <w:t>3 months prior to export</w:t>
            </w:r>
            <w:r w:rsidR="00CA636D">
              <w:t xml:space="preserve"> with</w:t>
            </w:r>
            <w:r>
              <w:t xml:space="preserve"> </w:t>
            </w:r>
            <w:r w:rsidR="00EC1C98">
              <w:t xml:space="preserve">chemical </w:t>
            </w:r>
            <w:r w:rsidR="00CA636D">
              <w:t>controls</w:t>
            </w:r>
            <w:r>
              <w:t xml:space="preserve"> at appropriate times to ensure freedom</w:t>
            </w:r>
            <w:r w:rsidR="00DC2302">
              <w:t>.</w:t>
            </w:r>
          </w:p>
          <w:p w14:paraId="43879A8B" w14:textId="77777777" w:rsidR="00CA636D" w:rsidRDefault="00782511" w:rsidP="00782511">
            <w:pPr>
              <w:pStyle w:val="IPPArialTable"/>
              <w:jc w:val="both"/>
            </w:pPr>
            <w:r w:rsidRPr="00A5598B">
              <w:rPr>
                <w:i/>
                <w:iCs/>
              </w:rPr>
              <w:t>Post-harvest control measures</w:t>
            </w:r>
            <w:r>
              <w:rPr>
                <w:i/>
                <w:iCs/>
              </w:rPr>
              <w:t xml:space="preserve"> </w:t>
            </w:r>
          </w:p>
          <w:p w14:paraId="6215BA85" w14:textId="1848CD3E" w:rsidR="00782511" w:rsidRPr="00A5598B" w:rsidRDefault="00CA636D" w:rsidP="00782511">
            <w:pPr>
              <w:pStyle w:val="IPPArialTable"/>
              <w:jc w:val="both"/>
              <w:rPr>
                <w:i/>
                <w:iCs/>
              </w:rPr>
            </w:pPr>
            <w:r>
              <w:rPr>
                <w:u w:val="single"/>
              </w:rPr>
              <w:t>Pest exclusion</w:t>
            </w:r>
            <w:r>
              <w:t xml:space="preserve"> measures </w:t>
            </w:r>
            <w:r w:rsidR="00DC2302">
              <w:t xml:space="preserve">including </w:t>
            </w:r>
            <w:r w:rsidR="00782511">
              <w:t>inspection prior to export,</w:t>
            </w:r>
            <w:r w:rsidR="008B7251">
              <w:t xml:space="preserve"> and</w:t>
            </w:r>
            <w:r w:rsidR="00782511">
              <w:t xml:space="preserve"> stor</w:t>
            </w:r>
            <w:r w:rsidR="00DC2302">
              <w:t>age</w:t>
            </w:r>
            <w:r w:rsidR="00782511">
              <w:t xml:space="preserve"> and transport in clean packaging</w:t>
            </w:r>
            <w:r w:rsidR="00DC2302">
              <w:t>.</w:t>
            </w:r>
          </w:p>
        </w:tc>
        <w:tc>
          <w:tcPr>
            <w:tcW w:w="2091" w:type="pct"/>
            <w:shd w:val="clear" w:color="auto" w:fill="FFFFFF" w:themeFill="background1"/>
          </w:tcPr>
          <w:p w14:paraId="76A17AD2" w14:textId="367DCC86" w:rsidR="00782511" w:rsidRDefault="00DB325F" w:rsidP="00782511">
            <w:pPr>
              <w:pStyle w:val="IPPArialTable"/>
              <w:rPr>
                <w:color w:val="FF0000"/>
              </w:rPr>
            </w:pPr>
            <w:r>
              <w:rPr>
                <w:color w:val="FF0000"/>
              </w:rPr>
              <w:t xml:space="preserve">e.g. </w:t>
            </w:r>
            <w:r w:rsidR="00782511" w:rsidRPr="00782511">
              <w:rPr>
                <w:color w:val="FF0000"/>
              </w:rPr>
              <w:t xml:space="preserve">EPPO for </w:t>
            </w:r>
            <w:proofErr w:type="spellStart"/>
            <w:r w:rsidR="00782511" w:rsidRPr="00782511">
              <w:rPr>
                <w:color w:val="FF0000"/>
              </w:rPr>
              <w:t>Chloridea</w:t>
            </w:r>
            <w:proofErr w:type="spellEnd"/>
            <w:r w:rsidR="00782511" w:rsidRPr="00782511">
              <w:rPr>
                <w:color w:val="FF0000"/>
              </w:rPr>
              <w:t xml:space="preserve"> virescens</w:t>
            </w:r>
          </w:p>
        </w:tc>
      </w:tr>
      <w:tr w:rsidR="00782511" w:rsidRPr="00A5598B" w14:paraId="33564E49" w14:textId="77777777" w:rsidTr="00592387">
        <w:trPr>
          <w:trHeight w:val="444"/>
        </w:trPr>
        <w:tc>
          <w:tcPr>
            <w:tcW w:w="632" w:type="pct"/>
            <w:shd w:val="clear" w:color="auto" w:fill="FFFFFF" w:themeFill="background1"/>
          </w:tcPr>
          <w:p w14:paraId="2D50CD76" w14:textId="0C755F93" w:rsidR="00782511" w:rsidRDefault="0069423C" w:rsidP="00782511">
            <w:pPr>
              <w:pStyle w:val="IPPArialTable"/>
              <w:rPr>
                <w:kern w:val="2"/>
              </w:rPr>
            </w:pPr>
            <w:r>
              <w:rPr>
                <w:kern w:val="2"/>
              </w:rPr>
              <w:t>SA 11</w:t>
            </w:r>
          </w:p>
        </w:tc>
        <w:tc>
          <w:tcPr>
            <w:tcW w:w="2276" w:type="pct"/>
            <w:shd w:val="clear" w:color="auto" w:fill="FFFFFF" w:themeFill="background1"/>
          </w:tcPr>
          <w:p w14:paraId="74F857A8" w14:textId="77777777" w:rsidR="00323E0E" w:rsidRDefault="00323E0E" w:rsidP="00323E0E">
            <w:pPr>
              <w:pStyle w:val="IPPArialTable"/>
              <w:jc w:val="both"/>
              <w:rPr>
                <w:i/>
                <w:iCs/>
              </w:rPr>
            </w:pPr>
            <w:r w:rsidRPr="00A5598B">
              <w:rPr>
                <w:i/>
                <w:iCs/>
              </w:rPr>
              <w:t>Pre-harvest control measures</w:t>
            </w:r>
            <w:r>
              <w:rPr>
                <w:i/>
                <w:iCs/>
              </w:rPr>
              <w:t xml:space="preserve"> </w:t>
            </w:r>
          </w:p>
          <w:p w14:paraId="6A58B73A" w14:textId="226D029C" w:rsidR="00782511" w:rsidRDefault="00323E0E" w:rsidP="00782511">
            <w:pPr>
              <w:pStyle w:val="IPPArialTable"/>
              <w:jc w:val="both"/>
            </w:pPr>
            <w:r w:rsidRPr="00F52EDA">
              <w:rPr>
                <w:u w:val="single"/>
              </w:rPr>
              <w:t>Pest management</w:t>
            </w:r>
            <w:r w:rsidRPr="00EE7F3A">
              <w:t xml:space="preserve"> </w:t>
            </w:r>
            <w:r>
              <w:t xml:space="preserve">measures including pheromone </w:t>
            </w:r>
            <w:r w:rsidRPr="00EE7F3A">
              <w:t>trapping</w:t>
            </w:r>
            <w:r>
              <w:t xml:space="preserve"> of adults</w:t>
            </w:r>
            <w:r w:rsidRPr="00EE7F3A">
              <w:t xml:space="preserve">, </w:t>
            </w:r>
            <w:r w:rsidR="00A4600A">
              <w:t>application of chemical controls at defined threshold level</w:t>
            </w:r>
            <w:r>
              <w:t>.</w:t>
            </w:r>
          </w:p>
          <w:p w14:paraId="687A2E72" w14:textId="77777777" w:rsidR="00C50701" w:rsidRDefault="00C50701" w:rsidP="00C50701">
            <w:pPr>
              <w:pStyle w:val="IPPArialTable"/>
              <w:jc w:val="both"/>
            </w:pPr>
            <w:r w:rsidRPr="00A5598B">
              <w:rPr>
                <w:i/>
                <w:iCs/>
              </w:rPr>
              <w:t xml:space="preserve">Harvest </w:t>
            </w:r>
            <w:r>
              <w:rPr>
                <w:i/>
                <w:iCs/>
              </w:rPr>
              <w:t xml:space="preserve">and post-harvest </w:t>
            </w:r>
            <w:r w:rsidRPr="00A5598B">
              <w:rPr>
                <w:i/>
                <w:iCs/>
              </w:rPr>
              <w:t>control measures</w:t>
            </w:r>
            <w:r w:rsidRPr="00A5598B">
              <w:t xml:space="preserve"> </w:t>
            </w:r>
          </w:p>
          <w:p w14:paraId="0FE704EE" w14:textId="3B5750BE" w:rsidR="00C50701" w:rsidRPr="00A5598B" w:rsidRDefault="00C50701" w:rsidP="00C50701">
            <w:pPr>
              <w:pStyle w:val="IPPArialTable"/>
              <w:jc w:val="both"/>
              <w:rPr>
                <w:i/>
                <w:iCs/>
              </w:rPr>
            </w:pPr>
            <w:r>
              <w:rPr>
                <w:u w:val="single"/>
              </w:rPr>
              <w:t>Pest management</w:t>
            </w:r>
            <w:r>
              <w:t xml:space="preserve"> measures including removal of infest</w:t>
            </w:r>
            <w:r w:rsidR="004157D6">
              <w:t>ed</w:t>
            </w:r>
            <w:r>
              <w:t xml:space="preserve"> </w:t>
            </w:r>
            <w:r w:rsidR="004157D6">
              <w:t>fruit, export lots and</w:t>
            </w:r>
            <w:r w:rsidR="0069423C">
              <w:t xml:space="preserve"> production sites</w:t>
            </w:r>
            <w:r w:rsidR="00275B6E">
              <w:t xml:space="preserve"> if pest detected</w:t>
            </w:r>
            <w:r>
              <w:t>.</w:t>
            </w:r>
          </w:p>
        </w:tc>
        <w:tc>
          <w:tcPr>
            <w:tcW w:w="2091" w:type="pct"/>
            <w:shd w:val="clear" w:color="auto" w:fill="FFFFFF" w:themeFill="background1"/>
          </w:tcPr>
          <w:p w14:paraId="2CB4E8DE" w14:textId="09506B49" w:rsidR="00782511" w:rsidRDefault="00DB325F" w:rsidP="00782511">
            <w:pPr>
              <w:pStyle w:val="IPPArialTable"/>
              <w:rPr>
                <w:color w:val="FF0000"/>
              </w:rPr>
            </w:pPr>
            <w:r>
              <w:rPr>
                <w:color w:val="FF0000"/>
              </w:rPr>
              <w:t xml:space="preserve">e.g. </w:t>
            </w:r>
            <w:r w:rsidR="0069423C">
              <w:rPr>
                <w:color w:val="FF0000"/>
              </w:rPr>
              <w:t xml:space="preserve">NZ for Cydia </w:t>
            </w:r>
            <w:proofErr w:type="spellStart"/>
            <w:r w:rsidR="0069423C">
              <w:rPr>
                <w:color w:val="FF0000"/>
              </w:rPr>
              <w:t>pomonella</w:t>
            </w:r>
            <w:proofErr w:type="spellEnd"/>
          </w:p>
        </w:tc>
      </w:tr>
      <w:tr w:rsidR="00782511" w:rsidRPr="004A64BD" w14:paraId="422C707B" w14:textId="77777777" w:rsidTr="00592387">
        <w:trPr>
          <w:trHeight w:val="444"/>
        </w:trPr>
        <w:tc>
          <w:tcPr>
            <w:tcW w:w="632" w:type="pct"/>
            <w:shd w:val="clear" w:color="auto" w:fill="FFFFFF" w:themeFill="background1"/>
          </w:tcPr>
          <w:p w14:paraId="18970218" w14:textId="17E72C14" w:rsidR="00782511" w:rsidRDefault="00220581" w:rsidP="00782511">
            <w:pPr>
              <w:pStyle w:val="IPPArialTable"/>
              <w:rPr>
                <w:kern w:val="2"/>
              </w:rPr>
            </w:pPr>
            <w:r>
              <w:rPr>
                <w:kern w:val="2"/>
              </w:rPr>
              <w:t>SA 12</w:t>
            </w:r>
          </w:p>
        </w:tc>
        <w:tc>
          <w:tcPr>
            <w:tcW w:w="2276" w:type="pct"/>
            <w:shd w:val="clear" w:color="auto" w:fill="FFFFFF" w:themeFill="background1"/>
          </w:tcPr>
          <w:p w14:paraId="0A84E3FC" w14:textId="77777777" w:rsidR="00315737" w:rsidRDefault="00315737" w:rsidP="00315737">
            <w:pPr>
              <w:pStyle w:val="IPPArialTable"/>
              <w:jc w:val="both"/>
              <w:rPr>
                <w:i/>
                <w:iCs/>
              </w:rPr>
            </w:pPr>
            <w:r w:rsidRPr="00A5598B">
              <w:rPr>
                <w:i/>
                <w:iCs/>
              </w:rPr>
              <w:t>Pre-harvest control measures</w:t>
            </w:r>
            <w:r>
              <w:rPr>
                <w:i/>
                <w:iCs/>
              </w:rPr>
              <w:t xml:space="preserve"> </w:t>
            </w:r>
          </w:p>
          <w:p w14:paraId="272AFB10" w14:textId="5303DA5E" w:rsidR="00315737" w:rsidRDefault="00315737" w:rsidP="00315737">
            <w:pPr>
              <w:pStyle w:val="IPPArialTable"/>
              <w:jc w:val="both"/>
            </w:pPr>
            <w:r w:rsidRPr="00F52EDA">
              <w:rPr>
                <w:u w:val="single"/>
              </w:rPr>
              <w:t>Pest management</w:t>
            </w:r>
            <w:r w:rsidRPr="00EE7F3A">
              <w:t xml:space="preserve"> </w:t>
            </w:r>
            <w:r>
              <w:t xml:space="preserve">measures including pheromone </w:t>
            </w:r>
            <w:r w:rsidRPr="00EE7F3A">
              <w:t>trapping</w:t>
            </w:r>
            <w:r>
              <w:t xml:space="preserve"> </w:t>
            </w:r>
            <w:r w:rsidR="003312BB">
              <w:t>and/or</w:t>
            </w:r>
            <w:r>
              <w:t xml:space="preserve"> mating disruption</w:t>
            </w:r>
            <w:r w:rsidRPr="00EE7F3A">
              <w:t xml:space="preserve">, </w:t>
            </w:r>
            <w:r>
              <w:t>application of chemical and</w:t>
            </w:r>
            <w:r w:rsidR="003312BB">
              <w:t>/or</w:t>
            </w:r>
            <w:r>
              <w:t xml:space="preserve"> cultural controls at defined threshold level. Fruit inspection and cutting in the field.</w:t>
            </w:r>
          </w:p>
          <w:p w14:paraId="36EE575A" w14:textId="77777777" w:rsidR="00315737" w:rsidRDefault="00315737" w:rsidP="00315737">
            <w:pPr>
              <w:pStyle w:val="IPPArialTable"/>
              <w:jc w:val="both"/>
            </w:pPr>
            <w:r>
              <w:rPr>
                <w:i/>
                <w:iCs/>
              </w:rPr>
              <w:t xml:space="preserve">Post-harvest </w:t>
            </w:r>
            <w:r w:rsidRPr="00A5598B">
              <w:rPr>
                <w:i/>
                <w:iCs/>
              </w:rPr>
              <w:t>control measures</w:t>
            </w:r>
            <w:r w:rsidRPr="00A5598B">
              <w:t xml:space="preserve"> </w:t>
            </w:r>
          </w:p>
          <w:p w14:paraId="74380D03" w14:textId="3EFC3C6F" w:rsidR="00782511" w:rsidRPr="00A5598B" w:rsidRDefault="00315737" w:rsidP="00315737">
            <w:pPr>
              <w:pStyle w:val="IPPArialTable"/>
              <w:jc w:val="both"/>
              <w:rPr>
                <w:i/>
                <w:iCs/>
              </w:rPr>
            </w:pPr>
            <w:r>
              <w:rPr>
                <w:u w:val="single"/>
              </w:rPr>
              <w:t>Pest management</w:t>
            </w:r>
            <w:r>
              <w:t xml:space="preserve"> measures including </w:t>
            </w:r>
            <w:r w:rsidR="008A1E3B">
              <w:t>f</w:t>
            </w:r>
            <w:r>
              <w:t>ruit inspection and cutting and if larvae detected, consignment cold treated at 0</w:t>
            </w:r>
            <w:r>
              <w:rPr>
                <w:rFonts w:cs="Arial"/>
              </w:rPr>
              <w:t>°</w:t>
            </w:r>
            <w:r>
              <w:t>C for 13 weeks.</w:t>
            </w:r>
          </w:p>
        </w:tc>
        <w:tc>
          <w:tcPr>
            <w:tcW w:w="2091" w:type="pct"/>
            <w:shd w:val="clear" w:color="auto" w:fill="FFFFFF" w:themeFill="background1"/>
          </w:tcPr>
          <w:p w14:paraId="25582912" w14:textId="3694D5CB" w:rsidR="00782511" w:rsidRPr="004A64BD" w:rsidRDefault="00DB325F" w:rsidP="00782511">
            <w:pPr>
              <w:pStyle w:val="IPPArialTable"/>
              <w:rPr>
                <w:color w:val="FF0000"/>
                <w:lang w:val="da-DK"/>
              </w:rPr>
            </w:pPr>
            <w:r w:rsidRPr="004A64BD">
              <w:rPr>
                <w:color w:val="FF0000"/>
                <w:lang w:val="da-DK"/>
              </w:rPr>
              <w:t xml:space="preserve">e.g. </w:t>
            </w:r>
            <w:r w:rsidR="008D0971" w:rsidRPr="004A64BD">
              <w:rPr>
                <w:color w:val="FF0000"/>
                <w:lang w:val="da-DK"/>
              </w:rPr>
              <w:t>Brazil for Cydia pomonella</w:t>
            </w:r>
          </w:p>
        </w:tc>
      </w:tr>
      <w:tr w:rsidR="00784242" w:rsidRPr="00A5598B" w14:paraId="7302B10B" w14:textId="77777777" w:rsidTr="00592387">
        <w:trPr>
          <w:trHeight w:val="444"/>
        </w:trPr>
        <w:tc>
          <w:tcPr>
            <w:tcW w:w="632" w:type="pct"/>
            <w:shd w:val="clear" w:color="auto" w:fill="FFFFFF" w:themeFill="background1"/>
          </w:tcPr>
          <w:p w14:paraId="23FD1933" w14:textId="66585EFA" w:rsidR="00784242" w:rsidRDefault="0047629C" w:rsidP="00782511">
            <w:pPr>
              <w:pStyle w:val="IPPArialTable"/>
              <w:rPr>
                <w:kern w:val="2"/>
              </w:rPr>
            </w:pPr>
            <w:r>
              <w:rPr>
                <w:kern w:val="2"/>
              </w:rPr>
              <w:t>SA 13</w:t>
            </w:r>
          </w:p>
        </w:tc>
        <w:tc>
          <w:tcPr>
            <w:tcW w:w="2276" w:type="pct"/>
            <w:shd w:val="clear" w:color="auto" w:fill="FFFFFF" w:themeFill="background1"/>
          </w:tcPr>
          <w:p w14:paraId="0605553B" w14:textId="77777777" w:rsidR="00784242" w:rsidRDefault="00784242" w:rsidP="00784242">
            <w:pPr>
              <w:pStyle w:val="IPPArialTable"/>
              <w:jc w:val="both"/>
              <w:rPr>
                <w:i/>
                <w:iCs/>
              </w:rPr>
            </w:pPr>
            <w:r w:rsidRPr="00A5598B">
              <w:rPr>
                <w:i/>
                <w:iCs/>
              </w:rPr>
              <w:t>Pre-harvest control measures</w:t>
            </w:r>
            <w:r>
              <w:rPr>
                <w:i/>
                <w:iCs/>
              </w:rPr>
              <w:t xml:space="preserve"> </w:t>
            </w:r>
          </w:p>
          <w:p w14:paraId="15A36BC3" w14:textId="17641B07" w:rsidR="00784242" w:rsidRDefault="00784242" w:rsidP="00784242">
            <w:pPr>
              <w:pStyle w:val="IPPArialTable"/>
              <w:jc w:val="both"/>
            </w:pPr>
            <w:r w:rsidRPr="00F52EDA">
              <w:rPr>
                <w:u w:val="single"/>
              </w:rPr>
              <w:t>Pest management</w:t>
            </w:r>
            <w:r w:rsidRPr="00EE7F3A">
              <w:t xml:space="preserve"> </w:t>
            </w:r>
            <w:r>
              <w:t>measures including pheromone mating disruption</w:t>
            </w:r>
            <w:r w:rsidRPr="00EE7F3A">
              <w:t xml:space="preserve">, </w:t>
            </w:r>
            <w:r>
              <w:t xml:space="preserve">application of chemical and cultural controls at defined </w:t>
            </w:r>
            <w:r>
              <w:lastRenderedPageBreak/>
              <w:t>threshold level.</w:t>
            </w:r>
            <w:r w:rsidR="00223E96">
              <w:t xml:space="preserve"> Fruit inspection and cutting in the field</w:t>
            </w:r>
            <w:r w:rsidR="0092749F">
              <w:t>.</w:t>
            </w:r>
          </w:p>
          <w:p w14:paraId="3969DB93" w14:textId="1F8C843F" w:rsidR="00784242" w:rsidRDefault="00223E96" w:rsidP="00784242">
            <w:pPr>
              <w:pStyle w:val="IPPArialTable"/>
              <w:jc w:val="both"/>
            </w:pPr>
            <w:r>
              <w:rPr>
                <w:i/>
                <w:iCs/>
              </w:rPr>
              <w:t>P</w:t>
            </w:r>
            <w:r w:rsidR="00784242">
              <w:rPr>
                <w:i/>
                <w:iCs/>
              </w:rPr>
              <w:t xml:space="preserve">ost-harvest </w:t>
            </w:r>
            <w:r w:rsidR="00784242" w:rsidRPr="00A5598B">
              <w:rPr>
                <w:i/>
                <w:iCs/>
              </w:rPr>
              <w:t>control measures</w:t>
            </w:r>
            <w:r w:rsidR="00784242" w:rsidRPr="00A5598B">
              <w:t xml:space="preserve"> </w:t>
            </w:r>
          </w:p>
          <w:p w14:paraId="3FBC81FC" w14:textId="2CDB7C45" w:rsidR="00784242" w:rsidRPr="00A5598B" w:rsidRDefault="00784242" w:rsidP="00784242">
            <w:pPr>
              <w:pStyle w:val="IPPArialTable"/>
              <w:jc w:val="both"/>
              <w:rPr>
                <w:i/>
                <w:iCs/>
              </w:rPr>
            </w:pPr>
            <w:r>
              <w:rPr>
                <w:u w:val="single"/>
              </w:rPr>
              <w:t>Pest management</w:t>
            </w:r>
            <w:r>
              <w:t xml:space="preserve"> measures including </w:t>
            </w:r>
            <w:r w:rsidR="00C2533E">
              <w:t>f</w:t>
            </w:r>
            <w:r w:rsidR="00024D95">
              <w:t xml:space="preserve">ruit inspection </w:t>
            </w:r>
            <w:r w:rsidR="00C2533E">
              <w:t>and sorting to remove infested fruit</w:t>
            </w:r>
            <w:r w:rsidR="00762962">
              <w:t>.</w:t>
            </w:r>
          </w:p>
        </w:tc>
        <w:tc>
          <w:tcPr>
            <w:tcW w:w="2091" w:type="pct"/>
            <w:shd w:val="clear" w:color="auto" w:fill="FFFFFF" w:themeFill="background1"/>
          </w:tcPr>
          <w:p w14:paraId="3DD36CD3" w14:textId="7F21A56A" w:rsidR="00784242" w:rsidRPr="00315737" w:rsidRDefault="00DB325F" w:rsidP="00782511">
            <w:pPr>
              <w:pStyle w:val="IPPArialTable"/>
              <w:rPr>
                <w:color w:val="FF0000"/>
              </w:rPr>
            </w:pPr>
            <w:r>
              <w:rPr>
                <w:color w:val="FF0000"/>
              </w:rPr>
              <w:lastRenderedPageBreak/>
              <w:t xml:space="preserve">e.g. </w:t>
            </w:r>
            <w:r w:rsidR="00315737" w:rsidRPr="00315737">
              <w:rPr>
                <w:color w:val="FF0000"/>
              </w:rPr>
              <w:t xml:space="preserve">Hungary for Cydia </w:t>
            </w:r>
            <w:proofErr w:type="spellStart"/>
            <w:r w:rsidR="00315737" w:rsidRPr="00315737">
              <w:rPr>
                <w:color w:val="FF0000"/>
              </w:rPr>
              <w:t>pomonella</w:t>
            </w:r>
            <w:proofErr w:type="spellEnd"/>
          </w:p>
        </w:tc>
      </w:tr>
      <w:tr w:rsidR="009D6861" w:rsidRPr="00A5598B" w14:paraId="564D8437" w14:textId="77777777" w:rsidTr="00592387">
        <w:trPr>
          <w:trHeight w:val="444"/>
        </w:trPr>
        <w:tc>
          <w:tcPr>
            <w:tcW w:w="632" w:type="pct"/>
            <w:shd w:val="clear" w:color="auto" w:fill="FFFFFF" w:themeFill="background1"/>
          </w:tcPr>
          <w:p w14:paraId="684338E9" w14:textId="3B7C7156" w:rsidR="009D6861" w:rsidRDefault="00961EA1" w:rsidP="00782511">
            <w:pPr>
              <w:pStyle w:val="IPPArialTable"/>
              <w:rPr>
                <w:kern w:val="2"/>
              </w:rPr>
            </w:pPr>
            <w:r>
              <w:rPr>
                <w:kern w:val="2"/>
              </w:rPr>
              <w:t>SA 14</w:t>
            </w:r>
          </w:p>
        </w:tc>
        <w:tc>
          <w:tcPr>
            <w:tcW w:w="2276" w:type="pct"/>
            <w:shd w:val="clear" w:color="auto" w:fill="FFFFFF" w:themeFill="background1"/>
          </w:tcPr>
          <w:p w14:paraId="038FD199" w14:textId="77777777" w:rsidR="00C25ED8" w:rsidRDefault="00C25ED8" w:rsidP="00C25ED8">
            <w:pPr>
              <w:pStyle w:val="IPPArialTable"/>
              <w:jc w:val="both"/>
              <w:rPr>
                <w:i/>
                <w:iCs/>
              </w:rPr>
            </w:pPr>
            <w:r w:rsidRPr="00A5598B">
              <w:rPr>
                <w:i/>
                <w:iCs/>
              </w:rPr>
              <w:t>Pre-harvest control measures</w:t>
            </w:r>
            <w:r>
              <w:rPr>
                <w:i/>
                <w:iCs/>
              </w:rPr>
              <w:t xml:space="preserve"> </w:t>
            </w:r>
          </w:p>
          <w:p w14:paraId="3F687B2D" w14:textId="5BED2A1C" w:rsidR="00C25ED8" w:rsidRDefault="00C25ED8" w:rsidP="00C25ED8">
            <w:pPr>
              <w:pStyle w:val="IPPArialTable"/>
              <w:jc w:val="both"/>
            </w:pPr>
            <w:r w:rsidRPr="00F52EDA">
              <w:rPr>
                <w:u w:val="single"/>
              </w:rPr>
              <w:t>Pest management</w:t>
            </w:r>
            <w:r w:rsidRPr="00EE7F3A">
              <w:t xml:space="preserve"> </w:t>
            </w:r>
            <w:r>
              <w:t>measures including field inspection</w:t>
            </w:r>
            <w:r w:rsidR="00683BC4">
              <w:t xml:space="preserve"> and production site hygiene.</w:t>
            </w:r>
          </w:p>
          <w:p w14:paraId="264A47B7" w14:textId="77777777" w:rsidR="00C25ED8" w:rsidRDefault="00C25ED8" w:rsidP="00C25ED8">
            <w:pPr>
              <w:pStyle w:val="IPPArialTable"/>
              <w:jc w:val="both"/>
            </w:pPr>
            <w:r>
              <w:rPr>
                <w:i/>
                <w:iCs/>
              </w:rPr>
              <w:t xml:space="preserve">Post-harvest </w:t>
            </w:r>
            <w:r w:rsidRPr="00A5598B">
              <w:rPr>
                <w:i/>
                <w:iCs/>
              </w:rPr>
              <w:t>control measures</w:t>
            </w:r>
            <w:r w:rsidRPr="00A5598B">
              <w:t xml:space="preserve"> </w:t>
            </w:r>
          </w:p>
          <w:p w14:paraId="75EB4458" w14:textId="3B490386" w:rsidR="009D6861" w:rsidRPr="00A5598B" w:rsidRDefault="00C25ED8" w:rsidP="00C25ED8">
            <w:pPr>
              <w:pStyle w:val="IPPArialTable"/>
              <w:jc w:val="both"/>
              <w:rPr>
                <w:i/>
                <w:iCs/>
              </w:rPr>
            </w:pPr>
            <w:r>
              <w:rPr>
                <w:u w:val="single"/>
              </w:rPr>
              <w:t>Pest management</w:t>
            </w:r>
            <w:r>
              <w:t xml:space="preserve"> measures including </w:t>
            </w:r>
            <w:r w:rsidR="00683BC4">
              <w:t>an effective post-harvest treatment</w:t>
            </w:r>
          </w:p>
        </w:tc>
        <w:tc>
          <w:tcPr>
            <w:tcW w:w="2091" w:type="pct"/>
            <w:shd w:val="clear" w:color="auto" w:fill="FFFFFF" w:themeFill="background1"/>
          </w:tcPr>
          <w:p w14:paraId="5DA9CDEA" w14:textId="5529FAA4" w:rsidR="009D6861" w:rsidRDefault="00DB325F" w:rsidP="00782511">
            <w:pPr>
              <w:pStyle w:val="IPPArialTable"/>
              <w:rPr>
                <w:color w:val="FF0000"/>
              </w:rPr>
            </w:pPr>
            <w:r>
              <w:rPr>
                <w:color w:val="FF0000"/>
              </w:rPr>
              <w:t xml:space="preserve">e.g. </w:t>
            </w:r>
            <w:r w:rsidR="002A1392">
              <w:rPr>
                <w:color w:val="FF0000"/>
              </w:rPr>
              <w:t xml:space="preserve">Hungary for Colletotrichum </w:t>
            </w:r>
            <w:proofErr w:type="spellStart"/>
            <w:r w:rsidR="002A1392">
              <w:rPr>
                <w:color w:val="FF0000"/>
              </w:rPr>
              <w:t>gloeosporio</w:t>
            </w:r>
            <w:r w:rsidR="00542D8A">
              <w:rPr>
                <w:color w:val="FF0000"/>
              </w:rPr>
              <w:t>i</w:t>
            </w:r>
            <w:r w:rsidR="002A1392">
              <w:rPr>
                <w:color w:val="FF0000"/>
              </w:rPr>
              <w:t>d</w:t>
            </w:r>
            <w:r w:rsidR="00542D8A">
              <w:rPr>
                <w:color w:val="FF0000"/>
              </w:rPr>
              <w:t>es</w:t>
            </w:r>
            <w:proofErr w:type="spellEnd"/>
          </w:p>
        </w:tc>
      </w:tr>
      <w:tr w:rsidR="009D6861" w:rsidRPr="00A5598B" w14:paraId="2EADFB5C" w14:textId="77777777" w:rsidTr="00592387">
        <w:trPr>
          <w:trHeight w:val="444"/>
        </w:trPr>
        <w:tc>
          <w:tcPr>
            <w:tcW w:w="632" w:type="pct"/>
            <w:shd w:val="clear" w:color="auto" w:fill="FFFFFF" w:themeFill="background1"/>
          </w:tcPr>
          <w:p w14:paraId="27BD7123" w14:textId="28101E70" w:rsidR="009D6861" w:rsidRDefault="00F24066" w:rsidP="00782511">
            <w:pPr>
              <w:pStyle w:val="IPPArialTable"/>
              <w:rPr>
                <w:kern w:val="2"/>
              </w:rPr>
            </w:pPr>
            <w:r>
              <w:rPr>
                <w:kern w:val="2"/>
              </w:rPr>
              <w:t>SA 15</w:t>
            </w:r>
          </w:p>
        </w:tc>
        <w:tc>
          <w:tcPr>
            <w:tcW w:w="2276" w:type="pct"/>
            <w:shd w:val="clear" w:color="auto" w:fill="FFFFFF" w:themeFill="background1"/>
          </w:tcPr>
          <w:p w14:paraId="62139A09" w14:textId="77777777" w:rsidR="00D13010" w:rsidRDefault="00D13010" w:rsidP="00D13010">
            <w:pPr>
              <w:pStyle w:val="IPPArialTable"/>
              <w:jc w:val="both"/>
            </w:pPr>
            <w:r w:rsidRPr="00A5598B">
              <w:rPr>
                <w:i/>
                <w:iCs/>
              </w:rPr>
              <w:t>Pre-harvest control measures</w:t>
            </w:r>
            <w:r w:rsidRPr="00A5598B">
              <w:rPr>
                <w:b/>
                <w:bCs/>
              </w:rPr>
              <w:t xml:space="preserve"> </w:t>
            </w:r>
          </w:p>
          <w:p w14:paraId="25093D63" w14:textId="77777777" w:rsidR="00D13010" w:rsidRDefault="00D13010" w:rsidP="00D13010">
            <w:pPr>
              <w:pStyle w:val="IPPArialTable"/>
              <w:jc w:val="both"/>
            </w:pPr>
            <w:r w:rsidRPr="00F52EDA">
              <w:rPr>
                <w:u w:val="single"/>
              </w:rPr>
              <w:t>Pest freedom</w:t>
            </w:r>
            <w:r w:rsidRPr="005E4379">
              <w:t xml:space="preserve"> measures</w:t>
            </w:r>
            <w:r>
              <w:t xml:space="preserve"> including</w:t>
            </w:r>
            <w:r w:rsidRPr="00EE7F3A">
              <w:t xml:space="preserve"> restrictions on the movement of infested material and pest hotspot eradication</w:t>
            </w:r>
            <w:r>
              <w:t>.</w:t>
            </w:r>
          </w:p>
          <w:p w14:paraId="29AA1260" w14:textId="334EFD75" w:rsidR="009D6861" w:rsidRPr="00A5598B" w:rsidRDefault="00D13010" w:rsidP="00D13010">
            <w:pPr>
              <w:pStyle w:val="IPPArialTable"/>
              <w:jc w:val="both"/>
              <w:rPr>
                <w:i/>
                <w:iCs/>
              </w:rPr>
            </w:pPr>
            <w:r w:rsidRPr="00F52EDA">
              <w:rPr>
                <w:u w:val="single"/>
              </w:rPr>
              <w:t>Pest management</w:t>
            </w:r>
            <w:r w:rsidRPr="00EE7F3A">
              <w:t xml:space="preserve"> </w:t>
            </w:r>
            <w:r>
              <w:t xml:space="preserve">measures including </w:t>
            </w:r>
            <w:r w:rsidR="004F5A95">
              <w:t>production site hygiene</w:t>
            </w:r>
            <w:r w:rsidR="00BB021F">
              <w:t xml:space="preserve"> (removal of mummified fruit and infected branches)</w:t>
            </w:r>
            <w:r w:rsidR="007038CF">
              <w:t>, optimal air circulation to reduce humidity</w:t>
            </w:r>
          </w:p>
        </w:tc>
        <w:tc>
          <w:tcPr>
            <w:tcW w:w="2091" w:type="pct"/>
            <w:shd w:val="clear" w:color="auto" w:fill="FFFFFF" w:themeFill="background1"/>
          </w:tcPr>
          <w:p w14:paraId="7C8FAB5D" w14:textId="6204CE50" w:rsidR="009D6861" w:rsidRDefault="00DB325F" w:rsidP="00782511">
            <w:pPr>
              <w:pStyle w:val="IPPArialTable"/>
              <w:rPr>
                <w:color w:val="FF0000"/>
              </w:rPr>
            </w:pPr>
            <w:r>
              <w:rPr>
                <w:color w:val="FF0000"/>
              </w:rPr>
              <w:t xml:space="preserve">e.g. </w:t>
            </w:r>
            <w:r w:rsidR="00D13010">
              <w:rPr>
                <w:color w:val="FF0000"/>
              </w:rPr>
              <w:t xml:space="preserve">Belarus for </w:t>
            </w:r>
            <w:proofErr w:type="spellStart"/>
            <w:r w:rsidR="00D13010">
              <w:rPr>
                <w:color w:val="FF0000"/>
              </w:rPr>
              <w:t>Monilinia</w:t>
            </w:r>
            <w:proofErr w:type="spellEnd"/>
            <w:r w:rsidR="00D13010">
              <w:rPr>
                <w:color w:val="FF0000"/>
              </w:rPr>
              <w:t xml:space="preserve"> </w:t>
            </w:r>
            <w:proofErr w:type="spellStart"/>
            <w:r w:rsidR="00D13010">
              <w:rPr>
                <w:color w:val="FF0000"/>
              </w:rPr>
              <w:t>fructicola</w:t>
            </w:r>
            <w:proofErr w:type="spellEnd"/>
          </w:p>
        </w:tc>
      </w:tr>
      <w:tr w:rsidR="009D6861" w:rsidRPr="00A5598B" w14:paraId="35630F89" w14:textId="77777777" w:rsidTr="00592387">
        <w:trPr>
          <w:trHeight w:val="444"/>
        </w:trPr>
        <w:tc>
          <w:tcPr>
            <w:tcW w:w="632" w:type="pct"/>
            <w:shd w:val="clear" w:color="auto" w:fill="FFFFFF" w:themeFill="background1"/>
          </w:tcPr>
          <w:p w14:paraId="0646AE34" w14:textId="64A2678E" w:rsidR="009D6861" w:rsidRDefault="00A36177" w:rsidP="00782511">
            <w:pPr>
              <w:pStyle w:val="IPPArialTable"/>
              <w:rPr>
                <w:kern w:val="2"/>
              </w:rPr>
            </w:pPr>
            <w:r>
              <w:rPr>
                <w:kern w:val="2"/>
              </w:rPr>
              <w:t>SA 16</w:t>
            </w:r>
          </w:p>
        </w:tc>
        <w:tc>
          <w:tcPr>
            <w:tcW w:w="2276" w:type="pct"/>
            <w:shd w:val="clear" w:color="auto" w:fill="FFFFFF" w:themeFill="background1"/>
          </w:tcPr>
          <w:p w14:paraId="5CB8EE83" w14:textId="77777777" w:rsidR="00E73DD6" w:rsidRPr="00685CE1" w:rsidRDefault="00E73DD6" w:rsidP="00E73DD6">
            <w:pPr>
              <w:pStyle w:val="IPPArialTable"/>
              <w:jc w:val="both"/>
              <w:rPr>
                <w:color w:val="000000" w:themeColor="text1"/>
              </w:rPr>
            </w:pPr>
            <w:r w:rsidRPr="00A5598B">
              <w:rPr>
                <w:i/>
                <w:iCs/>
              </w:rPr>
              <w:t>Pre-</w:t>
            </w:r>
            <w:r w:rsidRPr="00685CE1">
              <w:rPr>
                <w:i/>
                <w:iCs/>
                <w:color w:val="000000" w:themeColor="text1"/>
              </w:rPr>
              <w:t>harvest control measures</w:t>
            </w:r>
            <w:r w:rsidRPr="00685CE1">
              <w:rPr>
                <w:b/>
                <w:bCs/>
                <w:color w:val="000000" w:themeColor="text1"/>
              </w:rPr>
              <w:t xml:space="preserve"> </w:t>
            </w:r>
          </w:p>
          <w:p w14:paraId="4C692F70" w14:textId="684EFDF4" w:rsidR="00E73DD6" w:rsidRPr="00685CE1" w:rsidRDefault="00B000BB" w:rsidP="00E73DD6">
            <w:pPr>
              <w:pStyle w:val="IPPArialTable"/>
              <w:jc w:val="both"/>
              <w:rPr>
                <w:color w:val="000000" w:themeColor="text1"/>
              </w:rPr>
            </w:pPr>
            <w:r w:rsidRPr="00685CE1">
              <w:rPr>
                <w:color w:val="000000" w:themeColor="text1"/>
                <w:u w:val="single"/>
              </w:rPr>
              <w:t>Pest management</w:t>
            </w:r>
            <w:r w:rsidR="00E73DD6" w:rsidRPr="00685CE1">
              <w:rPr>
                <w:color w:val="000000" w:themeColor="text1"/>
              </w:rPr>
              <w:t xml:space="preserve"> measures including </w:t>
            </w:r>
            <w:r w:rsidRPr="00685CE1">
              <w:rPr>
                <w:color w:val="000000" w:themeColor="text1"/>
              </w:rPr>
              <w:t>in-field fungicide sprays</w:t>
            </w:r>
          </w:p>
          <w:p w14:paraId="48D234E9" w14:textId="77777777" w:rsidR="00A36177" w:rsidRPr="00685CE1" w:rsidRDefault="00A36177" w:rsidP="00A36177">
            <w:pPr>
              <w:pStyle w:val="IPPArialTable"/>
              <w:jc w:val="both"/>
              <w:rPr>
                <w:color w:val="000000" w:themeColor="text1"/>
              </w:rPr>
            </w:pPr>
            <w:r w:rsidRPr="00685CE1">
              <w:rPr>
                <w:i/>
                <w:iCs/>
                <w:color w:val="000000" w:themeColor="text1"/>
              </w:rPr>
              <w:t>Post-harvest control measures</w:t>
            </w:r>
            <w:r w:rsidRPr="00685CE1">
              <w:rPr>
                <w:color w:val="000000" w:themeColor="text1"/>
              </w:rPr>
              <w:t xml:space="preserve"> </w:t>
            </w:r>
          </w:p>
          <w:p w14:paraId="6095AE4C" w14:textId="698BF07C" w:rsidR="0069234D" w:rsidRPr="00A36177" w:rsidRDefault="00A36177" w:rsidP="00782511">
            <w:pPr>
              <w:pStyle w:val="IPPArialTable"/>
              <w:jc w:val="both"/>
              <w:rPr>
                <w:color w:val="000000" w:themeColor="text1"/>
              </w:rPr>
            </w:pPr>
            <w:r w:rsidRPr="00685CE1">
              <w:rPr>
                <w:color w:val="000000" w:themeColor="text1"/>
                <w:u w:val="single"/>
              </w:rPr>
              <w:t>Pest management</w:t>
            </w:r>
            <w:r w:rsidRPr="00685CE1">
              <w:rPr>
                <w:color w:val="000000" w:themeColor="text1"/>
              </w:rPr>
              <w:t xml:space="preserve"> measures include optimising</w:t>
            </w:r>
            <w:r w:rsidR="00E73DD6" w:rsidRPr="00685CE1">
              <w:rPr>
                <w:color w:val="000000" w:themeColor="text1"/>
              </w:rPr>
              <w:t xml:space="preserve"> storage conditions (and verified by pre-export inspection)</w:t>
            </w:r>
          </w:p>
        </w:tc>
        <w:tc>
          <w:tcPr>
            <w:tcW w:w="2091" w:type="pct"/>
            <w:shd w:val="clear" w:color="auto" w:fill="FFFFFF" w:themeFill="background1"/>
          </w:tcPr>
          <w:p w14:paraId="694C764B" w14:textId="46C7B1F9" w:rsidR="009D6861" w:rsidRDefault="00DB325F" w:rsidP="00782511">
            <w:pPr>
              <w:pStyle w:val="IPPArialTable"/>
              <w:rPr>
                <w:color w:val="FF0000"/>
              </w:rPr>
            </w:pPr>
            <w:r>
              <w:rPr>
                <w:color w:val="FF0000"/>
              </w:rPr>
              <w:t xml:space="preserve">e.g. </w:t>
            </w:r>
            <w:r w:rsidR="00A36177">
              <w:rPr>
                <w:color w:val="FF0000"/>
              </w:rPr>
              <w:t xml:space="preserve">New Zealand for </w:t>
            </w:r>
            <w:proofErr w:type="spellStart"/>
            <w:r w:rsidR="00685CE1">
              <w:rPr>
                <w:color w:val="FF0000"/>
              </w:rPr>
              <w:t>Neofabraea</w:t>
            </w:r>
            <w:proofErr w:type="spellEnd"/>
            <w:r w:rsidR="00685CE1">
              <w:rPr>
                <w:color w:val="FF0000"/>
              </w:rPr>
              <w:t xml:space="preserve"> alba</w:t>
            </w:r>
          </w:p>
        </w:tc>
      </w:tr>
    </w:tbl>
    <w:p w14:paraId="4AAC8CF8" w14:textId="77777777" w:rsidR="002C64FE" w:rsidRDefault="002C64FE" w:rsidP="002C64FE">
      <w:pPr>
        <w:rPr>
          <w:b/>
          <w:bCs/>
        </w:rPr>
      </w:pPr>
      <w:bookmarkStart w:id="41" w:name="_Toc183602056"/>
    </w:p>
    <w:p w14:paraId="418790F3" w14:textId="77777777" w:rsidR="00147FAF" w:rsidRDefault="00147FAF" w:rsidP="002C64FE">
      <w:pPr>
        <w:rPr>
          <w:b/>
          <w:bCs/>
        </w:rPr>
      </w:pPr>
    </w:p>
    <w:p w14:paraId="2126A116" w14:textId="77777777" w:rsidR="00147FAF" w:rsidRPr="009B39D0" w:rsidRDefault="00147FAF" w:rsidP="00147FAF">
      <w:pPr>
        <w:rPr>
          <w:rFonts w:ascii="Arial" w:hAnsi="Arial" w:cs="Arial"/>
          <w:b/>
          <w:bCs/>
          <w:sz w:val="18"/>
          <w:szCs w:val="18"/>
        </w:rPr>
      </w:pPr>
      <w:r>
        <w:rPr>
          <w:rFonts w:ascii="Arial" w:hAnsi="Arial" w:cs="Arial"/>
          <w:color w:val="FF0000"/>
          <w:sz w:val="18"/>
          <w:szCs w:val="18"/>
        </w:rPr>
        <w:t>I</w:t>
      </w:r>
      <w:r w:rsidRPr="009B39D0">
        <w:rPr>
          <w:rFonts w:ascii="Arial" w:hAnsi="Arial" w:cs="Arial"/>
          <w:color w:val="FF0000"/>
          <w:sz w:val="18"/>
          <w:szCs w:val="18"/>
        </w:rPr>
        <w:t xml:space="preserve"> suggest rationalizing the number of SAs as </w:t>
      </w:r>
      <w:r>
        <w:rPr>
          <w:rFonts w:ascii="Arial" w:hAnsi="Arial" w:cs="Arial"/>
          <w:color w:val="FF0000"/>
          <w:sz w:val="18"/>
          <w:szCs w:val="18"/>
        </w:rPr>
        <w:t xml:space="preserve">I think </w:t>
      </w:r>
      <w:r w:rsidRPr="009B39D0">
        <w:rPr>
          <w:rFonts w:ascii="Arial" w:hAnsi="Arial" w:cs="Arial"/>
          <w:color w:val="FF0000"/>
          <w:sz w:val="18"/>
          <w:szCs w:val="18"/>
        </w:rPr>
        <w:t>there are too many and some a very similar</w:t>
      </w:r>
      <w:r>
        <w:rPr>
          <w:rFonts w:ascii="Arial" w:hAnsi="Arial" w:cs="Arial"/>
          <w:color w:val="FF0000"/>
          <w:sz w:val="18"/>
          <w:szCs w:val="18"/>
        </w:rPr>
        <w:t xml:space="preserve"> or the information provided does not describe a systems approach</w:t>
      </w:r>
      <w:r w:rsidRPr="009B39D0">
        <w:rPr>
          <w:rFonts w:ascii="Arial" w:hAnsi="Arial" w:cs="Arial"/>
          <w:color w:val="FF0000"/>
          <w:sz w:val="18"/>
          <w:szCs w:val="18"/>
        </w:rPr>
        <w:t>. I suggest the Technical Panel thinks of a better approach e.g. one SA only</w:t>
      </w:r>
      <w:r>
        <w:rPr>
          <w:rFonts w:ascii="Arial" w:hAnsi="Arial" w:cs="Arial"/>
          <w:color w:val="FF0000"/>
          <w:sz w:val="18"/>
          <w:szCs w:val="18"/>
        </w:rPr>
        <w:t xml:space="preserve"> (see example below)</w:t>
      </w:r>
      <w:r w:rsidRPr="009B39D0">
        <w:rPr>
          <w:rFonts w:ascii="Arial" w:hAnsi="Arial" w:cs="Arial"/>
          <w:color w:val="FF0000"/>
          <w:sz w:val="18"/>
          <w:szCs w:val="18"/>
        </w:rPr>
        <w:t xml:space="preserve"> or a general SA for insects other than moths, SA for moths, SA for fungi – each including examples of types of measures that could be used based on the submissions received.</w:t>
      </w:r>
    </w:p>
    <w:p w14:paraId="62C038B1" w14:textId="77777777" w:rsidR="002C64FE" w:rsidRDefault="002C64FE" w:rsidP="002C64FE">
      <w:pPr>
        <w:rPr>
          <w:b/>
          <w:bCs/>
        </w:rPr>
      </w:pPr>
    </w:p>
    <w:p w14:paraId="0CEC5758" w14:textId="7B2BEF2C" w:rsidR="002C64FE" w:rsidRDefault="00750D63" w:rsidP="002C64FE">
      <w:pPr>
        <w:rPr>
          <w:b/>
          <w:bCs/>
          <w:color w:val="FF0000"/>
        </w:rPr>
      </w:pPr>
      <w:r w:rsidRPr="00C76C63">
        <w:rPr>
          <w:b/>
          <w:bCs/>
          <w:color w:val="FF0000"/>
        </w:rPr>
        <w:t xml:space="preserve">Alternative suggestion on how to represent </w:t>
      </w:r>
      <w:r w:rsidR="00594D0E">
        <w:rPr>
          <w:b/>
          <w:bCs/>
          <w:color w:val="FF0000"/>
        </w:rPr>
        <w:t xml:space="preserve">the </w:t>
      </w:r>
      <w:r w:rsidRPr="00C76C63">
        <w:rPr>
          <w:b/>
          <w:bCs/>
          <w:color w:val="FF0000"/>
        </w:rPr>
        <w:t xml:space="preserve">systems approaches </w:t>
      </w:r>
      <w:r w:rsidR="00594D0E">
        <w:rPr>
          <w:b/>
          <w:bCs/>
          <w:color w:val="FF0000"/>
        </w:rPr>
        <w:t xml:space="preserve">for apples </w:t>
      </w:r>
      <w:r w:rsidRPr="00C76C63">
        <w:rPr>
          <w:b/>
          <w:bCs/>
          <w:color w:val="FF0000"/>
        </w:rPr>
        <w:t>in this draft ISPM</w:t>
      </w:r>
    </w:p>
    <w:p w14:paraId="4C22E847" w14:textId="77777777" w:rsidR="009B39D0" w:rsidRDefault="009B39D0" w:rsidP="002C64FE">
      <w:pPr>
        <w:rPr>
          <w:b/>
          <w:bCs/>
        </w:rPr>
      </w:pPr>
    </w:p>
    <w:p w14:paraId="259D40BF" w14:textId="6B5CDC1D" w:rsidR="00BB5953" w:rsidRDefault="002C64FE" w:rsidP="002C64FE">
      <w:r w:rsidRPr="00C76C63">
        <w:rPr>
          <w:rFonts w:ascii="Arial" w:hAnsi="Arial" w:cs="Arial"/>
          <w:b/>
          <w:bCs/>
          <w:color w:val="FF0000"/>
          <w:sz w:val="18"/>
          <w:szCs w:val="18"/>
        </w:rPr>
        <w:t>Table</w:t>
      </w:r>
      <w:r w:rsidR="00C76C63" w:rsidRPr="00C76C63">
        <w:rPr>
          <w:rFonts w:ascii="Arial" w:hAnsi="Arial" w:cs="Arial"/>
          <w:b/>
          <w:bCs/>
          <w:color w:val="FF0000"/>
          <w:sz w:val="18"/>
          <w:szCs w:val="18"/>
        </w:rPr>
        <w:t xml:space="preserve"> 7</w:t>
      </w:r>
      <w:r w:rsidRPr="00C76C63">
        <w:rPr>
          <w:rFonts w:ascii="Arial" w:hAnsi="Arial" w:cs="Arial"/>
          <w:b/>
          <w:bCs/>
          <w:color w:val="FF0000"/>
          <w:sz w:val="18"/>
          <w:szCs w:val="18"/>
        </w:rPr>
        <w:t>:</w:t>
      </w:r>
      <w:r w:rsidRPr="00C76C63">
        <w:rPr>
          <w:color w:val="FF0000"/>
        </w:rPr>
        <w:t xml:space="preserve"> </w:t>
      </w:r>
      <w:r w:rsidRPr="00750D63">
        <w:rPr>
          <w:rFonts w:ascii="Arial" w:eastAsia="Times" w:hAnsi="Arial"/>
          <w:color w:val="FF0000"/>
          <w:sz w:val="18"/>
        </w:rPr>
        <w:t>Options for measures in a systems approach</w:t>
      </w:r>
      <w:r>
        <w:t xml:space="preserve"> </w:t>
      </w:r>
    </w:p>
    <w:p w14:paraId="4302E5FB" w14:textId="77777777" w:rsidR="00636EBA" w:rsidRDefault="00636EBA" w:rsidP="002C64FE"/>
    <w:p w14:paraId="6BC64100" w14:textId="0A5E283E" w:rsidR="002C64FE" w:rsidRPr="00C76C63" w:rsidRDefault="00636EBA" w:rsidP="00C76C63">
      <w:pPr>
        <w:pStyle w:val="IPPTableCaption"/>
        <w:rPr>
          <w:color w:val="FF0000"/>
        </w:rPr>
      </w:pPr>
      <w:r>
        <w:rPr>
          <w:color w:val="FF0000"/>
        </w:rPr>
        <w:t>The</w:t>
      </w:r>
      <w:r w:rsidR="002C64FE" w:rsidRPr="00C76C63">
        <w:rPr>
          <w:color w:val="FF0000"/>
        </w:rPr>
        <w:t xml:space="preserve"> selection of the measures </w:t>
      </w:r>
      <w:r w:rsidR="0060196C">
        <w:rPr>
          <w:color w:val="FF0000"/>
        </w:rPr>
        <w:t xml:space="preserve">for a systems approach </w:t>
      </w:r>
      <w:r w:rsidR="002C64FE" w:rsidRPr="00C76C63">
        <w:rPr>
          <w:color w:val="FF0000"/>
        </w:rPr>
        <w:t xml:space="preserve">should consider the characteristics of the target pest </w:t>
      </w:r>
      <w:r w:rsidR="003C3201">
        <w:rPr>
          <w:color w:val="FF0000"/>
        </w:rPr>
        <w:t xml:space="preserve">or pests </w:t>
      </w:r>
      <w:r>
        <w:rPr>
          <w:color w:val="FF0000"/>
        </w:rPr>
        <w:t xml:space="preserve">and how effective the measures are for </w:t>
      </w:r>
      <w:r w:rsidR="00210E07">
        <w:rPr>
          <w:color w:val="FF0000"/>
        </w:rPr>
        <w:t>reduc</w:t>
      </w:r>
      <w:r>
        <w:rPr>
          <w:color w:val="FF0000"/>
        </w:rPr>
        <w:t xml:space="preserve">ing </w:t>
      </w:r>
      <w:r w:rsidR="003C3201">
        <w:rPr>
          <w:color w:val="FF0000"/>
        </w:rPr>
        <w:t>the pest risk.</w:t>
      </w:r>
      <w:r w:rsidR="003C3201" w:rsidRPr="003C3201">
        <w:rPr>
          <w:color w:val="FF0000"/>
        </w:rPr>
        <w:t xml:space="preserve"> </w:t>
      </w:r>
      <w:r w:rsidR="006A028A">
        <w:rPr>
          <w:color w:val="FF0000"/>
        </w:rPr>
        <w:t xml:space="preserve">A </w:t>
      </w:r>
      <w:r w:rsidR="00575322" w:rsidRPr="00575322">
        <w:rPr>
          <w:color w:val="FF0000"/>
        </w:rPr>
        <w:t xml:space="preserve">systems approach </w:t>
      </w:r>
      <w:r w:rsidR="00575322">
        <w:rPr>
          <w:color w:val="FF0000"/>
        </w:rPr>
        <w:t>should include</w:t>
      </w:r>
      <w:r w:rsidR="00575322" w:rsidRPr="00575322">
        <w:rPr>
          <w:color w:val="FF0000"/>
        </w:rPr>
        <w:t xml:space="preserve"> two or more measures that are independent of each other</w:t>
      </w:r>
      <w:r w:rsidR="0066106B">
        <w:rPr>
          <w:color w:val="FF0000"/>
        </w:rPr>
        <w:t xml:space="preserve"> so that if one measure fail</w:t>
      </w:r>
      <w:r w:rsidR="00993F49">
        <w:rPr>
          <w:color w:val="FF0000"/>
        </w:rPr>
        <w:t xml:space="preserve">s, then </w:t>
      </w:r>
      <w:r w:rsidR="00095D7E">
        <w:rPr>
          <w:color w:val="FF0000"/>
        </w:rPr>
        <w:t>others</w:t>
      </w:r>
      <w:r w:rsidR="00993F49">
        <w:rPr>
          <w:color w:val="FF0000"/>
        </w:rPr>
        <w:t xml:space="preserve"> still contribute to </w:t>
      </w:r>
      <w:r w:rsidR="002F629B">
        <w:rPr>
          <w:color w:val="FF0000"/>
        </w:rPr>
        <w:t>reducing the pest risk</w:t>
      </w:r>
      <w:r w:rsidR="003C3201">
        <w:rPr>
          <w:color w:val="FF0000"/>
        </w:rPr>
        <w:t>.</w:t>
      </w:r>
    </w:p>
    <w:p w14:paraId="46BAA701" w14:textId="24274025" w:rsidR="00BB5953" w:rsidRDefault="00BB5953" w:rsidP="00BB5953">
      <w:pPr>
        <w:pStyle w:val="IPPTableCaption"/>
        <w:rPr>
          <w:color w:val="FF0000"/>
        </w:rPr>
      </w:pPr>
      <w:r>
        <w:rPr>
          <w:color w:val="FF0000"/>
        </w:rPr>
        <w:t xml:space="preserve">The systems approaches </w:t>
      </w:r>
      <w:r w:rsidR="009A3DD8">
        <w:rPr>
          <w:color w:val="FF0000"/>
        </w:rPr>
        <w:t>may</w:t>
      </w:r>
      <w:r w:rsidR="00446D45">
        <w:rPr>
          <w:color w:val="FF0000"/>
        </w:rPr>
        <w:t>/should</w:t>
      </w:r>
      <w:r w:rsidR="009A3DD8">
        <w:rPr>
          <w:color w:val="FF0000"/>
        </w:rPr>
        <w:t xml:space="preserve"> be</w:t>
      </w:r>
      <w:r>
        <w:rPr>
          <w:color w:val="FF0000"/>
        </w:rPr>
        <w:t xml:space="preserve"> supported by at least one dependent measure (such as surveillance</w:t>
      </w:r>
      <w:r w:rsidR="009A3DD8">
        <w:rPr>
          <w:color w:val="FF0000"/>
        </w:rPr>
        <w:t>,</w:t>
      </w:r>
      <w:r>
        <w:rPr>
          <w:color w:val="FF0000"/>
        </w:rPr>
        <w:t xml:space="preserve"> monitoring</w:t>
      </w:r>
      <w:r w:rsidR="009A3DD8">
        <w:rPr>
          <w:color w:val="FF0000"/>
        </w:rPr>
        <w:t xml:space="preserve"> or inspection</w:t>
      </w:r>
      <w:r>
        <w:rPr>
          <w:color w:val="FF0000"/>
        </w:rPr>
        <w:t>) to:</w:t>
      </w:r>
    </w:p>
    <w:p w14:paraId="01A5B76B" w14:textId="19B6E59B" w:rsidR="00BB5953" w:rsidRDefault="00D87970" w:rsidP="00BB5953">
      <w:pPr>
        <w:pStyle w:val="IPPTableCaption"/>
        <w:numPr>
          <w:ilvl w:val="0"/>
          <w:numId w:val="395"/>
        </w:numPr>
        <w:rPr>
          <w:color w:val="FF0000"/>
        </w:rPr>
      </w:pPr>
      <w:r>
        <w:rPr>
          <w:color w:val="FF0000"/>
        </w:rPr>
        <w:t>d</w:t>
      </w:r>
      <w:r w:rsidR="00BB5953">
        <w:rPr>
          <w:color w:val="FF0000"/>
        </w:rPr>
        <w:t xml:space="preserve">etermine when a measure should be applied (e.g. chemical controls in an integrated pest management programme) if </w:t>
      </w:r>
      <w:proofErr w:type="gramStart"/>
      <w:r w:rsidR="00BB5953">
        <w:rPr>
          <w:color w:val="FF0000"/>
        </w:rPr>
        <w:t>applicable;</w:t>
      </w:r>
      <w:proofErr w:type="gramEnd"/>
    </w:p>
    <w:p w14:paraId="4D7A467B" w14:textId="6094E53B" w:rsidR="00BB5953" w:rsidRDefault="00D87970" w:rsidP="00BB5953">
      <w:pPr>
        <w:pStyle w:val="IPPTableCaption"/>
        <w:numPr>
          <w:ilvl w:val="0"/>
          <w:numId w:val="395"/>
        </w:numPr>
        <w:rPr>
          <w:color w:val="FF0000"/>
        </w:rPr>
      </w:pPr>
      <w:r>
        <w:rPr>
          <w:color w:val="FF0000"/>
        </w:rPr>
        <w:t>v</w:t>
      </w:r>
      <w:r w:rsidR="00BB5953">
        <w:rPr>
          <w:color w:val="FF0000"/>
        </w:rPr>
        <w:t xml:space="preserve">erify effectiveness of the independent measure; or </w:t>
      </w:r>
    </w:p>
    <w:p w14:paraId="66EEC8E1" w14:textId="4A0328E6" w:rsidR="00BB5953" w:rsidRPr="00AE7B93" w:rsidRDefault="00D87970" w:rsidP="00BB5953">
      <w:pPr>
        <w:pStyle w:val="IPPTableCaption"/>
        <w:numPr>
          <w:ilvl w:val="0"/>
          <w:numId w:val="395"/>
        </w:numPr>
        <w:rPr>
          <w:color w:val="FF0000"/>
        </w:rPr>
      </w:pPr>
      <w:r>
        <w:rPr>
          <w:color w:val="FF0000"/>
        </w:rPr>
        <w:t>v</w:t>
      </w:r>
      <w:r w:rsidR="00BB5953">
        <w:rPr>
          <w:color w:val="FF0000"/>
        </w:rPr>
        <w:t xml:space="preserve">erify compliance with the </w:t>
      </w:r>
      <w:r w:rsidR="00F22558">
        <w:rPr>
          <w:color w:val="FF0000"/>
        </w:rPr>
        <w:t>i</w:t>
      </w:r>
      <w:r w:rsidR="00BB5953">
        <w:rPr>
          <w:color w:val="FF0000"/>
        </w:rPr>
        <w:t>ndependent measure.”</w:t>
      </w:r>
    </w:p>
    <w:p w14:paraId="719D5021" w14:textId="191401F5" w:rsidR="00BB5953" w:rsidRPr="00637F54" w:rsidRDefault="00BB5953" w:rsidP="00BB5953">
      <w:pPr>
        <w:pStyle w:val="IPPTableCaption"/>
        <w:rPr>
          <w:color w:val="FF0000"/>
        </w:rPr>
      </w:pPr>
      <w:r w:rsidRPr="00637F54">
        <w:rPr>
          <w:color w:val="FF0000"/>
        </w:rPr>
        <w:t>The systems approaches may</w:t>
      </w:r>
      <w:r w:rsidR="00446D45">
        <w:rPr>
          <w:color w:val="FF0000"/>
        </w:rPr>
        <w:t>/should</w:t>
      </w:r>
      <w:r w:rsidRPr="00637F54">
        <w:rPr>
          <w:color w:val="FF0000"/>
        </w:rPr>
        <w:t xml:space="preserve"> be supported by administrative </w:t>
      </w:r>
      <w:r>
        <w:rPr>
          <w:color w:val="FF0000"/>
        </w:rPr>
        <w:t>measure</w:t>
      </w:r>
      <w:r w:rsidRPr="00637F54">
        <w:rPr>
          <w:color w:val="FF0000"/>
        </w:rPr>
        <w:t xml:space="preserve">s </w:t>
      </w:r>
      <w:r w:rsidR="00836D24">
        <w:rPr>
          <w:color w:val="FF0000"/>
        </w:rPr>
        <w:t xml:space="preserve">(e.g. </w:t>
      </w:r>
      <w:r w:rsidRPr="00637F54">
        <w:rPr>
          <w:color w:val="FF0000"/>
        </w:rPr>
        <w:t xml:space="preserve">registration of </w:t>
      </w:r>
      <w:r>
        <w:rPr>
          <w:color w:val="FF0000"/>
        </w:rPr>
        <w:t>producers</w:t>
      </w:r>
      <w:r w:rsidRPr="00637F54">
        <w:rPr>
          <w:rFonts w:hint="eastAsia"/>
          <w:color w:val="FF0000"/>
        </w:rPr>
        <w:t xml:space="preserve"> and </w:t>
      </w:r>
      <w:r>
        <w:rPr>
          <w:color w:val="FF0000"/>
        </w:rPr>
        <w:t xml:space="preserve">post-harvest </w:t>
      </w:r>
      <w:r w:rsidRPr="00637F54">
        <w:rPr>
          <w:color w:val="FF0000"/>
        </w:rPr>
        <w:t>facilities, product traceability</w:t>
      </w:r>
      <w:r w:rsidR="00836D24">
        <w:rPr>
          <w:color w:val="FF0000"/>
        </w:rPr>
        <w:t>)</w:t>
      </w:r>
      <w:r w:rsidRPr="00637F54">
        <w:rPr>
          <w:color w:val="FF0000"/>
        </w:rPr>
        <w:t xml:space="preserve">. These dependent measures do not directly </w:t>
      </w:r>
      <w:r w:rsidR="00E83B3F">
        <w:rPr>
          <w:color w:val="FF0000"/>
        </w:rPr>
        <w:t>reduce</w:t>
      </w:r>
      <w:r w:rsidRPr="00637F54">
        <w:rPr>
          <w:color w:val="FF0000"/>
        </w:rPr>
        <w:t xml:space="preserve"> pest risk but </w:t>
      </w:r>
      <w:r w:rsidR="00DC423B">
        <w:rPr>
          <w:color w:val="FF0000"/>
        </w:rPr>
        <w:t xml:space="preserve">give </w:t>
      </w:r>
      <w:r w:rsidR="006F4458">
        <w:rPr>
          <w:color w:val="FF0000"/>
        </w:rPr>
        <w:t xml:space="preserve">the </w:t>
      </w:r>
      <w:r w:rsidR="00495A26">
        <w:rPr>
          <w:color w:val="FF0000"/>
        </w:rPr>
        <w:t>exporting</w:t>
      </w:r>
      <w:r w:rsidRPr="00637F54">
        <w:rPr>
          <w:color w:val="FF0000"/>
        </w:rPr>
        <w:t xml:space="preserve"> NPPO </w:t>
      </w:r>
      <w:r w:rsidR="006F4458">
        <w:rPr>
          <w:color w:val="FF0000"/>
        </w:rPr>
        <w:t>the ability to</w:t>
      </w:r>
      <w:r w:rsidR="001A115C">
        <w:rPr>
          <w:color w:val="FF0000"/>
        </w:rPr>
        <w:t xml:space="preserve"> </w:t>
      </w:r>
      <w:r w:rsidR="001A115C" w:rsidRPr="001A115C">
        <w:rPr>
          <w:color w:val="FF0000"/>
        </w:rPr>
        <w:t xml:space="preserve">oversee </w:t>
      </w:r>
      <w:r w:rsidR="006F4458">
        <w:rPr>
          <w:color w:val="FF0000"/>
        </w:rPr>
        <w:t>the system</w:t>
      </w:r>
      <w:r w:rsidR="0070384F">
        <w:rPr>
          <w:color w:val="FF0000"/>
        </w:rPr>
        <w:t>s</w:t>
      </w:r>
      <w:r w:rsidR="006F4458">
        <w:rPr>
          <w:color w:val="FF0000"/>
        </w:rPr>
        <w:t xml:space="preserve"> approach </w:t>
      </w:r>
      <w:r w:rsidR="001A115C" w:rsidRPr="001A115C">
        <w:rPr>
          <w:color w:val="FF0000"/>
        </w:rPr>
        <w:t>and ensure compliance</w:t>
      </w:r>
      <w:r w:rsidRPr="00637F54">
        <w:rPr>
          <w:color w:val="FF0000"/>
        </w:rPr>
        <w:t xml:space="preserve">. </w:t>
      </w:r>
    </w:p>
    <w:p w14:paraId="2FB89A5B" w14:textId="77777777" w:rsidR="002C64FE" w:rsidRDefault="002C64FE" w:rsidP="002C64FE"/>
    <w:tbl>
      <w:tblPr>
        <w:tblStyle w:val="TableGrid"/>
        <w:tblW w:w="5000" w:type="pct"/>
        <w:tblLook w:val="04A0" w:firstRow="1" w:lastRow="0" w:firstColumn="1" w:lastColumn="0" w:noHBand="0" w:noVBand="1"/>
      </w:tblPr>
      <w:tblGrid>
        <w:gridCol w:w="1147"/>
        <w:gridCol w:w="5971"/>
        <w:gridCol w:w="1942"/>
      </w:tblGrid>
      <w:tr w:rsidR="002C64FE" w:rsidRPr="00A5598B" w14:paraId="0538EA56" w14:textId="77777777" w:rsidTr="00A16803">
        <w:trPr>
          <w:trHeight w:val="616"/>
        </w:trPr>
        <w:tc>
          <w:tcPr>
            <w:tcW w:w="633" w:type="pct"/>
            <w:shd w:val="clear" w:color="auto" w:fill="BFBFBF"/>
          </w:tcPr>
          <w:p w14:paraId="58066A8D" w14:textId="77777777" w:rsidR="002C64FE" w:rsidRPr="005928A9" w:rsidRDefault="002C64FE" w:rsidP="00A16803">
            <w:pPr>
              <w:pStyle w:val="IPPArialTable"/>
              <w:rPr>
                <w:b/>
                <w:bCs/>
                <w:color w:val="FF0000"/>
              </w:rPr>
            </w:pPr>
            <w:r w:rsidRPr="005928A9">
              <w:rPr>
                <w:b/>
                <w:bCs/>
                <w:color w:val="FF0000"/>
              </w:rPr>
              <w:t>Systems approach number</w:t>
            </w:r>
          </w:p>
        </w:tc>
        <w:tc>
          <w:tcPr>
            <w:tcW w:w="3295" w:type="pct"/>
            <w:shd w:val="clear" w:color="auto" w:fill="BFBFBF"/>
          </w:tcPr>
          <w:p w14:paraId="093286BB" w14:textId="77777777" w:rsidR="002C64FE" w:rsidRPr="005928A9" w:rsidRDefault="002C64FE" w:rsidP="00A16803">
            <w:pPr>
              <w:pStyle w:val="IPPArialTable"/>
              <w:rPr>
                <w:b/>
                <w:bCs/>
                <w:color w:val="FF0000"/>
              </w:rPr>
            </w:pPr>
            <w:r w:rsidRPr="005928A9">
              <w:rPr>
                <w:b/>
                <w:bCs/>
                <w:color w:val="FF0000"/>
              </w:rPr>
              <w:t>Measures that directly reduce pest risk (which may or may be used as independent measures</w:t>
            </w:r>
          </w:p>
        </w:tc>
        <w:tc>
          <w:tcPr>
            <w:tcW w:w="1072" w:type="pct"/>
            <w:shd w:val="clear" w:color="auto" w:fill="BFBFBF"/>
          </w:tcPr>
          <w:p w14:paraId="72676FCC" w14:textId="25452981" w:rsidR="002C64FE" w:rsidRPr="00A5598B" w:rsidRDefault="002C64FE" w:rsidP="00A16803">
            <w:pPr>
              <w:pStyle w:val="IPPArialTable"/>
              <w:rPr>
                <w:b/>
                <w:bCs/>
              </w:rPr>
            </w:pPr>
            <w:r w:rsidRPr="005C3B3E">
              <w:rPr>
                <w:b/>
                <w:bCs/>
                <w:color w:val="FF0000"/>
              </w:rPr>
              <w:t>Target pest</w:t>
            </w:r>
            <w:r w:rsidR="005C3B3E">
              <w:rPr>
                <w:b/>
                <w:bCs/>
                <w:color w:val="FF0000"/>
              </w:rPr>
              <w:t xml:space="preserve"> </w:t>
            </w:r>
            <w:r w:rsidR="005C3B3E" w:rsidRPr="005C3B3E">
              <w:rPr>
                <w:b/>
                <w:bCs/>
                <w:color w:val="FF0000"/>
              </w:rPr>
              <w:t>and reference?</w:t>
            </w:r>
          </w:p>
        </w:tc>
      </w:tr>
      <w:tr w:rsidR="002C64FE" w:rsidRPr="00A5598B" w14:paraId="65153FCE" w14:textId="77777777" w:rsidTr="00A16803">
        <w:trPr>
          <w:trHeight w:val="444"/>
        </w:trPr>
        <w:tc>
          <w:tcPr>
            <w:tcW w:w="633" w:type="pct"/>
            <w:shd w:val="clear" w:color="auto" w:fill="FFFFFF" w:themeFill="background1"/>
          </w:tcPr>
          <w:p w14:paraId="73829737" w14:textId="77777777" w:rsidR="002C64FE" w:rsidRPr="005928A9" w:rsidRDefault="002C64FE" w:rsidP="00A16803">
            <w:pPr>
              <w:pStyle w:val="IPPArialTable"/>
              <w:rPr>
                <w:color w:val="FF0000"/>
                <w:kern w:val="2"/>
              </w:rPr>
            </w:pPr>
            <w:r w:rsidRPr="005928A9">
              <w:rPr>
                <w:color w:val="FF0000"/>
                <w:kern w:val="2"/>
              </w:rPr>
              <w:lastRenderedPageBreak/>
              <w:t xml:space="preserve">SA </w:t>
            </w:r>
          </w:p>
        </w:tc>
        <w:tc>
          <w:tcPr>
            <w:tcW w:w="3295" w:type="pct"/>
            <w:shd w:val="clear" w:color="auto" w:fill="FFFFFF" w:themeFill="background1"/>
          </w:tcPr>
          <w:p w14:paraId="73F01F19" w14:textId="77777777" w:rsidR="002C64FE" w:rsidRPr="005928A9" w:rsidRDefault="002C64FE" w:rsidP="00A16803">
            <w:pPr>
              <w:pStyle w:val="IPPArialTable"/>
              <w:jc w:val="both"/>
              <w:rPr>
                <w:color w:val="FF0000"/>
              </w:rPr>
            </w:pPr>
            <w:r w:rsidRPr="005928A9">
              <w:rPr>
                <w:i/>
                <w:iCs/>
                <w:color w:val="FF0000"/>
              </w:rPr>
              <w:t>Pre-harvest control measures</w:t>
            </w:r>
            <w:r w:rsidRPr="005928A9">
              <w:rPr>
                <w:b/>
                <w:bCs/>
                <w:color w:val="FF0000"/>
              </w:rPr>
              <w:t xml:space="preserve"> </w:t>
            </w:r>
          </w:p>
          <w:p w14:paraId="5DE607AD" w14:textId="77777777" w:rsidR="002C64FE" w:rsidRPr="005928A9" w:rsidRDefault="002C64FE" w:rsidP="00A16803">
            <w:pPr>
              <w:pStyle w:val="IPPArialTable"/>
              <w:jc w:val="both"/>
              <w:rPr>
                <w:color w:val="FF0000"/>
              </w:rPr>
            </w:pPr>
            <w:r w:rsidRPr="005928A9">
              <w:rPr>
                <w:color w:val="FF0000"/>
                <w:u w:val="single"/>
              </w:rPr>
              <w:t>Minimize exposure to pests</w:t>
            </w:r>
            <w:r w:rsidRPr="005928A9">
              <w:rPr>
                <w:color w:val="FF0000"/>
              </w:rPr>
              <w:t xml:space="preserve"> includes one of the following:</w:t>
            </w:r>
          </w:p>
          <w:p w14:paraId="5CC172F4" w14:textId="77777777" w:rsidR="002C64FE" w:rsidRPr="005928A9" w:rsidRDefault="002C64FE" w:rsidP="002C64FE">
            <w:pPr>
              <w:pStyle w:val="IPPArialTable"/>
              <w:numPr>
                <w:ilvl w:val="0"/>
                <w:numId w:val="393"/>
              </w:numPr>
              <w:jc w:val="both"/>
              <w:rPr>
                <w:color w:val="FF0000"/>
              </w:rPr>
            </w:pPr>
            <w:r w:rsidRPr="005928A9">
              <w:rPr>
                <w:color w:val="FF0000"/>
              </w:rPr>
              <w:t>ALPP (maintained by pest management measures)</w:t>
            </w:r>
          </w:p>
          <w:p w14:paraId="0463E531" w14:textId="77777777" w:rsidR="002C64FE" w:rsidRPr="005928A9" w:rsidRDefault="002C64FE" w:rsidP="002C64FE">
            <w:pPr>
              <w:pStyle w:val="IPPArialTable"/>
              <w:numPr>
                <w:ilvl w:val="0"/>
                <w:numId w:val="393"/>
              </w:numPr>
              <w:jc w:val="both"/>
              <w:rPr>
                <w:color w:val="FF0000"/>
              </w:rPr>
            </w:pPr>
            <w:r w:rsidRPr="005928A9">
              <w:rPr>
                <w:color w:val="FF0000"/>
              </w:rPr>
              <w:t>PFPP (confirmed by survey during production)</w:t>
            </w:r>
          </w:p>
          <w:p w14:paraId="075C4785" w14:textId="77777777" w:rsidR="002C64FE" w:rsidRPr="005928A9" w:rsidRDefault="002C64FE" w:rsidP="002C64FE">
            <w:pPr>
              <w:pStyle w:val="IPPArialTable"/>
              <w:numPr>
                <w:ilvl w:val="0"/>
                <w:numId w:val="393"/>
              </w:numPr>
              <w:jc w:val="both"/>
              <w:rPr>
                <w:color w:val="FF0000"/>
                <w:u w:val="single"/>
              </w:rPr>
            </w:pPr>
            <w:r w:rsidRPr="005928A9">
              <w:rPr>
                <w:color w:val="FF0000"/>
              </w:rPr>
              <w:t>PFPS (confirmed by survey during production)</w:t>
            </w:r>
          </w:p>
          <w:p w14:paraId="7A306E10" w14:textId="77777777" w:rsidR="002C64FE" w:rsidRPr="005928A9" w:rsidRDefault="002C64FE" w:rsidP="002C64FE">
            <w:pPr>
              <w:pStyle w:val="IPPArialTable"/>
              <w:numPr>
                <w:ilvl w:val="0"/>
                <w:numId w:val="393"/>
              </w:numPr>
              <w:jc w:val="both"/>
              <w:rPr>
                <w:color w:val="FF0000"/>
                <w:u w:val="single"/>
              </w:rPr>
            </w:pPr>
            <w:r w:rsidRPr="005928A9">
              <w:rPr>
                <w:color w:val="FF0000"/>
              </w:rPr>
              <w:t>restrictions on the movement of infested material into production sites</w:t>
            </w:r>
          </w:p>
          <w:p w14:paraId="2EFB5739" w14:textId="77777777" w:rsidR="002C64FE" w:rsidRPr="005928A9" w:rsidRDefault="002C64FE" w:rsidP="00A16803">
            <w:pPr>
              <w:pStyle w:val="IPPArialTable"/>
              <w:jc w:val="both"/>
              <w:rPr>
                <w:color w:val="FF0000"/>
              </w:rPr>
            </w:pPr>
            <w:r w:rsidRPr="005928A9">
              <w:rPr>
                <w:color w:val="FF0000"/>
                <w:u w:val="single"/>
              </w:rPr>
              <w:t>Pest management</w:t>
            </w:r>
            <w:r w:rsidRPr="005928A9">
              <w:rPr>
                <w:color w:val="FF0000"/>
              </w:rPr>
              <w:t xml:space="preserve"> includes one or more of the following:</w:t>
            </w:r>
          </w:p>
          <w:p w14:paraId="7B4DDF79" w14:textId="77777777" w:rsidR="002C64FE" w:rsidRPr="005928A9" w:rsidRDefault="002C64FE" w:rsidP="002C64FE">
            <w:pPr>
              <w:pStyle w:val="IPPArialTable"/>
              <w:numPr>
                <w:ilvl w:val="0"/>
                <w:numId w:val="391"/>
              </w:numPr>
              <w:jc w:val="both"/>
              <w:rPr>
                <w:color w:val="FF0000"/>
              </w:rPr>
            </w:pPr>
            <w:r w:rsidRPr="005928A9">
              <w:rPr>
                <w:color w:val="FF0000"/>
              </w:rPr>
              <w:t>chemical controls (pesticides, fungicides)</w:t>
            </w:r>
          </w:p>
          <w:p w14:paraId="758326E1" w14:textId="77777777" w:rsidR="002C64FE" w:rsidRPr="005928A9" w:rsidRDefault="002C64FE" w:rsidP="002C64FE">
            <w:pPr>
              <w:pStyle w:val="IPPArialTable"/>
              <w:numPr>
                <w:ilvl w:val="0"/>
                <w:numId w:val="391"/>
              </w:numPr>
              <w:jc w:val="both"/>
              <w:rPr>
                <w:color w:val="FF0000"/>
              </w:rPr>
            </w:pPr>
            <w:r w:rsidRPr="005928A9">
              <w:rPr>
                <w:color w:val="FF0000"/>
              </w:rPr>
              <w:t>biological controls</w:t>
            </w:r>
          </w:p>
          <w:p w14:paraId="437784BE" w14:textId="77777777" w:rsidR="002C64FE" w:rsidRPr="005928A9" w:rsidRDefault="002C64FE" w:rsidP="002C64FE">
            <w:pPr>
              <w:pStyle w:val="IPPArialTable"/>
              <w:numPr>
                <w:ilvl w:val="0"/>
                <w:numId w:val="391"/>
              </w:numPr>
              <w:jc w:val="both"/>
              <w:rPr>
                <w:color w:val="FF0000"/>
              </w:rPr>
            </w:pPr>
            <w:r w:rsidRPr="005928A9">
              <w:rPr>
                <w:color w:val="FF0000"/>
              </w:rPr>
              <w:t>cultural controls (removal of infested plant parts including fruit or pest reservoirs)</w:t>
            </w:r>
          </w:p>
          <w:p w14:paraId="5B2C425E" w14:textId="77777777" w:rsidR="002C64FE" w:rsidRPr="005928A9" w:rsidRDefault="002C64FE" w:rsidP="002C64FE">
            <w:pPr>
              <w:pStyle w:val="IPPArialTable"/>
              <w:numPr>
                <w:ilvl w:val="0"/>
                <w:numId w:val="391"/>
              </w:numPr>
              <w:jc w:val="both"/>
              <w:rPr>
                <w:color w:val="FF0000"/>
              </w:rPr>
            </w:pPr>
            <w:r w:rsidRPr="005928A9">
              <w:rPr>
                <w:color w:val="FF0000"/>
              </w:rPr>
              <w:t>trapping (e.g. using pheromone traps)</w:t>
            </w:r>
          </w:p>
          <w:p w14:paraId="4BFAE5B7" w14:textId="77777777" w:rsidR="002C64FE" w:rsidRPr="005928A9" w:rsidRDefault="002C64FE" w:rsidP="002C64FE">
            <w:pPr>
              <w:pStyle w:val="IPPArialTable"/>
              <w:numPr>
                <w:ilvl w:val="0"/>
                <w:numId w:val="391"/>
              </w:numPr>
              <w:jc w:val="both"/>
              <w:rPr>
                <w:color w:val="FF0000"/>
              </w:rPr>
            </w:pPr>
            <w:r w:rsidRPr="005928A9">
              <w:rPr>
                <w:color w:val="FF0000"/>
              </w:rPr>
              <w:t>mating disruption using pheromones</w:t>
            </w:r>
          </w:p>
          <w:p w14:paraId="734B87F3" w14:textId="77777777" w:rsidR="002C64FE" w:rsidRPr="005928A9" w:rsidRDefault="002C64FE" w:rsidP="002C64FE">
            <w:pPr>
              <w:pStyle w:val="IPPArialTable"/>
              <w:numPr>
                <w:ilvl w:val="0"/>
                <w:numId w:val="391"/>
              </w:numPr>
              <w:jc w:val="both"/>
              <w:rPr>
                <w:color w:val="FF0000"/>
              </w:rPr>
            </w:pPr>
            <w:r w:rsidRPr="005928A9">
              <w:rPr>
                <w:color w:val="FF0000"/>
              </w:rPr>
              <w:t>integrated pest management</w:t>
            </w:r>
          </w:p>
          <w:p w14:paraId="33AB79C0" w14:textId="77777777" w:rsidR="002C64FE" w:rsidRPr="005928A9" w:rsidRDefault="002C64FE" w:rsidP="00A16803">
            <w:pPr>
              <w:pStyle w:val="IPPArialTable"/>
              <w:jc w:val="both"/>
              <w:rPr>
                <w:color w:val="FF0000"/>
              </w:rPr>
            </w:pPr>
            <w:r w:rsidRPr="005928A9">
              <w:rPr>
                <w:color w:val="FF0000"/>
                <w:u w:val="single"/>
              </w:rPr>
              <w:t>Pest exclusion</w:t>
            </w:r>
            <w:r w:rsidRPr="005928A9">
              <w:rPr>
                <w:color w:val="FF0000"/>
              </w:rPr>
              <w:t xml:space="preserve"> measures include:</w:t>
            </w:r>
          </w:p>
          <w:p w14:paraId="546A99FC" w14:textId="77777777" w:rsidR="002C64FE" w:rsidRPr="005928A9" w:rsidRDefault="002C64FE" w:rsidP="002C64FE">
            <w:pPr>
              <w:pStyle w:val="IPPArialTable"/>
              <w:numPr>
                <w:ilvl w:val="0"/>
                <w:numId w:val="392"/>
              </w:numPr>
              <w:jc w:val="both"/>
              <w:rPr>
                <w:color w:val="FF0000"/>
              </w:rPr>
            </w:pPr>
            <w:r w:rsidRPr="005928A9">
              <w:rPr>
                <w:color w:val="FF0000"/>
              </w:rPr>
              <w:t xml:space="preserve">protected conditions such as fruit bagging </w:t>
            </w:r>
          </w:p>
          <w:p w14:paraId="18A22D38" w14:textId="77777777" w:rsidR="002C64FE" w:rsidRPr="005928A9" w:rsidRDefault="002C64FE" w:rsidP="00A16803">
            <w:pPr>
              <w:pStyle w:val="IPPArialTable"/>
              <w:jc w:val="both"/>
              <w:rPr>
                <w:i/>
                <w:iCs/>
                <w:color w:val="FF0000"/>
              </w:rPr>
            </w:pPr>
            <w:r w:rsidRPr="005928A9">
              <w:rPr>
                <w:i/>
                <w:iCs/>
                <w:color w:val="FF0000"/>
              </w:rPr>
              <w:t>Harvest measures</w:t>
            </w:r>
          </w:p>
          <w:p w14:paraId="20AD7A90" w14:textId="77777777" w:rsidR="002C64FE" w:rsidRPr="005928A9" w:rsidRDefault="002C64FE" w:rsidP="00A16803">
            <w:pPr>
              <w:pStyle w:val="IPPArialTable"/>
              <w:jc w:val="both"/>
              <w:rPr>
                <w:color w:val="FF0000"/>
              </w:rPr>
            </w:pPr>
            <w:r w:rsidRPr="005928A9">
              <w:rPr>
                <w:color w:val="FF0000"/>
                <w:u w:val="single"/>
              </w:rPr>
              <w:t>Pest management</w:t>
            </w:r>
          </w:p>
          <w:p w14:paraId="3A43A926" w14:textId="77777777" w:rsidR="002C64FE" w:rsidRPr="005928A9" w:rsidRDefault="002C64FE" w:rsidP="002C64FE">
            <w:pPr>
              <w:pStyle w:val="IPPArialTable"/>
              <w:numPr>
                <w:ilvl w:val="0"/>
                <w:numId w:val="392"/>
              </w:numPr>
              <w:jc w:val="both"/>
              <w:rPr>
                <w:color w:val="FF0000"/>
              </w:rPr>
            </w:pPr>
            <w:r w:rsidRPr="005928A9">
              <w:rPr>
                <w:color w:val="FF0000"/>
              </w:rPr>
              <w:t>Removal of infested fruit</w:t>
            </w:r>
          </w:p>
          <w:p w14:paraId="50BCF18B" w14:textId="77777777" w:rsidR="002C64FE" w:rsidRPr="005928A9" w:rsidRDefault="002C64FE" w:rsidP="00A16803">
            <w:pPr>
              <w:pStyle w:val="IPPArialTable"/>
              <w:jc w:val="both"/>
              <w:rPr>
                <w:color w:val="FF0000"/>
              </w:rPr>
            </w:pPr>
            <w:r w:rsidRPr="005928A9">
              <w:rPr>
                <w:i/>
                <w:iCs/>
                <w:color w:val="FF0000"/>
              </w:rPr>
              <w:t>Post-harvest control measures</w:t>
            </w:r>
            <w:r w:rsidRPr="005928A9">
              <w:rPr>
                <w:color w:val="FF0000"/>
              </w:rPr>
              <w:t xml:space="preserve"> </w:t>
            </w:r>
          </w:p>
          <w:p w14:paraId="7B8B3A0F" w14:textId="77777777" w:rsidR="002C64FE" w:rsidRPr="005928A9" w:rsidRDefault="002C64FE" w:rsidP="00A16803">
            <w:pPr>
              <w:pStyle w:val="IPPArialTable"/>
              <w:jc w:val="both"/>
              <w:rPr>
                <w:color w:val="FF0000"/>
              </w:rPr>
            </w:pPr>
            <w:r w:rsidRPr="005928A9">
              <w:rPr>
                <w:color w:val="FF0000"/>
                <w:u w:val="single"/>
              </w:rPr>
              <w:t>Pest management</w:t>
            </w:r>
            <w:r w:rsidRPr="005928A9">
              <w:rPr>
                <w:color w:val="FF0000"/>
              </w:rPr>
              <w:t xml:space="preserve"> includes on or more of the following:</w:t>
            </w:r>
          </w:p>
          <w:p w14:paraId="273F461D" w14:textId="77777777" w:rsidR="002C64FE" w:rsidRPr="005928A9" w:rsidRDefault="002C64FE" w:rsidP="002C64FE">
            <w:pPr>
              <w:pStyle w:val="IPPArialTable"/>
              <w:numPr>
                <w:ilvl w:val="0"/>
                <w:numId w:val="390"/>
              </w:numPr>
              <w:jc w:val="both"/>
              <w:rPr>
                <w:color w:val="FF0000"/>
              </w:rPr>
            </w:pPr>
            <w:r w:rsidRPr="005928A9">
              <w:rPr>
                <w:color w:val="FF0000"/>
              </w:rPr>
              <w:t>sorting to remove infested fruit</w:t>
            </w:r>
          </w:p>
          <w:p w14:paraId="41719955" w14:textId="77777777" w:rsidR="002C64FE" w:rsidRPr="005928A9" w:rsidRDefault="002C64FE" w:rsidP="002C64FE">
            <w:pPr>
              <w:pStyle w:val="IPPArialTable"/>
              <w:numPr>
                <w:ilvl w:val="0"/>
                <w:numId w:val="390"/>
              </w:numPr>
              <w:jc w:val="both"/>
              <w:rPr>
                <w:color w:val="FF0000"/>
              </w:rPr>
            </w:pPr>
            <w:r w:rsidRPr="005928A9">
              <w:rPr>
                <w:color w:val="FF0000"/>
              </w:rPr>
              <w:t xml:space="preserve">selection of certain stage of fruit maturity </w:t>
            </w:r>
          </w:p>
          <w:p w14:paraId="3E1420B4" w14:textId="77777777" w:rsidR="002C64FE" w:rsidRPr="005928A9" w:rsidRDefault="002C64FE" w:rsidP="002C64FE">
            <w:pPr>
              <w:pStyle w:val="IPPArialTable"/>
              <w:numPr>
                <w:ilvl w:val="0"/>
                <w:numId w:val="390"/>
              </w:numPr>
              <w:jc w:val="both"/>
              <w:rPr>
                <w:color w:val="FF0000"/>
              </w:rPr>
            </w:pPr>
            <w:r w:rsidRPr="005928A9">
              <w:rPr>
                <w:color w:val="FF0000"/>
              </w:rPr>
              <w:t>washing to removal pests from the surface of fruit</w:t>
            </w:r>
          </w:p>
          <w:p w14:paraId="25377687" w14:textId="77777777" w:rsidR="002C64FE" w:rsidRPr="005928A9" w:rsidRDefault="002C64FE" w:rsidP="002C64FE">
            <w:pPr>
              <w:pStyle w:val="IPPArialTable"/>
              <w:numPr>
                <w:ilvl w:val="0"/>
                <w:numId w:val="390"/>
              </w:numPr>
              <w:jc w:val="both"/>
              <w:rPr>
                <w:color w:val="FF0000"/>
              </w:rPr>
            </w:pPr>
            <w:r w:rsidRPr="005928A9">
              <w:rPr>
                <w:color w:val="FF0000"/>
              </w:rPr>
              <w:t>optimal humidity conditions during storage</w:t>
            </w:r>
          </w:p>
          <w:p w14:paraId="5BCAEA6A" w14:textId="77777777" w:rsidR="002C64FE" w:rsidRPr="005928A9" w:rsidRDefault="002C64FE" w:rsidP="002C64FE">
            <w:pPr>
              <w:pStyle w:val="IPPArialTable"/>
              <w:numPr>
                <w:ilvl w:val="0"/>
                <w:numId w:val="390"/>
              </w:numPr>
              <w:jc w:val="both"/>
              <w:rPr>
                <w:color w:val="FF0000"/>
              </w:rPr>
            </w:pPr>
            <w:r w:rsidRPr="005928A9">
              <w:rPr>
                <w:color w:val="FF0000"/>
              </w:rPr>
              <w:t>other post-harvest treatments effective against the target pest (e.g. cold treatment, cold storage, fumigation)</w:t>
            </w:r>
          </w:p>
          <w:p w14:paraId="128FC864" w14:textId="77777777" w:rsidR="002C64FE" w:rsidRPr="005928A9" w:rsidRDefault="002C64FE" w:rsidP="00A16803">
            <w:pPr>
              <w:pStyle w:val="IPPArialTable"/>
              <w:jc w:val="both"/>
              <w:rPr>
                <w:color w:val="FF0000"/>
              </w:rPr>
            </w:pPr>
            <w:r w:rsidRPr="005928A9">
              <w:rPr>
                <w:color w:val="FF0000"/>
                <w:u w:val="single"/>
              </w:rPr>
              <w:t>Pest exclusion</w:t>
            </w:r>
            <w:r w:rsidRPr="005928A9">
              <w:rPr>
                <w:color w:val="FF0000"/>
              </w:rPr>
              <w:t xml:space="preserve"> </w:t>
            </w:r>
            <w:proofErr w:type="gramStart"/>
            <w:r w:rsidRPr="005928A9">
              <w:rPr>
                <w:color w:val="FF0000"/>
              </w:rPr>
              <w:t>include</w:t>
            </w:r>
            <w:proofErr w:type="gramEnd"/>
            <w:r w:rsidRPr="005928A9">
              <w:rPr>
                <w:color w:val="FF0000"/>
              </w:rPr>
              <w:t xml:space="preserve"> one or more of the following:</w:t>
            </w:r>
          </w:p>
          <w:p w14:paraId="31075CAD" w14:textId="77777777" w:rsidR="002C64FE" w:rsidRPr="005928A9" w:rsidRDefault="002C64FE" w:rsidP="002C64FE">
            <w:pPr>
              <w:pStyle w:val="IPPArialTable"/>
              <w:numPr>
                <w:ilvl w:val="0"/>
                <w:numId w:val="394"/>
              </w:numPr>
              <w:jc w:val="both"/>
              <w:rPr>
                <w:color w:val="FF0000"/>
              </w:rPr>
            </w:pPr>
            <w:r w:rsidRPr="005928A9">
              <w:rPr>
                <w:color w:val="FF0000"/>
              </w:rPr>
              <w:t>clean packaging</w:t>
            </w:r>
          </w:p>
          <w:p w14:paraId="027B231B" w14:textId="77777777" w:rsidR="002C64FE" w:rsidRPr="005928A9" w:rsidRDefault="002C64FE" w:rsidP="002C64FE">
            <w:pPr>
              <w:pStyle w:val="IPPArialTable"/>
              <w:numPr>
                <w:ilvl w:val="0"/>
                <w:numId w:val="394"/>
              </w:numPr>
              <w:jc w:val="both"/>
              <w:rPr>
                <w:color w:val="FF0000"/>
                <w:szCs w:val="20"/>
              </w:rPr>
            </w:pPr>
            <w:r w:rsidRPr="005928A9">
              <w:rPr>
                <w:color w:val="FF0000"/>
              </w:rPr>
              <w:t>product segregation during storage</w:t>
            </w:r>
          </w:p>
        </w:tc>
        <w:tc>
          <w:tcPr>
            <w:tcW w:w="1072" w:type="pct"/>
            <w:shd w:val="clear" w:color="auto" w:fill="FFFFFF" w:themeFill="background1"/>
          </w:tcPr>
          <w:p w14:paraId="48FE7682" w14:textId="77777777" w:rsidR="002C64FE" w:rsidRPr="007E241C" w:rsidRDefault="002C64FE" w:rsidP="00A16803">
            <w:pPr>
              <w:pStyle w:val="IPPArialTable"/>
              <w:rPr>
                <w:i/>
                <w:iCs/>
                <w:color w:val="FF0000"/>
              </w:rPr>
            </w:pPr>
          </w:p>
        </w:tc>
      </w:tr>
    </w:tbl>
    <w:p w14:paraId="283ECF08" w14:textId="77777777" w:rsidR="002C64FE" w:rsidRDefault="002C64FE" w:rsidP="003E3C6D">
      <w:pPr>
        <w:pStyle w:val="IPPHeading1"/>
        <w:ind w:left="0" w:firstLine="0"/>
      </w:pPr>
    </w:p>
    <w:p w14:paraId="40E061F2" w14:textId="492636A2" w:rsidR="007300AB" w:rsidRPr="00A5598B" w:rsidRDefault="00177216" w:rsidP="003E3C6D">
      <w:pPr>
        <w:pStyle w:val="IPPHeading1"/>
        <w:ind w:left="0" w:firstLine="0"/>
      </w:pPr>
      <w:r w:rsidRPr="00A5598B">
        <w:t>5.</w:t>
      </w:r>
      <w:r w:rsidRPr="00A5598B">
        <w:tab/>
        <w:t>References</w:t>
      </w:r>
      <w:bookmarkEnd w:id="41"/>
    </w:p>
    <w:p w14:paraId="7B1A6756" w14:textId="2BD5352F" w:rsidR="007300AB" w:rsidRPr="00A5598B" w:rsidRDefault="00177216" w:rsidP="00187797">
      <w:pPr>
        <w:pStyle w:val="IPPParagraphnumbering"/>
      </w:pPr>
      <w:r w:rsidRPr="00A5598B">
        <w:rPr>
          <w:szCs w:val="18"/>
        </w:rPr>
        <w:t>The present annex refer</w:t>
      </w:r>
      <w:r w:rsidR="00AD5CCC" w:rsidRPr="00A5598B">
        <w:rPr>
          <w:szCs w:val="18"/>
        </w:rPr>
        <w:t>s</w:t>
      </w:r>
      <w:r w:rsidRPr="00A5598B">
        <w:rPr>
          <w:szCs w:val="18"/>
        </w:rPr>
        <w:t xml:space="preserve"> to ISPMs. ISPMs are available on the International Phytosanitary Portal (IPP) at </w:t>
      </w:r>
      <w:hyperlink r:id="rId16" w:tgtFrame="_blank" w:history="1">
        <w:r w:rsidRPr="00A5598B">
          <w:rPr>
            <w:rStyle w:val="Hyperlink"/>
          </w:rPr>
          <w:t>https://www.ippc.int/core-activities/standards-setting/ispms</w:t>
        </w:r>
      </w:hyperlink>
      <w:r w:rsidRPr="00A5598B">
        <w:rPr>
          <w:szCs w:val="18"/>
        </w:rPr>
        <w:t xml:space="preserve">. </w:t>
      </w:r>
    </w:p>
    <w:p w14:paraId="0FA808D4" w14:textId="4842BB7E" w:rsidR="007300AB" w:rsidRPr="00A5598B" w:rsidRDefault="00177216" w:rsidP="003E3C6D">
      <w:pPr>
        <w:pStyle w:val="IPPHeading2"/>
        <w:ind w:left="0" w:firstLine="0"/>
      </w:pPr>
      <w:bookmarkStart w:id="42" w:name="_Toc183602057"/>
      <w:r w:rsidRPr="00A5598B">
        <w:t>5.1</w:t>
      </w:r>
      <w:r w:rsidRPr="00A5598B">
        <w:tab/>
        <w:t>Main text</w:t>
      </w:r>
      <w:bookmarkEnd w:id="42"/>
    </w:p>
    <w:p w14:paraId="45EBC63E" w14:textId="3EEC802B" w:rsidR="007300AB" w:rsidRPr="00A5598B" w:rsidRDefault="00177216" w:rsidP="0094601A">
      <w:pPr>
        <w:pStyle w:val="IPPParagraphnumbering"/>
        <w:rPr>
          <w:rStyle w:val="Hyperlink"/>
        </w:rPr>
      </w:pPr>
      <w:r w:rsidRPr="00A5598B">
        <w:rPr>
          <w:b/>
          <w:bCs/>
          <w:szCs w:val="22"/>
        </w:rPr>
        <w:t>CPM R-03</w:t>
      </w:r>
      <w:r w:rsidRPr="00A5598B">
        <w:rPr>
          <w:szCs w:val="22"/>
        </w:rPr>
        <w:t xml:space="preserve">. 2017. </w:t>
      </w:r>
      <w:r w:rsidRPr="00A5598B">
        <w:rPr>
          <w:i/>
          <w:iCs/>
        </w:rPr>
        <w:t>Replacement or reduction of the use of methyl bromide as a phytosanitary measure</w:t>
      </w:r>
      <w:r w:rsidRPr="00A5598B">
        <w:t xml:space="preserve">. CPM Recommendation. IPPC Secretariat. Rome, FAO. Adopted 2008. </w:t>
      </w:r>
      <w:hyperlink r:id="rId17" w:history="1">
        <w:r w:rsidRPr="00A5598B">
          <w:rPr>
            <w:rStyle w:val="Hyperlink"/>
          </w:rPr>
          <w:t>https://www.ippc.int/en/publications/84230</w:t>
        </w:r>
      </w:hyperlink>
    </w:p>
    <w:p w14:paraId="06D73802" w14:textId="2DE2531F" w:rsidR="007300AB" w:rsidRPr="00A5598B" w:rsidRDefault="00177216" w:rsidP="003E3C6D">
      <w:pPr>
        <w:pStyle w:val="IPPHeading2"/>
        <w:ind w:left="0" w:firstLine="0"/>
      </w:pPr>
      <w:bookmarkStart w:id="43" w:name="_Toc183602058"/>
      <w:r w:rsidRPr="00A5598B">
        <w:t>5.2</w:t>
      </w:r>
      <w:r w:rsidRPr="00A5598B">
        <w:tab/>
        <w:t>Tables</w:t>
      </w:r>
      <w:bookmarkEnd w:id="0"/>
      <w:bookmarkEnd w:id="43"/>
    </w:p>
    <w:sectPr w:rsidR="007300AB" w:rsidRPr="00A5598B">
      <w:headerReference w:type="even" r:id="rId18"/>
      <w:headerReference w:type="default" r:id="rId19"/>
      <w:footerReference w:type="even" r:id="rId20"/>
      <w:footerReference w:type="default" r:id="rId21"/>
      <w:headerReference w:type="first" r:id="rId22"/>
      <w:footerReference w:type="first" r:id="rId23"/>
      <w:pgSz w:w="11906" w:h="16838" w:code="9"/>
      <w:pgMar w:top="1559" w:right="1418" w:bottom="1418" w:left="1418" w:header="851" w:footer="851" w:gutter="0"/>
      <w:cols w:space="708"/>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Steward" w:date="2025-11-11T09:50:00Z" w:initials="Steward">
    <w:p w14:paraId="2E242884" w14:textId="77777777" w:rsidR="00FB6627" w:rsidRDefault="00FB6627" w:rsidP="00FB6627">
      <w:pPr>
        <w:pStyle w:val="CommentText"/>
        <w:jc w:val="left"/>
      </w:pPr>
      <w:r>
        <w:rPr>
          <w:rStyle w:val="CommentReference"/>
        </w:rPr>
        <w:annotationRef/>
      </w:r>
      <w:r>
        <w:t>Should these be included or is reference to ISPM 28 enough?</w:t>
      </w:r>
    </w:p>
  </w:comment>
  <w:comment w:id="17" w:author="Steward" w:date="2025-11-11T09:18:00Z" w:initials="Steward">
    <w:p w14:paraId="13E0F9DE" w14:textId="0AE319A4" w:rsidR="00890C2F" w:rsidRDefault="00890C2F" w:rsidP="00890C2F">
      <w:pPr>
        <w:pStyle w:val="CommentText"/>
        <w:jc w:val="left"/>
      </w:pPr>
      <w:r>
        <w:rPr>
          <w:rStyle w:val="CommentReference"/>
        </w:rPr>
        <w:annotationRef/>
      </w:r>
      <w:r>
        <w:t xml:space="preserve">I am not sure of the best way to present combined treatments. I have referred to them in the text as ‘CT followed by MB’ or ‘MB followed by CT’ but it might be easier to read if a separate table is created for them.  </w:t>
      </w:r>
    </w:p>
  </w:comment>
  <w:comment w:id="21" w:author="Steward" w:date="2025-11-09T13:51:00Z" w:initials="Steward">
    <w:p w14:paraId="11D1BDAA" w14:textId="4537B39D" w:rsidR="007F48EB" w:rsidRDefault="007F48EB" w:rsidP="007F48EB">
      <w:pPr>
        <w:pStyle w:val="CommentText"/>
        <w:jc w:val="left"/>
      </w:pPr>
      <w:r>
        <w:rPr>
          <w:rStyle w:val="CommentReference"/>
        </w:rPr>
        <w:annotationRef/>
      </w:r>
      <w:r>
        <w:t>EPPO - no in-field treatment specified - would it be covered by in-field pest controls?</w:t>
      </w:r>
    </w:p>
  </w:comment>
  <w:comment w:id="22" w:author="Steward" w:date="2025-11-09T13:58:00Z" w:initials="Steward">
    <w:p w14:paraId="17315E21" w14:textId="77777777" w:rsidR="00E05EC9" w:rsidRDefault="00E05EC9" w:rsidP="00E05EC9">
      <w:pPr>
        <w:pStyle w:val="CommentText"/>
        <w:jc w:val="left"/>
      </w:pPr>
      <w:r>
        <w:rPr>
          <w:rStyle w:val="CommentReference"/>
        </w:rPr>
        <w:annotationRef/>
      </w:r>
      <w:r>
        <w:t>Example from Hungary doesn't meet the definition of an SA as removal of damaged or infested fruit is dependent on monitoring and inspection</w:t>
      </w:r>
    </w:p>
  </w:comment>
  <w:comment w:id="23" w:author="Steward" w:date="2025-11-10T16:09:00Z" w:initials="Steward">
    <w:p w14:paraId="62AF5E05" w14:textId="77777777" w:rsidR="00FE1D84" w:rsidRDefault="00884381" w:rsidP="00FE1D84">
      <w:pPr>
        <w:pStyle w:val="CommentText"/>
        <w:jc w:val="left"/>
      </w:pPr>
      <w:r>
        <w:rPr>
          <w:rStyle w:val="CommentReference"/>
        </w:rPr>
        <w:annotationRef/>
      </w:r>
      <w:r w:rsidR="00FE1D84">
        <w:rPr>
          <w:lang w:val="en-NZ"/>
        </w:rPr>
        <w:t>SAs in red are where no independent measures were provided by the submitting country</w:t>
      </w:r>
    </w:p>
  </w:comment>
  <w:comment w:id="24" w:author="Steward" w:date="2025-11-11T07:21:00Z" w:initials="Steward">
    <w:p w14:paraId="10400489" w14:textId="77777777" w:rsidR="00270BE3" w:rsidRDefault="00270BE3" w:rsidP="00270BE3">
      <w:pPr>
        <w:pStyle w:val="CommentText"/>
        <w:jc w:val="left"/>
      </w:pPr>
      <w:r>
        <w:rPr>
          <w:rStyle w:val="CommentReference"/>
        </w:rPr>
        <w:annotationRef/>
      </w:r>
      <w:r>
        <w:t>Is this a commonly used term or should it be changed to IPM?</w:t>
      </w:r>
    </w:p>
  </w:comment>
  <w:comment w:id="25" w:author="Steward" w:date="2025-11-11T07:20:00Z" w:initials="Steward">
    <w:p w14:paraId="407CCFC8" w14:textId="2B5E0784" w:rsidR="00270BE3" w:rsidRDefault="00270BE3" w:rsidP="00270BE3">
      <w:pPr>
        <w:pStyle w:val="CommentText"/>
        <w:jc w:val="left"/>
      </w:pPr>
      <w:r>
        <w:rPr>
          <w:rStyle w:val="CommentReference"/>
        </w:rPr>
        <w:annotationRef/>
      </w:r>
      <w:r>
        <w:t>This was a measure from Canada but not sure why destructive sampling is necessary for an externally occurring pest.</w:t>
      </w:r>
    </w:p>
  </w:comment>
  <w:comment w:id="26" w:author="Steward" w:date="2025-11-11T07:19:00Z" w:initials="Steward">
    <w:p w14:paraId="7BE5C942" w14:textId="77777777" w:rsidR="00FF583E" w:rsidRDefault="004F66C6" w:rsidP="00FF583E">
      <w:pPr>
        <w:pStyle w:val="CommentText"/>
        <w:jc w:val="left"/>
      </w:pPr>
      <w:r>
        <w:rPr>
          <w:rStyle w:val="CommentReference"/>
        </w:rPr>
        <w:annotationRef/>
      </w:r>
      <w:r w:rsidR="00FF583E">
        <w:rPr>
          <w:lang w:val="en-NZ"/>
        </w:rPr>
        <w:t>Is this the best way to represent this treatment or should it be CTMB and a separate treatment table created? See earlier comment.</w:t>
      </w:r>
    </w:p>
  </w:comment>
  <w:comment w:id="27" w:author="Steward" w:date="2025-11-10T15:33:00Z" w:initials="Steward">
    <w:p w14:paraId="33E70E12" w14:textId="6B6F3FA2" w:rsidR="00C11307" w:rsidRDefault="00C11307" w:rsidP="00C11307">
      <w:pPr>
        <w:pStyle w:val="CommentText"/>
        <w:jc w:val="left"/>
      </w:pPr>
      <w:r>
        <w:rPr>
          <w:rStyle w:val="CommentReference"/>
        </w:rPr>
        <w:annotationRef/>
      </w:r>
      <w:r>
        <w:t>Several fungi have fumigation or cold + fumigation measures - is this correct? Not sure how methyl bromide would be effective against fungi.</w:t>
      </w:r>
    </w:p>
  </w:comment>
  <w:comment w:id="31" w:author="Steward" w:date="2025-11-10T16:07:00Z" w:initials="Steward">
    <w:p w14:paraId="2418A3A9" w14:textId="77777777" w:rsidR="00EE4E86" w:rsidRDefault="00EE4E86" w:rsidP="00EE4E86">
      <w:pPr>
        <w:pStyle w:val="CommentText"/>
        <w:jc w:val="left"/>
      </w:pPr>
      <w:r>
        <w:rPr>
          <w:rStyle w:val="CommentReference"/>
        </w:rPr>
        <w:annotationRef/>
      </w:r>
      <w:r>
        <w:t>Is there a better way to present this? It is important information that could be lost if footnoted.</w:t>
      </w:r>
    </w:p>
  </w:comment>
  <w:comment w:id="38" w:author="Steward" w:date="2025-11-10T16:06:00Z" w:initials="Steward">
    <w:p w14:paraId="7362B1E2" w14:textId="2F236220" w:rsidR="00273607" w:rsidRDefault="00273607" w:rsidP="00273607">
      <w:pPr>
        <w:pStyle w:val="CommentText"/>
        <w:jc w:val="left"/>
      </w:pPr>
      <w:r>
        <w:rPr>
          <w:rStyle w:val="CommentReference"/>
        </w:rPr>
        <w:annotationRef/>
      </w:r>
      <w:r>
        <w:t>Include references from spreadsheet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242884" w15:done="0"/>
  <w15:commentEx w15:paraId="13E0F9DE" w15:done="0"/>
  <w15:commentEx w15:paraId="11D1BDAA" w15:done="0"/>
  <w15:commentEx w15:paraId="17315E21" w15:done="0"/>
  <w15:commentEx w15:paraId="62AF5E05" w15:done="0"/>
  <w15:commentEx w15:paraId="10400489" w15:done="0"/>
  <w15:commentEx w15:paraId="407CCFC8" w15:done="0"/>
  <w15:commentEx w15:paraId="7BE5C942" w15:done="0"/>
  <w15:commentEx w15:paraId="33E70E12" w15:done="0"/>
  <w15:commentEx w15:paraId="2418A3A9" w15:done="0"/>
  <w15:commentEx w15:paraId="7362B1E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3AD131D" w16cex:dateUtc="2025-11-10T20:50:00Z"/>
  <w16cex:commentExtensible w16cex:durableId="0EEC90B7" w16cex:dateUtc="2025-11-10T20:18:00Z"/>
  <w16cex:commentExtensible w16cex:durableId="6F4A707F" w16cex:dateUtc="2025-11-09T00:51:00Z"/>
  <w16cex:commentExtensible w16cex:durableId="62496FA3" w16cex:dateUtc="2025-11-09T00:58:00Z"/>
  <w16cex:commentExtensible w16cex:durableId="34D3FD67" w16cex:dateUtc="2025-11-10T03:09:00Z"/>
  <w16cex:commentExtensible w16cex:durableId="3FC4916B" w16cex:dateUtc="2025-11-10T18:21:00Z"/>
  <w16cex:commentExtensible w16cex:durableId="14F31A92" w16cex:dateUtc="2025-11-10T18:20:00Z"/>
  <w16cex:commentExtensible w16cex:durableId="42F0C94A" w16cex:dateUtc="2025-11-10T18:19:00Z"/>
  <w16cex:commentExtensible w16cex:durableId="2B30C30A" w16cex:dateUtc="2025-11-10T02:33:00Z"/>
  <w16cex:commentExtensible w16cex:durableId="444BB751" w16cex:dateUtc="2025-11-10T03:07:00Z"/>
  <w16cex:commentExtensible w16cex:durableId="494C93A3" w16cex:dateUtc="2025-11-10T03:0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242884" w16cid:durableId="53AD131D"/>
  <w16cid:commentId w16cid:paraId="13E0F9DE" w16cid:durableId="0EEC90B7"/>
  <w16cid:commentId w16cid:paraId="11D1BDAA" w16cid:durableId="6F4A707F"/>
  <w16cid:commentId w16cid:paraId="17315E21" w16cid:durableId="62496FA3"/>
  <w16cid:commentId w16cid:paraId="62AF5E05" w16cid:durableId="34D3FD67"/>
  <w16cid:commentId w16cid:paraId="10400489" w16cid:durableId="3FC4916B"/>
  <w16cid:commentId w16cid:paraId="407CCFC8" w16cid:durableId="14F31A92"/>
  <w16cid:commentId w16cid:paraId="7BE5C942" w16cid:durableId="42F0C94A"/>
  <w16cid:commentId w16cid:paraId="33E70E12" w16cid:durableId="2B30C30A"/>
  <w16cid:commentId w16cid:paraId="2418A3A9" w16cid:durableId="444BB751"/>
  <w16cid:commentId w16cid:paraId="7362B1E2" w16cid:durableId="494C93A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A7AE62" w14:textId="77777777" w:rsidR="00812441" w:rsidRDefault="00812441">
      <w:r>
        <w:rPr>
          <w:rStyle w:val="PleaseReviewParagraphId"/>
        </w:rPr>
        <w:t>[][]</w:t>
      </w:r>
      <w:r>
        <w:separator/>
      </w:r>
    </w:p>
  </w:endnote>
  <w:endnote w:type="continuationSeparator" w:id="0">
    <w:p w14:paraId="234DD4DE" w14:textId="77777777" w:rsidR="00812441" w:rsidRDefault="00812441">
      <w:r>
        <w:rPr>
          <w:rStyle w:val="PleaseReviewParagraphId"/>
        </w:rPr>
        <w:t>[][]</w:t>
      </w:r>
      <w:r>
        <w:continuationSeparator/>
      </w:r>
    </w:p>
  </w:endnote>
  <w:endnote w:type="continuationNotice" w:id="1">
    <w:p w14:paraId="2BDA33C2" w14:textId="77777777" w:rsidR="00812441" w:rsidRDefault="00812441">
      <w:r>
        <w:rPr>
          <w:rStyle w:val="PleaseReviewParagraphId"/>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Italic">
    <w:panose1 w:val="020B060402020209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E33D2" w14:textId="34AA7559" w:rsidR="005C796C" w:rsidRPr="003B09DA" w:rsidRDefault="00D5359A" w:rsidP="00D5359A">
    <w:pPr>
      <w:pStyle w:val="IPPFooter"/>
    </w:pP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2</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szCs w:val="18"/>
      </w:rPr>
      <w:t>12</w:t>
    </w:r>
    <w:r w:rsidRPr="00377B19">
      <w:rPr>
        <w:rFonts w:cs="Arial"/>
        <w:szCs w:val="18"/>
      </w:rPr>
      <w:fldChar w:fldCharType="end"/>
    </w:r>
    <w:r>
      <w:rPr>
        <w:rFonts w:cs="Arial"/>
        <w:szCs w:val="18"/>
      </w:rPr>
      <w:tab/>
    </w:r>
    <w:r>
      <w:t>International Plant Protection Convention</w:t>
    </w:r>
    <w:r w:rsidRPr="008B4D71">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FC306" w14:textId="7584029A" w:rsidR="005C796C" w:rsidRPr="003B09DA" w:rsidRDefault="00D5359A" w:rsidP="00D5359A">
    <w:pPr>
      <w:pStyle w:val="IPPFooter"/>
    </w:pPr>
    <w:r>
      <w:t>International Plant Protection Convention</w:t>
    </w:r>
    <w:r w:rsidRPr="008B4D71">
      <w:t xml:space="preserve"> </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1</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szCs w:val="18"/>
      </w:rPr>
      <w:t>6</w:t>
    </w:r>
    <w:r w:rsidRPr="00377B19">
      <w:rPr>
        <w:rFonts w:cs="Arial"/>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74ED5B" w14:textId="5800D78D" w:rsidR="005C796C" w:rsidRPr="003B09DA" w:rsidRDefault="006356F1" w:rsidP="006356F1">
    <w:pPr>
      <w:pStyle w:val="IPPFooter"/>
    </w:pPr>
    <w:r>
      <w:t>International Plant Protection Convention</w:t>
    </w:r>
    <w:r w:rsidRPr="008B4D71">
      <w:t xml:space="preserve"> </w:t>
    </w:r>
    <w:r>
      <w:tab/>
    </w:r>
    <w:r w:rsidRPr="00377B19">
      <w:rPr>
        <w:rFonts w:cs="Arial"/>
        <w:szCs w:val="18"/>
      </w:rPr>
      <w:t xml:space="preserve">Page </w:t>
    </w:r>
    <w:r w:rsidRPr="00377B19">
      <w:rPr>
        <w:rFonts w:cs="Arial"/>
        <w:szCs w:val="18"/>
      </w:rPr>
      <w:fldChar w:fldCharType="begin"/>
    </w:r>
    <w:r w:rsidRPr="00377B19">
      <w:rPr>
        <w:rFonts w:cs="Arial"/>
        <w:szCs w:val="18"/>
      </w:rPr>
      <w:instrText xml:space="preserve"> PAGE </w:instrText>
    </w:r>
    <w:r w:rsidRPr="00377B19">
      <w:rPr>
        <w:rFonts w:cs="Arial"/>
        <w:szCs w:val="18"/>
      </w:rPr>
      <w:fldChar w:fldCharType="separate"/>
    </w:r>
    <w:r>
      <w:rPr>
        <w:rFonts w:cs="Arial"/>
        <w:szCs w:val="18"/>
      </w:rPr>
      <w:t>1</w:t>
    </w:r>
    <w:r w:rsidRPr="00377B19">
      <w:rPr>
        <w:rFonts w:cs="Arial"/>
        <w:szCs w:val="18"/>
      </w:rPr>
      <w:fldChar w:fldCharType="end"/>
    </w:r>
    <w:r w:rsidRPr="00377B19">
      <w:rPr>
        <w:rFonts w:cs="Arial"/>
        <w:szCs w:val="18"/>
      </w:rPr>
      <w:t xml:space="preserve"> of </w:t>
    </w:r>
    <w:r w:rsidRPr="00377B19">
      <w:rPr>
        <w:rFonts w:cs="Arial"/>
        <w:szCs w:val="18"/>
      </w:rPr>
      <w:fldChar w:fldCharType="begin"/>
    </w:r>
    <w:r w:rsidRPr="00377B19">
      <w:rPr>
        <w:rFonts w:cs="Arial"/>
        <w:szCs w:val="18"/>
      </w:rPr>
      <w:instrText xml:space="preserve"> NUMPAGES  </w:instrText>
    </w:r>
    <w:r w:rsidRPr="00377B19">
      <w:rPr>
        <w:rFonts w:cs="Arial"/>
        <w:szCs w:val="18"/>
      </w:rPr>
      <w:fldChar w:fldCharType="separate"/>
    </w:r>
    <w:r>
      <w:rPr>
        <w:rFonts w:cs="Arial"/>
        <w:szCs w:val="18"/>
      </w:rPr>
      <w:t>6</w:t>
    </w:r>
    <w:r w:rsidRPr="00377B19">
      <w:rPr>
        <w:rFonts w:cs="Arial"/>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4C8094" w14:textId="77777777" w:rsidR="00812441" w:rsidRDefault="00812441">
      <w:r>
        <w:rPr>
          <w:rStyle w:val="PleaseReviewParagraphId"/>
        </w:rPr>
        <w:t>[][]</w:t>
      </w:r>
      <w:r>
        <w:separator/>
      </w:r>
    </w:p>
  </w:footnote>
  <w:footnote w:type="continuationSeparator" w:id="0">
    <w:p w14:paraId="43D0F39B" w14:textId="77777777" w:rsidR="00812441" w:rsidRDefault="00812441">
      <w:r>
        <w:rPr>
          <w:rStyle w:val="PleaseReviewParagraphId"/>
        </w:rPr>
        <w:t>[][]</w:t>
      </w:r>
      <w:r>
        <w:continuationSeparator/>
      </w:r>
    </w:p>
  </w:footnote>
  <w:footnote w:type="continuationNotice" w:id="1">
    <w:p w14:paraId="22635987" w14:textId="77777777" w:rsidR="00812441" w:rsidRDefault="00812441">
      <w:r>
        <w:rPr>
          <w:rStyle w:val="PleaseReviewParagraphId"/>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074138" w14:textId="62243E35" w:rsidR="005C796C" w:rsidRPr="00FE12FB" w:rsidRDefault="004923B2" w:rsidP="00FE12FB">
    <w:pPr>
      <w:pStyle w:val="IPPHeader"/>
      <w:tabs>
        <w:tab w:val="clear" w:pos="1134"/>
      </w:tabs>
      <w:spacing w:after="0"/>
      <w:rPr>
        <w:lang w:val="it-IT"/>
      </w:rPr>
    </w:pPr>
    <w:r w:rsidRPr="004923B2">
      <w:rPr>
        <w:lang w:val="en-GB"/>
      </w:rPr>
      <w:t>2023-024</w:t>
    </w:r>
    <w:r w:rsidR="005C796C">
      <w:rPr>
        <w:lang w:val="it-IT"/>
      </w:rPr>
      <w:tab/>
    </w:r>
    <w:r w:rsidR="005C796C" w:rsidRPr="00FE12FB">
      <w:rPr>
        <w:iCs/>
        <w:lang w:val="it-IT"/>
      </w:rPr>
      <w:t xml:space="preserve">Draft annex </w:t>
    </w:r>
    <w:r w:rsidR="00387389">
      <w:rPr>
        <w:iCs/>
        <w:lang w:val="it-IT"/>
      </w:rPr>
      <w:t xml:space="preserve">to ISPM 46: </w:t>
    </w:r>
    <w:r w:rsidR="005C796C" w:rsidRPr="00FE12FB">
      <w:rPr>
        <w:iCs/>
        <w:lang w:val="it-IT"/>
      </w:rPr>
      <w:t xml:space="preserve">International movement of fresh </w:t>
    </w:r>
    <w:r w:rsidR="00BB67B6">
      <w:rPr>
        <w:i/>
        <w:lang w:val="it-IT"/>
      </w:rPr>
      <w:t>Malus domestica</w:t>
    </w:r>
    <w:r w:rsidR="005C796C" w:rsidRPr="00FE12FB">
      <w:rPr>
        <w:iCs/>
        <w:lang w:val="it-IT"/>
      </w:rPr>
      <w:t xml:space="preserve"> fruit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96EA67" w14:textId="24F5CA6C" w:rsidR="005C796C" w:rsidRPr="00FE12FB" w:rsidRDefault="005C796C" w:rsidP="00FE12FB">
    <w:pPr>
      <w:pStyle w:val="IPPHeader"/>
      <w:tabs>
        <w:tab w:val="clear" w:pos="1134"/>
      </w:tabs>
      <w:spacing w:after="0"/>
      <w:rPr>
        <w:lang w:val="it-IT"/>
      </w:rPr>
    </w:pPr>
    <w:r w:rsidRPr="00FE12FB">
      <w:rPr>
        <w:iCs/>
        <w:lang w:val="it-IT"/>
      </w:rPr>
      <w:t>Draft annex</w:t>
    </w:r>
    <w:r w:rsidR="008838D9">
      <w:rPr>
        <w:iCs/>
        <w:lang w:val="it-IT"/>
      </w:rPr>
      <w:t xml:space="preserve"> to ISPM 46:</w:t>
    </w:r>
    <w:r w:rsidRPr="00FE12FB">
      <w:rPr>
        <w:iCs/>
        <w:lang w:val="it-IT"/>
      </w:rPr>
      <w:t xml:space="preserve"> International movement of fresh </w:t>
    </w:r>
    <w:r w:rsidRPr="002A1BAD">
      <w:rPr>
        <w:i/>
        <w:lang w:val="it-IT"/>
      </w:rPr>
      <w:t>Mangifera indica</w:t>
    </w:r>
    <w:r w:rsidRPr="00FE12FB">
      <w:rPr>
        <w:iCs/>
        <w:lang w:val="it-IT"/>
      </w:rPr>
      <w:t xml:space="preserve"> fruit</w:t>
    </w:r>
    <w:r>
      <w:rPr>
        <w:iCs/>
        <w:lang w:val="it-IT"/>
      </w:rPr>
      <w:tab/>
    </w:r>
    <w:r w:rsidR="004923B2" w:rsidRPr="004923B2">
      <w:rPr>
        <w:lang w:val="en-GB"/>
      </w:rPr>
      <w:t>2023-024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D1BC8" w14:textId="4582B00F" w:rsidR="00A13C15" w:rsidRPr="00CB673A" w:rsidRDefault="00A13C15" w:rsidP="00A13C15">
    <w:pPr>
      <w:pStyle w:val="IPPHeader"/>
      <w:tabs>
        <w:tab w:val="clear" w:pos="1134"/>
      </w:tabs>
      <w:spacing w:before="240" w:after="0"/>
      <w:rPr>
        <w:lang w:val="it-IT"/>
      </w:rPr>
    </w:pPr>
    <w:r>
      <w:rPr>
        <w:noProof/>
      </w:rPr>
      <mc:AlternateContent>
        <mc:Choice Requires="wps">
          <w:drawing>
            <wp:anchor distT="0" distB="0" distL="114300" distR="114300" simplePos="0" relativeHeight="251662336" behindDoc="0" locked="0" layoutInCell="1" allowOverlap="1" wp14:anchorId="567DCAD7" wp14:editId="32DB7CB6">
              <wp:simplePos x="0" y="0"/>
              <wp:positionH relativeFrom="margin">
                <wp:posOffset>1573530</wp:posOffset>
              </wp:positionH>
              <wp:positionV relativeFrom="page">
                <wp:posOffset>720090</wp:posOffset>
              </wp:positionV>
              <wp:extent cx="0" cy="360000"/>
              <wp:effectExtent l="0" t="0" r="38100" b="21590"/>
              <wp:wrapNone/>
              <wp:docPr id="2037128071" name="Straight Connector 1"/>
              <wp:cNvGraphicFramePr/>
              <a:graphic xmlns:a="http://schemas.openxmlformats.org/drawingml/2006/main">
                <a:graphicData uri="http://schemas.microsoft.com/office/word/2010/wordprocessingShape">
                  <wps:wsp>
                    <wps:cNvCnPr/>
                    <wps:spPr>
                      <a:xfrm>
                        <a:off x="0" y="0"/>
                        <a:ext cx="0" cy="36000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26EDAC0C" id="Straight Connector 1" o:spid="_x0000_s1026" style="position:absolute;z-index:251662336;visibility:visible;mso-wrap-style:square;mso-height-percent:0;mso-wrap-distance-left:9pt;mso-wrap-distance-top:0;mso-wrap-distance-right:9pt;mso-wrap-distance-bottom:0;mso-position-horizontal:absolute;mso-position-horizontal-relative:margin;mso-position-vertical:absolute;mso-position-vertical-relative:page;mso-height-percent:0;mso-height-relative:margin" from="123.9pt,56.7pt" to="123.9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" strokecolor="black [3213]" strokeweight=".5pt">
              <v:stroke joinstyle="miter"/>
              <w10:wrap anchorx="margin" anchory="page"/>
            </v:line>
          </w:pict>
        </mc:Fallback>
      </mc:AlternateContent>
    </w:r>
    <w:r w:rsidRPr="000321A6">
      <w:rPr>
        <w:noProof/>
      </w:rPr>
      <w:drawing>
        <wp:anchor distT="0" distB="0" distL="114300" distR="114300" simplePos="0" relativeHeight="251659264" behindDoc="0" locked="0" layoutInCell="1" allowOverlap="1" wp14:anchorId="294C2D75" wp14:editId="6A78A516">
          <wp:simplePos x="0" y="0"/>
          <wp:positionH relativeFrom="page">
            <wp:posOffset>0</wp:posOffset>
          </wp:positionH>
          <wp:positionV relativeFrom="page">
            <wp:posOffset>0</wp:posOffset>
          </wp:positionV>
          <wp:extent cx="7617600" cy="558000"/>
          <wp:effectExtent l="0" t="0" r="2540" b="0"/>
          <wp:wrapTopAndBottom/>
          <wp:docPr id="128390892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542983"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17600" cy="558000"/>
                  </a:xfrm>
                  <a:prstGeom prst="rect">
                    <a:avLst/>
                  </a:prstGeom>
                </pic:spPr>
              </pic:pic>
            </a:graphicData>
          </a:graphic>
          <wp14:sizeRelH relativeFrom="margin">
            <wp14:pctWidth>0</wp14:pctWidth>
          </wp14:sizeRelH>
          <wp14:sizeRelV relativeFrom="margin">
            <wp14:pctHeight>0</wp14:pctHeight>
          </wp14:sizeRelV>
        </wp:anchor>
      </w:drawing>
    </w:r>
    <w:r>
      <w:rPr>
        <w:noProof/>
        <w14:ligatures w14:val="standardContextual"/>
      </w:rPr>
      <w:drawing>
        <wp:anchor distT="0" distB="0" distL="114300" distR="114300" simplePos="0" relativeHeight="251660288" behindDoc="0" locked="0" layoutInCell="1" allowOverlap="1" wp14:anchorId="3162370D" wp14:editId="1FE6C371">
          <wp:simplePos x="0" y="0"/>
          <wp:positionH relativeFrom="page">
            <wp:posOffset>742950</wp:posOffset>
          </wp:positionH>
          <wp:positionV relativeFrom="page">
            <wp:posOffset>558165</wp:posOffset>
          </wp:positionV>
          <wp:extent cx="1728000" cy="698400"/>
          <wp:effectExtent l="0" t="0" r="5715" b="6985"/>
          <wp:wrapSquare wrapText="bothSides"/>
          <wp:docPr id="1316243746" name="Picture 1"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1423631" name="Picture 1" descr="A logo with text on i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728000" cy="698400"/>
                  </a:xfrm>
                  <a:prstGeom prst="rect">
                    <a:avLst/>
                  </a:prstGeom>
                </pic:spPr>
              </pic:pic>
            </a:graphicData>
          </a:graphic>
          <wp14:sizeRelH relativeFrom="margin">
            <wp14:pctWidth>0</wp14:pctWidth>
          </wp14:sizeRelH>
          <wp14:sizeRelV relativeFrom="margin">
            <wp14:pctHeight>0</wp14:pctHeight>
          </wp14:sizeRelV>
        </wp:anchor>
      </w:drawing>
    </w:r>
    <w:r>
      <w:rPr>
        <w:i/>
        <w:iCs/>
        <w:noProof/>
        <w14:ligatures w14:val="standardContextual"/>
      </w:rPr>
      <w:drawing>
        <wp:anchor distT="0" distB="0" distL="114300" distR="114300" simplePos="0" relativeHeight="251661312" behindDoc="0" locked="0" layoutInCell="1" allowOverlap="1" wp14:anchorId="72E49818" wp14:editId="46ABCCF3">
          <wp:simplePos x="0" y="0"/>
          <wp:positionH relativeFrom="page">
            <wp:posOffset>2520315</wp:posOffset>
          </wp:positionH>
          <wp:positionV relativeFrom="page">
            <wp:posOffset>558165</wp:posOffset>
          </wp:positionV>
          <wp:extent cx="1756800" cy="698400"/>
          <wp:effectExtent l="0" t="0" r="0" b="6985"/>
          <wp:wrapSquare wrapText="bothSides"/>
          <wp:docPr id="407664136" name="Picture 2" descr="A logo of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6319013" name="Picture 2" descr="A logo of a company&#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756800" cy="698400"/>
                  </a:xfrm>
                  <a:prstGeom prst="rect">
                    <a:avLst/>
                  </a:prstGeom>
                </pic:spPr>
              </pic:pic>
            </a:graphicData>
          </a:graphic>
          <wp14:sizeRelH relativeFrom="margin">
            <wp14:pctWidth>0</wp14:pctWidth>
          </wp14:sizeRelH>
          <wp14:sizeRelV relativeFrom="margin">
            <wp14:pctHeight>0</wp14:pctHeight>
          </wp14:sizeRelV>
        </wp:anchor>
      </w:drawing>
    </w:r>
    <w:r w:rsidRPr="00CB673A">
      <w:rPr>
        <w:lang w:val="it-IT"/>
      </w:rPr>
      <w:tab/>
    </w:r>
    <w:r w:rsidR="0014496A" w:rsidRPr="004923B2">
      <w:rPr>
        <w:lang w:val="en-GB"/>
      </w:rPr>
      <w:t>2023-024</w:t>
    </w:r>
  </w:p>
  <w:p w14:paraId="415F9595" w14:textId="77777777" w:rsidR="00A13C15" w:rsidRPr="00543573" w:rsidRDefault="00A13C15" w:rsidP="00A13C15">
    <w:pPr>
      <w:pStyle w:val="IPPHeader"/>
      <w:tabs>
        <w:tab w:val="clear" w:pos="1134"/>
      </w:tabs>
      <w:spacing w:after="0"/>
      <w:rPr>
        <w:lang w:val="it-IT"/>
      </w:rPr>
    </w:pPr>
    <w:r w:rsidRPr="00CB673A">
      <w:rPr>
        <w:lang w:val="it-IT"/>
      </w:rPr>
      <w:tab/>
    </w:r>
  </w:p>
  <w:p w14:paraId="0AFA4B60" w14:textId="77777777" w:rsidR="00A13C15" w:rsidRPr="00543573" w:rsidRDefault="00A13C15" w:rsidP="00A13C15">
    <w:pPr>
      <w:pStyle w:val="IPPHeader"/>
      <w:tabs>
        <w:tab w:val="clear" w:pos="1134"/>
      </w:tabs>
      <w:spacing w:after="260"/>
      <w:rPr>
        <w:iCs/>
        <w:lang w:val="it-IT"/>
      </w:rPr>
    </w:pPr>
  </w:p>
  <w:p w14:paraId="18CC1CA8" w14:textId="670CD461" w:rsidR="005C796C" w:rsidRPr="00A13C15" w:rsidRDefault="00A13C15" w:rsidP="00A13C15">
    <w:pPr>
      <w:pStyle w:val="IPPHeader"/>
      <w:tabs>
        <w:tab w:val="clear" w:pos="1134"/>
      </w:tabs>
      <w:spacing w:after="0"/>
      <w:rPr>
        <w:lang w:val="it-IT"/>
      </w:rPr>
    </w:pPr>
    <w:r w:rsidRPr="0000324D">
      <w:rPr>
        <w:iCs/>
        <w:lang w:val="it-IT"/>
      </w:rPr>
      <w:t xml:space="preserve">DRAFT </w:t>
    </w:r>
    <w:r w:rsidRPr="0000324D">
      <w:rPr>
        <w:iCs/>
        <w:lang w:val="it-IT"/>
      </w:rPr>
      <w:t>ANNEX TO ISPM 46: International movement of citrus fruit</w:t>
    </w:r>
    <w:r>
      <w:rPr>
        <w:iCs/>
        <w:lang w:val="it-IT"/>
      </w:rPr>
      <w:t xml:space="preserve"> </w:t>
    </w:r>
    <w:r w:rsidRPr="00A13C15">
      <w:rPr>
        <w:iCs/>
        <w:lang w:val="it-IT"/>
      </w:rPr>
      <w:t xml:space="preserve">of fresh Malus domestica fruit for consumption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DDE0EA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45418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4661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6B4E81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C6281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000F3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B82B31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3A3C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D5AB75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7F0A65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140960"/>
    <w:multiLevelType w:val="hybridMultilevel"/>
    <w:tmpl w:val="D616A268"/>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11" w15:restartNumberingAfterBreak="0">
    <w:nsid w:val="03132579"/>
    <w:multiLevelType w:val="multilevel"/>
    <w:tmpl w:val="06E871E4"/>
    <w:numStyleLink w:val="IPPParagraphnumberedlist"/>
  </w:abstractNum>
  <w:abstractNum w:abstractNumId="12" w15:restartNumberingAfterBreak="0">
    <w:nsid w:val="03550790"/>
    <w:multiLevelType w:val="hybridMultilevel"/>
    <w:tmpl w:val="B3262528"/>
    <w:lvl w:ilvl="0" w:tplc="4A925058">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13" w15:restartNumberingAfterBreak="0">
    <w:nsid w:val="03592949"/>
    <w:multiLevelType w:val="hybridMultilevel"/>
    <w:tmpl w:val="F2C0325A"/>
    <w:lvl w:ilvl="0" w:tplc="29423E1C">
      <w:start w:val="1"/>
      <w:numFmt w:val="decimal"/>
      <w:pStyle w:val="IPPNumberedList"/>
      <w:lvlText w:val="(%1)"/>
      <w:lvlJc w:val="left"/>
      <w:pPr>
        <w:tabs>
          <w:tab w:val="num" w:pos="567"/>
        </w:tabs>
        <w:ind w:left="567" w:hanging="567"/>
      </w:pPr>
      <w:rPr>
        <w:rFonts w:ascii="Times New Roman" w:hAnsi="Times New Roman" w:hint="default"/>
        <w:b w:val="0"/>
        <w:i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5426E10"/>
    <w:multiLevelType w:val="hybridMultilevel"/>
    <w:tmpl w:val="77080B4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5" w15:restartNumberingAfterBreak="0">
    <w:nsid w:val="05CA3BCC"/>
    <w:multiLevelType w:val="hybridMultilevel"/>
    <w:tmpl w:val="10F2902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07591DA6"/>
    <w:multiLevelType w:val="hybridMultilevel"/>
    <w:tmpl w:val="6616B18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084C0A6C"/>
    <w:multiLevelType w:val="multilevel"/>
    <w:tmpl w:val="06E871E4"/>
    <w:numStyleLink w:val="IPPParagraphnumberedlist"/>
  </w:abstractNum>
  <w:abstractNum w:abstractNumId="18" w15:restartNumberingAfterBreak="0">
    <w:nsid w:val="0AAA575C"/>
    <w:multiLevelType w:val="hybridMultilevel"/>
    <w:tmpl w:val="61F0C2C0"/>
    <w:lvl w:ilvl="0" w:tplc="FFFFFFFF">
      <w:start w:val="1"/>
      <w:numFmt w:val="bullet"/>
      <w:pStyle w:val="IPPLetterListIndent"/>
      <w:lvlText w:val=""/>
      <w:lvlJc w:val="left"/>
      <w:pPr>
        <w:tabs>
          <w:tab w:val="num" w:pos="1701"/>
        </w:tabs>
        <w:ind w:left="1701" w:hanging="567"/>
      </w:pPr>
      <w:rPr>
        <w:rFonts w:ascii="Times New Roman" w:hAnsi="Times New Roman" w:hint="default"/>
        <w:color w:val="auto"/>
        <w:sz w:val="22"/>
      </w:rPr>
    </w:lvl>
    <w:lvl w:ilvl="1" w:tplc="FFFFFFFF" w:tentative="1">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1649BB06"/>
    <w:multiLevelType w:val="hybridMultilevel"/>
    <w:tmpl w:val="2932C90E"/>
    <w:lvl w:ilvl="0" w:tplc="CF7AF874">
      <w:numFmt w:val="none"/>
      <w:lvlText w:val=""/>
      <w:lvlJc w:val="left"/>
      <w:pPr>
        <w:tabs>
          <w:tab w:val="num" w:pos="360"/>
        </w:tabs>
      </w:pPr>
    </w:lvl>
    <w:lvl w:ilvl="1" w:tplc="3342D42E">
      <w:start w:val="1"/>
      <w:numFmt w:val="lowerLetter"/>
      <w:lvlText w:val="%2."/>
      <w:lvlJc w:val="left"/>
      <w:pPr>
        <w:ind w:left="1440" w:hanging="360"/>
      </w:pPr>
    </w:lvl>
    <w:lvl w:ilvl="2" w:tplc="639CCD6E">
      <w:start w:val="1"/>
      <w:numFmt w:val="lowerRoman"/>
      <w:lvlText w:val="%3."/>
      <w:lvlJc w:val="right"/>
      <w:pPr>
        <w:ind w:left="2160" w:hanging="180"/>
      </w:pPr>
    </w:lvl>
    <w:lvl w:ilvl="3" w:tplc="866ECB46">
      <w:start w:val="1"/>
      <w:numFmt w:val="decimal"/>
      <w:lvlText w:val="%4."/>
      <w:lvlJc w:val="left"/>
      <w:pPr>
        <w:ind w:left="2880" w:hanging="360"/>
      </w:pPr>
    </w:lvl>
    <w:lvl w:ilvl="4" w:tplc="EA44BC16">
      <w:start w:val="1"/>
      <w:numFmt w:val="lowerLetter"/>
      <w:lvlText w:val="%5."/>
      <w:lvlJc w:val="left"/>
      <w:pPr>
        <w:ind w:left="3600" w:hanging="360"/>
      </w:pPr>
    </w:lvl>
    <w:lvl w:ilvl="5" w:tplc="0868FC16">
      <w:start w:val="1"/>
      <w:numFmt w:val="lowerRoman"/>
      <w:lvlText w:val="%6."/>
      <w:lvlJc w:val="right"/>
      <w:pPr>
        <w:ind w:left="4320" w:hanging="180"/>
      </w:pPr>
    </w:lvl>
    <w:lvl w:ilvl="6" w:tplc="7A38585E">
      <w:start w:val="1"/>
      <w:numFmt w:val="decimal"/>
      <w:lvlText w:val="%7."/>
      <w:lvlJc w:val="left"/>
      <w:pPr>
        <w:ind w:left="5040" w:hanging="360"/>
      </w:pPr>
    </w:lvl>
    <w:lvl w:ilvl="7" w:tplc="63B8E6BA">
      <w:start w:val="1"/>
      <w:numFmt w:val="lowerLetter"/>
      <w:lvlText w:val="%8."/>
      <w:lvlJc w:val="left"/>
      <w:pPr>
        <w:ind w:left="5760" w:hanging="360"/>
      </w:pPr>
    </w:lvl>
    <w:lvl w:ilvl="8" w:tplc="1B1084B6">
      <w:start w:val="1"/>
      <w:numFmt w:val="lowerRoman"/>
      <w:lvlText w:val="%9."/>
      <w:lvlJc w:val="right"/>
      <w:pPr>
        <w:ind w:left="6480" w:hanging="180"/>
      </w:pPr>
    </w:lvl>
  </w:abstractNum>
  <w:abstractNum w:abstractNumId="20" w15:restartNumberingAfterBreak="0">
    <w:nsid w:val="1BB651B3"/>
    <w:multiLevelType w:val="hybridMultilevel"/>
    <w:tmpl w:val="6130C5F8"/>
    <w:lvl w:ilvl="0" w:tplc="4A507126">
      <w:start w:val="1"/>
      <w:numFmt w:val="decimal"/>
      <w:lvlText w:val="[%1]"/>
      <w:lvlJc w:val="left"/>
      <w:pPr>
        <w:ind w:left="720" w:hanging="360"/>
      </w:pPr>
      <w:rPr>
        <w:rFonts w:ascii="Arial Italic" w:hAnsi="Arial Italic" w:hint="default"/>
        <w:b w:val="0"/>
        <w:i/>
        <w:color w:val="0000FF"/>
        <w:sz w:val="16"/>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1" w15:restartNumberingAfterBreak="0">
    <w:nsid w:val="268863BE"/>
    <w:multiLevelType w:val="hybridMultilevel"/>
    <w:tmpl w:val="10F2902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2" w15:restartNumberingAfterBreak="0">
    <w:nsid w:val="31FE0F8F"/>
    <w:multiLevelType w:val="multilevel"/>
    <w:tmpl w:val="06E871E4"/>
    <w:styleLink w:val="IPPParagraphnumberedlist"/>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 w:ilvl="1">
      <w:start w:val="1"/>
      <w:numFmt w:val="none"/>
      <w:lvlRestart w:val="0"/>
      <w:lvlText w:val=""/>
      <w:lvlJc w:val="left"/>
      <w:pPr>
        <w:tabs>
          <w:tab w:val="num" w:pos="0"/>
        </w:tabs>
        <w:ind w:left="0" w:hanging="482"/>
      </w:pPr>
      <w:rPr>
        <w:rFonts w:hint="default"/>
      </w:rPr>
    </w:lvl>
    <w:lvl w:ilvl="2">
      <w:start w:val="1"/>
      <w:numFmt w:val="none"/>
      <w:lvlRestart w:val="0"/>
      <w:lvlText w:val=""/>
      <w:lvlJc w:val="left"/>
      <w:pPr>
        <w:tabs>
          <w:tab w:val="num" w:pos="0"/>
        </w:tabs>
        <w:ind w:left="0" w:hanging="482"/>
      </w:pPr>
      <w:rPr>
        <w:rFonts w:hint="default"/>
      </w:rPr>
    </w:lvl>
    <w:lvl w:ilvl="3">
      <w:start w:val="1"/>
      <w:numFmt w:val="none"/>
      <w:lvlRestart w:val="0"/>
      <w:lvlText w:val=""/>
      <w:lvlJc w:val="left"/>
      <w:pPr>
        <w:tabs>
          <w:tab w:val="num" w:pos="0"/>
        </w:tabs>
        <w:ind w:left="0" w:hanging="482"/>
      </w:pPr>
      <w:rPr>
        <w:rFonts w:hint="default"/>
      </w:rPr>
    </w:lvl>
    <w:lvl w:ilvl="4">
      <w:start w:val="1"/>
      <w:numFmt w:val="none"/>
      <w:lvlRestart w:val="0"/>
      <w:lvlText w:val=""/>
      <w:lvlJc w:val="left"/>
      <w:pPr>
        <w:tabs>
          <w:tab w:val="num" w:pos="0"/>
        </w:tabs>
        <w:ind w:left="0" w:hanging="482"/>
      </w:pPr>
      <w:rPr>
        <w:rFonts w:hint="default"/>
      </w:rPr>
    </w:lvl>
    <w:lvl w:ilvl="5">
      <w:start w:val="1"/>
      <w:numFmt w:val="none"/>
      <w:lvlRestart w:val="0"/>
      <w:lvlText w:val=""/>
      <w:lvlJc w:val="left"/>
      <w:pPr>
        <w:tabs>
          <w:tab w:val="num" w:pos="0"/>
        </w:tabs>
        <w:ind w:left="0" w:hanging="482"/>
      </w:pPr>
      <w:rPr>
        <w:rFonts w:hint="default"/>
      </w:rPr>
    </w:lvl>
    <w:lvl w:ilvl="6">
      <w:start w:val="1"/>
      <w:numFmt w:val="none"/>
      <w:lvlRestart w:val="0"/>
      <w:lvlText w:val=""/>
      <w:lvlJc w:val="left"/>
      <w:pPr>
        <w:tabs>
          <w:tab w:val="num" w:pos="0"/>
        </w:tabs>
        <w:ind w:left="0" w:hanging="482"/>
      </w:pPr>
      <w:rPr>
        <w:rFonts w:hint="default"/>
      </w:rPr>
    </w:lvl>
    <w:lvl w:ilvl="7">
      <w:start w:val="1"/>
      <w:numFmt w:val="none"/>
      <w:lvlRestart w:val="0"/>
      <w:lvlText w:val=""/>
      <w:lvlJc w:val="left"/>
      <w:pPr>
        <w:tabs>
          <w:tab w:val="num" w:pos="0"/>
        </w:tabs>
        <w:ind w:left="0" w:hanging="482"/>
      </w:pPr>
      <w:rPr>
        <w:rFonts w:hint="default"/>
      </w:rPr>
    </w:lvl>
    <w:lvl w:ilvl="8">
      <w:start w:val="1"/>
      <w:numFmt w:val="none"/>
      <w:lvlRestart w:val="0"/>
      <w:lvlText w:val=""/>
      <w:lvlJc w:val="left"/>
      <w:pPr>
        <w:tabs>
          <w:tab w:val="num" w:pos="0"/>
        </w:tabs>
        <w:ind w:left="0" w:hanging="482"/>
      </w:pPr>
      <w:rPr>
        <w:rFonts w:hint="default"/>
      </w:rPr>
    </w:lvl>
  </w:abstractNum>
  <w:abstractNum w:abstractNumId="23" w15:restartNumberingAfterBreak="0">
    <w:nsid w:val="34364204"/>
    <w:multiLevelType w:val="hybridMultilevel"/>
    <w:tmpl w:val="BB38E938"/>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4" w15:restartNumberingAfterBreak="0">
    <w:nsid w:val="3A7F5EB8"/>
    <w:multiLevelType w:val="hybridMultilevel"/>
    <w:tmpl w:val="9B1AC26E"/>
    <w:lvl w:ilvl="0" w:tplc="317A7254">
      <w:start w:val="47"/>
      <w:numFmt w:val="bullet"/>
      <w:lvlText w:val=""/>
      <w:lvlJc w:val="left"/>
      <w:pPr>
        <w:ind w:left="720" w:hanging="360"/>
      </w:pPr>
      <w:rPr>
        <w:rFonts w:ascii="Symbol" w:eastAsia="Times" w:hAnsi="Symbol" w:cs="Times New Roman" w:hint="default"/>
        <w:color w:val="auto"/>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3B0874F3"/>
    <w:multiLevelType w:val="hybridMultilevel"/>
    <w:tmpl w:val="3860451C"/>
    <w:lvl w:ilvl="0" w:tplc="FFFFFFFF">
      <w:start w:val="1"/>
      <w:numFmt w:val="decimal"/>
      <w:pStyle w:val="IPPHdg1Num"/>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D4A7FB6"/>
    <w:multiLevelType w:val="hybridMultilevel"/>
    <w:tmpl w:val="63C29A8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41DB4107"/>
    <w:multiLevelType w:val="hybridMultilevel"/>
    <w:tmpl w:val="EC1CA612"/>
    <w:lvl w:ilvl="0" w:tplc="4A925058">
      <w:start w:val="1"/>
      <w:numFmt w:val="bullet"/>
      <w:lvlText w:val=""/>
      <w:lvlJc w:val="left"/>
      <w:pPr>
        <w:ind w:left="1724" w:hanging="360"/>
      </w:pPr>
      <w:rPr>
        <w:rFonts w:ascii="Symbol" w:hAnsi="Symbol" w:hint="default"/>
      </w:rPr>
    </w:lvl>
    <w:lvl w:ilvl="1" w:tplc="14090003" w:tentative="1">
      <w:start w:val="1"/>
      <w:numFmt w:val="bullet"/>
      <w:lvlText w:val="o"/>
      <w:lvlJc w:val="left"/>
      <w:pPr>
        <w:ind w:left="2444" w:hanging="360"/>
      </w:pPr>
      <w:rPr>
        <w:rFonts w:ascii="Courier New" w:hAnsi="Courier New" w:cs="Courier New" w:hint="default"/>
      </w:rPr>
    </w:lvl>
    <w:lvl w:ilvl="2" w:tplc="14090005" w:tentative="1">
      <w:start w:val="1"/>
      <w:numFmt w:val="bullet"/>
      <w:lvlText w:val=""/>
      <w:lvlJc w:val="left"/>
      <w:pPr>
        <w:ind w:left="3164" w:hanging="360"/>
      </w:pPr>
      <w:rPr>
        <w:rFonts w:ascii="Wingdings" w:hAnsi="Wingdings" w:hint="default"/>
      </w:rPr>
    </w:lvl>
    <w:lvl w:ilvl="3" w:tplc="14090001" w:tentative="1">
      <w:start w:val="1"/>
      <w:numFmt w:val="bullet"/>
      <w:lvlText w:val=""/>
      <w:lvlJc w:val="left"/>
      <w:pPr>
        <w:ind w:left="3884" w:hanging="360"/>
      </w:pPr>
      <w:rPr>
        <w:rFonts w:ascii="Symbol" w:hAnsi="Symbol" w:hint="default"/>
      </w:rPr>
    </w:lvl>
    <w:lvl w:ilvl="4" w:tplc="14090003" w:tentative="1">
      <w:start w:val="1"/>
      <w:numFmt w:val="bullet"/>
      <w:lvlText w:val="o"/>
      <w:lvlJc w:val="left"/>
      <w:pPr>
        <w:ind w:left="4604" w:hanging="360"/>
      </w:pPr>
      <w:rPr>
        <w:rFonts w:ascii="Courier New" w:hAnsi="Courier New" w:cs="Courier New" w:hint="default"/>
      </w:rPr>
    </w:lvl>
    <w:lvl w:ilvl="5" w:tplc="14090005" w:tentative="1">
      <w:start w:val="1"/>
      <w:numFmt w:val="bullet"/>
      <w:lvlText w:val=""/>
      <w:lvlJc w:val="left"/>
      <w:pPr>
        <w:ind w:left="5324" w:hanging="360"/>
      </w:pPr>
      <w:rPr>
        <w:rFonts w:ascii="Wingdings" w:hAnsi="Wingdings" w:hint="default"/>
      </w:rPr>
    </w:lvl>
    <w:lvl w:ilvl="6" w:tplc="14090001" w:tentative="1">
      <w:start w:val="1"/>
      <w:numFmt w:val="bullet"/>
      <w:lvlText w:val=""/>
      <w:lvlJc w:val="left"/>
      <w:pPr>
        <w:ind w:left="6044" w:hanging="360"/>
      </w:pPr>
      <w:rPr>
        <w:rFonts w:ascii="Symbol" w:hAnsi="Symbol" w:hint="default"/>
      </w:rPr>
    </w:lvl>
    <w:lvl w:ilvl="7" w:tplc="14090003" w:tentative="1">
      <w:start w:val="1"/>
      <w:numFmt w:val="bullet"/>
      <w:lvlText w:val="o"/>
      <w:lvlJc w:val="left"/>
      <w:pPr>
        <w:ind w:left="6764" w:hanging="360"/>
      </w:pPr>
      <w:rPr>
        <w:rFonts w:ascii="Courier New" w:hAnsi="Courier New" w:cs="Courier New" w:hint="default"/>
      </w:rPr>
    </w:lvl>
    <w:lvl w:ilvl="8" w:tplc="14090005" w:tentative="1">
      <w:start w:val="1"/>
      <w:numFmt w:val="bullet"/>
      <w:lvlText w:val=""/>
      <w:lvlJc w:val="left"/>
      <w:pPr>
        <w:ind w:left="7484" w:hanging="360"/>
      </w:pPr>
      <w:rPr>
        <w:rFonts w:ascii="Wingdings" w:hAnsi="Wingdings" w:hint="default"/>
      </w:rPr>
    </w:lvl>
  </w:abstractNum>
  <w:abstractNum w:abstractNumId="28" w15:restartNumberingAfterBreak="0">
    <w:nsid w:val="467071CE"/>
    <w:multiLevelType w:val="multilevel"/>
    <w:tmpl w:val="D56E9BA2"/>
    <w:lvl w:ilvl="0">
      <w:start w:val="1"/>
      <w:numFmt w:val="decimal"/>
      <w:lvlText w:val="(%1)"/>
      <w:lvlJc w:val="left"/>
      <w:pPr>
        <w:tabs>
          <w:tab w:val="num" w:pos="567"/>
        </w:tabs>
        <w:ind w:left="567" w:hanging="567"/>
      </w:pPr>
      <w:rPr>
        <w:rFonts w:ascii="Times New Roman" w:hAnsi="Times New Roman" w:hint="default"/>
        <w:b w:val="0"/>
        <w:i w:val="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4F2E559B"/>
    <w:multiLevelType w:val="hybridMultilevel"/>
    <w:tmpl w:val="BAB892F0"/>
    <w:lvl w:ilvl="0" w:tplc="4A925058">
      <w:start w:val="1"/>
      <w:numFmt w:val="bullet"/>
      <w:lvlText w:val=""/>
      <w:lvlJc w:val="left"/>
      <w:pPr>
        <w:ind w:left="1854" w:hanging="360"/>
      </w:pPr>
      <w:rPr>
        <w:rFonts w:ascii="Symbol" w:hAnsi="Symbol" w:hint="default"/>
      </w:rPr>
    </w:lvl>
    <w:lvl w:ilvl="1" w:tplc="14090003" w:tentative="1">
      <w:start w:val="1"/>
      <w:numFmt w:val="bullet"/>
      <w:lvlText w:val="o"/>
      <w:lvlJc w:val="left"/>
      <w:pPr>
        <w:ind w:left="2574" w:hanging="360"/>
      </w:pPr>
      <w:rPr>
        <w:rFonts w:ascii="Courier New" w:hAnsi="Courier New" w:cs="Courier New" w:hint="default"/>
      </w:rPr>
    </w:lvl>
    <w:lvl w:ilvl="2" w:tplc="14090005" w:tentative="1">
      <w:start w:val="1"/>
      <w:numFmt w:val="bullet"/>
      <w:lvlText w:val=""/>
      <w:lvlJc w:val="left"/>
      <w:pPr>
        <w:ind w:left="3294" w:hanging="360"/>
      </w:pPr>
      <w:rPr>
        <w:rFonts w:ascii="Wingdings" w:hAnsi="Wingdings" w:hint="default"/>
      </w:rPr>
    </w:lvl>
    <w:lvl w:ilvl="3" w:tplc="14090001" w:tentative="1">
      <w:start w:val="1"/>
      <w:numFmt w:val="bullet"/>
      <w:lvlText w:val=""/>
      <w:lvlJc w:val="left"/>
      <w:pPr>
        <w:ind w:left="4014" w:hanging="360"/>
      </w:pPr>
      <w:rPr>
        <w:rFonts w:ascii="Symbol" w:hAnsi="Symbol" w:hint="default"/>
      </w:rPr>
    </w:lvl>
    <w:lvl w:ilvl="4" w:tplc="14090003" w:tentative="1">
      <w:start w:val="1"/>
      <w:numFmt w:val="bullet"/>
      <w:lvlText w:val="o"/>
      <w:lvlJc w:val="left"/>
      <w:pPr>
        <w:ind w:left="4734" w:hanging="360"/>
      </w:pPr>
      <w:rPr>
        <w:rFonts w:ascii="Courier New" w:hAnsi="Courier New" w:cs="Courier New" w:hint="default"/>
      </w:rPr>
    </w:lvl>
    <w:lvl w:ilvl="5" w:tplc="14090005" w:tentative="1">
      <w:start w:val="1"/>
      <w:numFmt w:val="bullet"/>
      <w:lvlText w:val=""/>
      <w:lvlJc w:val="left"/>
      <w:pPr>
        <w:ind w:left="5454" w:hanging="360"/>
      </w:pPr>
      <w:rPr>
        <w:rFonts w:ascii="Wingdings" w:hAnsi="Wingdings" w:hint="default"/>
      </w:rPr>
    </w:lvl>
    <w:lvl w:ilvl="6" w:tplc="14090001" w:tentative="1">
      <w:start w:val="1"/>
      <w:numFmt w:val="bullet"/>
      <w:lvlText w:val=""/>
      <w:lvlJc w:val="left"/>
      <w:pPr>
        <w:ind w:left="6174" w:hanging="360"/>
      </w:pPr>
      <w:rPr>
        <w:rFonts w:ascii="Symbol" w:hAnsi="Symbol" w:hint="default"/>
      </w:rPr>
    </w:lvl>
    <w:lvl w:ilvl="7" w:tplc="14090003" w:tentative="1">
      <w:start w:val="1"/>
      <w:numFmt w:val="bullet"/>
      <w:lvlText w:val="o"/>
      <w:lvlJc w:val="left"/>
      <w:pPr>
        <w:ind w:left="6894" w:hanging="360"/>
      </w:pPr>
      <w:rPr>
        <w:rFonts w:ascii="Courier New" w:hAnsi="Courier New" w:cs="Courier New" w:hint="default"/>
      </w:rPr>
    </w:lvl>
    <w:lvl w:ilvl="8" w:tplc="14090005" w:tentative="1">
      <w:start w:val="1"/>
      <w:numFmt w:val="bullet"/>
      <w:lvlText w:val=""/>
      <w:lvlJc w:val="left"/>
      <w:pPr>
        <w:ind w:left="7614" w:hanging="360"/>
      </w:pPr>
      <w:rPr>
        <w:rFonts w:ascii="Wingdings" w:hAnsi="Wingdings" w:hint="default"/>
      </w:rPr>
    </w:lvl>
  </w:abstractNum>
  <w:abstractNum w:abstractNumId="30" w15:restartNumberingAfterBreak="0">
    <w:nsid w:val="53A776E5"/>
    <w:multiLevelType w:val="hybridMultilevel"/>
    <w:tmpl w:val="E73EF442"/>
    <w:lvl w:ilvl="0" w:tplc="9B64C2C4">
      <w:start w:val="1"/>
      <w:numFmt w:val="bullet"/>
      <w:pStyle w:val="IPPBullet1Last"/>
      <w:lvlText w:val="-"/>
      <w:lvlJc w:val="left"/>
      <w:pPr>
        <w:tabs>
          <w:tab w:val="num" w:pos="567"/>
        </w:tabs>
        <w:ind w:left="567" w:hanging="567"/>
      </w:pPr>
      <w:rPr>
        <w:rFonts w:ascii="Times New Roman" w:hAnsi="Times New Roman" w:hint="default"/>
        <w:b w:val="0"/>
        <w:i w:val="0"/>
        <w:color w:val="auto"/>
        <w:sz w:val="22"/>
      </w:rPr>
    </w:lvl>
    <w:lvl w:ilvl="1" w:tplc="04090019" w:tentative="1">
      <w:start w:val="1"/>
      <w:numFmt w:val="bullet"/>
      <w:lvlText w:val="o"/>
      <w:lvlJc w:val="left"/>
      <w:pPr>
        <w:ind w:left="1440" w:hanging="360"/>
      </w:pPr>
      <w:rPr>
        <w:rFonts w:ascii="Courier New" w:hAnsi="Courier New" w:hint="default"/>
      </w:rPr>
    </w:lvl>
    <w:lvl w:ilvl="2" w:tplc="0409001B" w:tentative="1">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hint="default"/>
      </w:rPr>
    </w:lvl>
    <w:lvl w:ilvl="8" w:tplc="0409001B" w:tentative="1">
      <w:start w:val="1"/>
      <w:numFmt w:val="bullet"/>
      <w:lvlText w:val=""/>
      <w:lvlJc w:val="left"/>
      <w:pPr>
        <w:ind w:left="6480" w:hanging="360"/>
      </w:pPr>
      <w:rPr>
        <w:rFonts w:ascii="Wingdings" w:hAnsi="Wingdings" w:hint="default"/>
      </w:rPr>
    </w:lvl>
  </w:abstractNum>
  <w:abstractNum w:abstractNumId="31" w15:restartNumberingAfterBreak="0">
    <w:nsid w:val="596139FD"/>
    <w:multiLevelType w:val="hybridMultilevel"/>
    <w:tmpl w:val="DC180FE6"/>
    <w:lvl w:ilvl="0" w:tplc="4A925058">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32" w15:restartNumberingAfterBreak="0">
    <w:nsid w:val="5BF4584F"/>
    <w:multiLevelType w:val="hybridMultilevel"/>
    <w:tmpl w:val="2C66AA72"/>
    <w:lvl w:ilvl="0" w:tplc="86363146">
      <w:start w:val="1"/>
      <w:numFmt w:val="decimal"/>
      <w:lvlText w:val="%1."/>
      <w:lvlJc w:val="left"/>
      <w:pPr>
        <w:ind w:left="1080" w:hanging="360"/>
      </w:pPr>
    </w:lvl>
    <w:lvl w:ilvl="1" w:tplc="9DCAE4E4">
      <w:start w:val="1"/>
      <w:numFmt w:val="decimal"/>
      <w:lvlText w:val="%2."/>
      <w:lvlJc w:val="left"/>
      <w:pPr>
        <w:ind w:left="1080" w:hanging="360"/>
      </w:pPr>
    </w:lvl>
    <w:lvl w:ilvl="2" w:tplc="924295B4">
      <w:start w:val="1"/>
      <w:numFmt w:val="decimal"/>
      <w:lvlText w:val="%3."/>
      <w:lvlJc w:val="left"/>
      <w:pPr>
        <w:ind w:left="1080" w:hanging="360"/>
      </w:pPr>
    </w:lvl>
    <w:lvl w:ilvl="3" w:tplc="858E1EB8">
      <w:start w:val="1"/>
      <w:numFmt w:val="decimal"/>
      <w:lvlText w:val="%4."/>
      <w:lvlJc w:val="left"/>
      <w:pPr>
        <w:ind w:left="1080" w:hanging="360"/>
      </w:pPr>
    </w:lvl>
    <w:lvl w:ilvl="4" w:tplc="F9EA0EFC">
      <w:start w:val="1"/>
      <w:numFmt w:val="decimal"/>
      <w:lvlText w:val="%5."/>
      <w:lvlJc w:val="left"/>
      <w:pPr>
        <w:ind w:left="1080" w:hanging="360"/>
      </w:pPr>
    </w:lvl>
    <w:lvl w:ilvl="5" w:tplc="5A40AB94">
      <w:start w:val="1"/>
      <w:numFmt w:val="decimal"/>
      <w:lvlText w:val="%6."/>
      <w:lvlJc w:val="left"/>
      <w:pPr>
        <w:ind w:left="1080" w:hanging="360"/>
      </w:pPr>
    </w:lvl>
    <w:lvl w:ilvl="6" w:tplc="FCBC459C">
      <w:start w:val="1"/>
      <w:numFmt w:val="decimal"/>
      <w:lvlText w:val="%7."/>
      <w:lvlJc w:val="left"/>
      <w:pPr>
        <w:ind w:left="1080" w:hanging="360"/>
      </w:pPr>
    </w:lvl>
    <w:lvl w:ilvl="7" w:tplc="FC2824A8">
      <w:start w:val="1"/>
      <w:numFmt w:val="decimal"/>
      <w:lvlText w:val="%8."/>
      <w:lvlJc w:val="left"/>
      <w:pPr>
        <w:ind w:left="1080" w:hanging="360"/>
      </w:pPr>
    </w:lvl>
    <w:lvl w:ilvl="8" w:tplc="BB342C86">
      <w:start w:val="1"/>
      <w:numFmt w:val="decimal"/>
      <w:lvlText w:val="%9."/>
      <w:lvlJc w:val="left"/>
      <w:pPr>
        <w:ind w:left="1080" w:hanging="360"/>
      </w:pPr>
    </w:lvl>
  </w:abstractNum>
  <w:abstractNum w:abstractNumId="33" w15:restartNumberingAfterBreak="0">
    <w:nsid w:val="5F046D55"/>
    <w:multiLevelType w:val="hybridMultilevel"/>
    <w:tmpl w:val="3B8CBD18"/>
    <w:lvl w:ilvl="0" w:tplc="4A925058">
      <w:start w:val="1"/>
      <w:numFmt w:val="bullet"/>
      <w:lvlText w:val=""/>
      <w:lvlJc w:val="left"/>
      <w:pPr>
        <w:ind w:left="1429" w:hanging="360"/>
      </w:pPr>
      <w:rPr>
        <w:rFonts w:ascii="Symbol" w:hAnsi="Symbol" w:hint="default"/>
      </w:rPr>
    </w:lvl>
    <w:lvl w:ilvl="1" w:tplc="14090003" w:tentative="1">
      <w:start w:val="1"/>
      <w:numFmt w:val="bullet"/>
      <w:lvlText w:val="o"/>
      <w:lvlJc w:val="left"/>
      <w:pPr>
        <w:ind w:left="2149" w:hanging="360"/>
      </w:pPr>
      <w:rPr>
        <w:rFonts w:ascii="Courier New" w:hAnsi="Courier New" w:cs="Courier New" w:hint="default"/>
      </w:rPr>
    </w:lvl>
    <w:lvl w:ilvl="2" w:tplc="14090005" w:tentative="1">
      <w:start w:val="1"/>
      <w:numFmt w:val="bullet"/>
      <w:lvlText w:val=""/>
      <w:lvlJc w:val="left"/>
      <w:pPr>
        <w:ind w:left="2869" w:hanging="360"/>
      </w:pPr>
      <w:rPr>
        <w:rFonts w:ascii="Wingdings" w:hAnsi="Wingdings" w:hint="default"/>
      </w:rPr>
    </w:lvl>
    <w:lvl w:ilvl="3" w:tplc="14090001" w:tentative="1">
      <w:start w:val="1"/>
      <w:numFmt w:val="bullet"/>
      <w:lvlText w:val=""/>
      <w:lvlJc w:val="left"/>
      <w:pPr>
        <w:ind w:left="3589" w:hanging="360"/>
      </w:pPr>
      <w:rPr>
        <w:rFonts w:ascii="Symbol" w:hAnsi="Symbol" w:hint="default"/>
      </w:rPr>
    </w:lvl>
    <w:lvl w:ilvl="4" w:tplc="14090003" w:tentative="1">
      <w:start w:val="1"/>
      <w:numFmt w:val="bullet"/>
      <w:lvlText w:val="o"/>
      <w:lvlJc w:val="left"/>
      <w:pPr>
        <w:ind w:left="4309" w:hanging="360"/>
      </w:pPr>
      <w:rPr>
        <w:rFonts w:ascii="Courier New" w:hAnsi="Courier New" w:cs="Courier New" w:hint="default"/>
      </w:rPr>
    </w:lvl>
    <w:lvl w:ilvl="5" w:tplc="14090005" w:tentative="1">
      <w:start w:val="1"/>
      <w:numFmt w:val="bullet"/>
      <w:lvlText w:val=""/>
      <w:lvlJc w:val="left"/>
      <w:pPr>
        <w:ind w:left="5029" w:hanging="360"/>
      </w:pPr>
      <w:rPr>
        <w:rFonts w:ascii="Wingdings" w:hAnsi="Wingdings" w:hint="default"/>
      </w:rPr>
    </w:lvl>
    <w:lvl w:ilvl="6" w:tplc="14090001" w:tentative="1">
      <w:start w:val="1"/>
      <w:numFmt w:val="bullet"/>
      <w:lvlText w:val=""/>
      <w:lvlJc w:val="left"/>
      <w:pPr>
        <w:ind w:left="5749" w:hanging="360"/>
      </w:pPr>
      <w:rPr>
        <w:rFonts w:ascii="Symbol" w:hAnsi="Symbol" w:hint="default"/>
      </w:rPr>
    </w:lvl>
    <w:lvl w:ilvl="7" w:tplc="14090003" w:tentative="1">
      <w:start w:val="1"/>
      <w:numFmt w:val="bullet"/>
      <w:lvlText w:val="o"/>
      <w:lvlJc w:val="left"/>
      <w:pPr>
        <w:ind w:left="6469" w:hanging="360"/>
      </w:pPr>
      <w:rPr>
        <w:rFonts w:ascii="Courier New" w:hAnsi="Courier New" w:cs="Courier New" w:hint="default"/>
      </w:rPr>
    </w:lvl>
    <w:lvl w:ilvl="8" w:tplc="14090005" w:tentative="1">
      <w:start w:val="1"/>
      <w:numFmt w:val="bullet"/>
      <w:lvlText w:val=""/>
      <w:lvlJc w:val="left"/>
      <w:pPr>
        <w:ind w:left="7189" w:hanging="360"/>
      </w:pPr>
      <w:rPr>
        <w:rFonts w:ascii="Wingdings" w:hAnsi="Wingdings" w:hint="default"/>
      </w:rPr>
    </w:lvl>
  </w:abstractNum>
  <w:abstractNum w:abstractNumId="34" w15:restartNumberingAfterBreak="0">
    <w:nsid w:val="65AE0D6D"/>
    <w:multiLevelType w:val="hybridMultilevel"/>
    <w:tmpl w:val="4FE224AA"/>
    <w:lvl w:ilvl="0" w:tplc="462A3BA6">
      <w:start w:val="1"/>
      <w:numFmt w:val="lowerLetter"/>
      <w:pStyle w:val="IPPLetterList"/>
      <w:lvlText w:val="(%1)"/>
      <w:lvlJc w:val="left"/>
      <w:pPr>
        <w:tabs>
          <w:tab w:val="num" w:pos="1134"/>
        </w:tabs>
        <w:ind w:left="1134" w:hanging="567"/>
      </w:pPr>
      <w:rPr>
        <w:rFonts w:ascii="Times New Roman" w:hAnsi="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8C35FA4"/>
    <w:multiLevelType w:val="hybridMultilevel"/>
    <w:tmpl w:val="D5628A6C"/>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36" w15:restartNumberingAfterBreak="0">
    <w:nsid w:val="692339FE"/>
    <w:multiLevelType w:val="hybridMultilevel"/>
    <w:tmpl w:val="2B86003C"/>
    <w:lvl w:ilvl="0" w:tplc="4A925058">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37" w15:restartNumberingAfterBreak="0">
    <w:nsid w:val="6A354E39"/>
    <w:multiLevelType w:val="hybridMultilevel"/>
    <w:tmpl w:val="52EA3E24"/>
    <w:lvl w:ilvl="0" w:tplc="34EC9708">
      <w:numFmt w:val="bullet"/>
      <w:pStyle w:val="IPPBullet1"/>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51D2757"/>
    <w:multiLevelType w:val="hybridMultilevel"/>
    <w:tmpl w:val="8E445FD4"/>
    <w:lvl w:ilvl="0" w:tplc="C4348534">
      <w:start w:val="1"/>
      <w:numFmt w:val="bullet"/>
      <w:pStyle w:val="IPPBullet2"/>
      <w:lvlText w:val=""/>
      <w:lvlJc w:val="left"/>
      <w:pPr>
        <w:ind w:left="927" w:hanging="360"/>
      </w:pPr>
      <w:rPr>
        <w:rFonts w:ascii="Symbol" w:hAnsi="Symbo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CB61DFB"/>
    <w:multiLevelType w:val="hybridMultilevel"/>
    <w:tmpl w:val="ACC82754"/>
    <w:lvl w:ilvl="0" w:tplc="102A5FF6">
      <w:start w:val="1"/>
      <w:numFmt w:val="decimal"/>
      <w:lvlText w:val="%1."/>
      <w:lvlJc w:val="left"/>
      <w:pPr>
        <w:ind w:left="1080" w:hanging="360"/>
      </w:pPr>
    </w:lvl>
    <w:lvl w:ilvl="1" w:tplc="B9880AF0">
      <w:start w:val="1"/>
      <w:numFmt w:val="decimal"/>
      <w:lvlText w:val="%2."/>
      <w:lvlJc w:val="left"/>
      <w:pPr>
        <w:ind w:left="1080" w:hanging="360"/>
      </w:pPr>
    </w:lvl>
    <w:lvl w:ilvl="2" w:tplc="17846734">
      <w:start w:val="1"/>
      <w:numFmt w:val="decimal"/>
      <w:lvlText w:val="%3."/>
      <w:lvlJc w:val="left"/>
      <w:pPr>
        <w:ind w:left="1080" w:hanging="360"/>
      </w:pPr>
    </w:lvl>
    <w:lvl w:ilvl="3" w:tplc="C96A72AA">
      <w:start w:val="1"/>
      <w:numFmt w:val="decimal"/>
      <w:lvlText w:val="%4."/>
      <w:lvlJc w:val="left"/>
      <w:pPr>
        <w:ind w:left="1080" w:hanging="360"/>
      </w:pPr>
    </w:lvl>
    <w:lvl w:ilvl="4" w:tplc="5334512C">
      <w:start w:val="1"/>
      <w:numFmt w:val="decimal"/>
      <w:lvlText w:val="%5."/>
      <w:lvlJc w:val="left"/>
      <w:pPr>
        <w:ind w:left="1080" w:hanging="360"/>
      </w:pPr>
    </w:lvl>
    <w:lvl w:ilvl="5" w:tplc="91D6335E">
      <w:start w:val="1"/>
      <w:numFmt w:val="decimal"/>
      <w:lvlText w:val="%6."/>
      <w:lvlJc w:val="left"/>
      <w:pPr>
        <w:ind w:left="1080" w:hanging="360"/>
      </w:pPr>
    </w:lvl>
    <w:lvl w:ilvl="6" w:tplc="0D1EAB06">
      <w:start w:val="1"/>
      <w:numFmt w:val="decimal"/>
      <w:lvlText w:val="%7."/>
      <w:lvlJc w:val="left"/>
      <w:pPr>
        <w:ind w:left="1080" w:hanging="360"/>
      </w:pPr>
    </w:lvl>
    <w:lvl w:ilvl="7" w:tplc="B1A0F624">
      <w:start w:val="1"/>
      <w:numFmt w:val="decimal"/>
      <w:lvlText w:val="%8."/>
      <w:lvlJc w:val="left"/>
      <w:pPr>
        <w:ind w:left="1080" w:hanging="360"/>
      </w:pPr>
    </w:lvl>
    <w:lvl w:ilvl="8" w:tplc="471A2080">
      <w:start w:val="1"/>
      <w:numFmt w:val="decimal"/>
      <w:lvlText w:val="%9."/>
      <w:lvlJc w:val="left"/>
      <w:pPr>
        <w:ind w:left="1080" w:hanging="360"/>
      </w:pPr>
    </w:lvl>
  </w:abstractNum>
  <w:abstractNum w:abstractNumId="40" w15:restartNumberingAfterBreak="0">
    <w:nsid w:val="7D143308"/>
    <w:multiLevelType w:val="hybridMultilevel"/>
    <w:tmpl w:val="8F622684"/>
    <w:lvl w:ilvl="0" w:tplc="14090001">
      <w:start w:val="1"/>
      <w:numFmt w:val="bullet"/>
      <w:lvlText w:val=""/>
      <w:lvlJc w:val="left"/>
      <w:pPr>
        <w:ind w:left="770" w:hanging="360"/>
      </w:pPr>
      <w:rPr>
        <w:rFonts w:ascii="Symbol" w:hAnsi="Symbol" w:hint="default"/>
      </w:rPr>
    </w:lvl>
    <w:lvl w:ilvl="1" w:tplc="14090003" w:tentative="1">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41" w15:restartNumberingAfterBreak="0">
    <w:nsid w:val="7E943ECD"/>
    <w:multiLevelType w:val="multilevel"/>
    <w:tmpl w:val="B55AE162"/>
    <w:lvl w:ilvl="0">
      <w:start w:val="1"/>
      <w:numFmt w:val="decimal"/>
      <w:lvlText w:val="%1."/>
      <w:lvlJc w:val="left"/>
      <w:pPr>
        <w:ind w:left="360" w:hanging="360"/>
      </w:pPr>
      <w:rPr>
        <w:rFonts w:hint="default"/>
      </w:rPr>
    </w:lvl>
    <w:lvl w:ilvl="1">
      <w:start w:val="1"/>
      <w:numFmt w:val="decimal"/>
      <w:pStyle w:val="IPPHdg2Num"/>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759183079">
    <w:abstractNumId w:val="34"/>
  </w:num>
  <w:num w:numId="2" w16cid:durableId="100029773">
    <w:abstractNumId w:val="18"/>
  </w:num>
  <w:num w:numId="3" w16cid:durableId="598954515">
    <w:abstractNumId w:val="38"/>
  </w:num>
  <w:num w:numId="4" w16cid:durableId="659235528">
    <w:abstractNumId w:val="13"/>
  </w:num>
  <w:num w:numId="5" w16cid:durableId="499321284">
    <w:abstractNumId w:val="30"/>
  </w:num>
  <w:num w:numId="6" w16cid:durableId="1073771698">
    <w:abstractNumId w:val="25"/>
  </w:num>
  <w:num w:numId="7" w16cid:durableId="689455832">
    <w:abstractNumId w:val="41"/>
  </w:num>
  <w:num w:numId="8" w16cid:durableId="1474643170">
    <w:abstractNumId w:val="37"/>
  </w:num>
  <w:num w:numId="9" w16cid:durableId="1153326682">
    <w:abstractNumId w:val="22"/>
  </w:num>
  <w:num w:numId="10" w16cid:durableId="378362277">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11" w16cid:durableId="1657762020">
    <w:abstractNumId w:val="37"/>
  </w:num>
  <w:num w:numId="12" w16cid:durableId="1286542645">
    <w:abstractNumId w:val="36"/>
  </w:num>
  <w:num w:numId="13" w16cid:durableId="781807328">
    <w:abstractNumId w:val="29"/>
  </w:num>
  <w:num w:numId="14" w16cid:durableId="1524251041">
    <w:abstractNumId w:val="33"/>
  </w:num>
  <w:num w:numId="15" w16cid:durableId="1201742876">
    <w:abstractNumId w:val="31"/>
  </w:num>
  <w:num w:numId="16" w16cid:durableId="982194105">
    <w:abstractNumId w:val="12"/>
  </w:num>
  <w:num w:numId="17" w16cid:durableId="1389379264">
    <w:abstractNumId w:val="27"/>
  </w:num>
  <w:num w:numId="18" w16cid:durableId="418985444">
    <w:abstractNumId w:val="39"/>
  </w:num>
  <w:num w:numId="19" w16cid:durableId="1937781658">
    <w:abstractNumId w:val="32"/>
  </w:num>
  <w:num w:numId="20" w16cid:durableId="293953322">
    <w:abstractNumId w:val="26"/>
  </w:num>
  <w:num w:numId="21" w16cid:durableId="1092361281">
    <w:abstractNumId w:val="19"/>
  </w:num>
  <w:num w:numId="22" w16cid:durableId="641427672">
    <w:abstractNumId w:val="17"/>
  </w:num>
  <w:num w:numId="23" w16cid:durableId="867646746">
    <w:abstractNumId w:val="20"/>
  </w:num>
  <w:num w:numId="24" w16cid:durableId="1839231435">
    <w:abstractNumId w:val="28"/>
  </w:num>
  <w:num w:numId="25" w16cid:durableId="803811718">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6" w16cid:durableId="1335231949">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strike w:val="0"/>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27" w16cid:durableId="1709067057">
    <w:abstractNumId w:val="9"/>
  </w:num>
  <w:num w:numId="28" w16cid:durableId="1598518029">
    <w:abstractNumId w:val="7"/>
  </w:num>
  <w:num w:numId="29" w16cid:durableId="148909487">
    <w:abstractNumId w:val="6"/>
  </w:num>
  <w:num w:numId="30" w16cid:durableId="1755205334">
    <w:abstractNumId w:val="5"/>
  </w:num>
  <w:num w:numId="31" w16cid:durableId="1283658413">
    <w:abstractNumId w:val="4"/>
  </w:num>
  <w:num w:numId="32" w16cid:durableId="1628318645">
    <w:abstractNumId w:val="8"/>
  </w:num>
  <w:num w:numId="33" w16cid:durableId="1823426259">
    <w:abstractNumId w:val="3"/>
  </w:num>
  <w:num w:numId="34" w16cid:durableId="1747147274">
    <w:abstractNumId w:val="2"/>
  </w:num>
  <w:num w:numId="35" w16cid:durableId="1132091100">
    <w:abstractNumId w:val="1"/>
  </w:num>
  <w:num w:numId="36" w16cid:durableId="561212547">
    <w:abstractNumId w:val="0"/>
  </w:num>
  <w:num w:numId="37" w16cid:durableId="667749525">
    <w:abstractNumId w:val="8"/>
  </w:num>
  <w:num w:numId="38" w16cid:durableId="1363675690">
    <w:abstractNumId w:val="3"/>
  </w:num>
  <w:num w:numId="39" w16cid:durableId="531038543">
    <w:abstractNumId w:val="2"/>
  </w:num>
  <w:num w:numId="40" w16cid:durableId="2066758202">
    <w:abstractNumId w:val="1"/>
  </w:num>
  <w:num w:numId="41" w16cid:durableId="2052148770">
    <w:abstractNumId w:val="0"/>
  </w:num>
  <w:num w:numId="42" w16cid:durableId="378742967">
    <w:abstractNumId w:val="8"/>
  </w:num>
  <w:num w:numId="43" w16cid:durableId="2129884753">
    <w:abstractNumId w:val="3"/>
  </w:num>
  <w:num w:numId="44" w16cid:durableId="1069574867">
    <w:abstractNumId w:val="2"/>
  </w:num>
  <w:num w:numId="45" w16cid:durableId="924610666">
    <w:abstractNumId w:val="1"/>
  </w:num>
  <w:num w:numId="46" w16cid:durableId="387727294">
    <w:abstractNumId w:val="0"/>
  </w:num>
  <w:num w:numId="47" w16cid:durableId="31346243">
    <w:abstractNumId w:val="8"/>
  </w:num>
  <w:num w:numId="48" w16cid:durableId="2000305889">
    <w:abstractNumId w:val="3"/>
  </w:num>
  <w:num w:numId="49" w16cid:durableId="827483131">
    <w:abstractNumId w:val="2"/>
  </w:num>
  <w:num w:numId="50" w16cid:durableId="120929946">
    <w:abstractNumId w:val="1"/>
  </w:num>
  <w:num w:numId="51" w16cid:durableId="1059551494">
    <w:abstractNumId w:val="0"/>
  </w:num>
  <w:num w:numId="52" w16cid:durableId="453062175">
    <w:abstractNumId w:val="8"/>
  </w:num>
  <w:num w:numId="53" w16cid:durableId="826673723">
    <w:abstractNumId w:val="3"/>
  </w:num>
  <w:num w:numId="54" w16cid:durableId="1379284707">
    <w:abstractNumId w:val="2"/>
  </w:num>
  <w:num w:numId="55" w16cid:durableId="609511763">
    <w:abstractNumId w:val="1"/>
  </w:num>
  <w:num w:numId="56" w16cid:durableId="1836601646">
    <w:abstractNumId w:val="0"/>
  </w:num>
  <w:num w:numId="57" w16cid:durableId="142434679">
    <w:abstractNumId w:val="8"/>
  </w:num>
  <w:num w:numId="58" w16cid:durableId="1476795464">
    <w:abstractNumId w:val="3"/>
  </w:num>
  <w:num w:numId="59" w16cid:durableId="42799488">
    <w:abstractNumId w:val="2"/>
  </w:num>
  <w:num w:numId="60" w16cid:durableId="99373741">
    <w:abstractNumId w:val="1"/>
  </w:num>
  <w:num w:numId="61" w16cid:durableId="1848401265">
    <w:abstractNumId w:val="0"/>
  </w:num>
  <w:num w:numId="62" w16cid:durableId="1290087080">
    <w:abstractNumId w:val="8"/>
  </w:num>
  <w:num w:numId="63" w16cid:durableId="1145469189">
    <w:abstractNumId w:val="3"/>
  </w:num>
  <w:num w:numId="64" w16cid:durableId="1109158018">
    <w:abstractNumId w:val="2"/>
  </w:num>
  <w:num w:numId="65" w16cid:durableId="842822723">
    <w:abstractNumId w:val="1"/>
  </w:num>
  <w:num w:numId="66" w16cid:durableId="126703413">
    <w:abstractNumId w:val="0"/>
  </w:num>
  <w:num w:numId="67" w16cid:durableId="843276062">
    <w:abstractNumId w:val="8"/>
  </w:num>
  <w:num w:numId="68" w16cid:durableId="246572818">
    <w:abstractNumId w:val="3"/>
  </w:num>
  <w:num w:numId="69" w16cid:durableId="1743718330">
    <w:abstractNumId w:val="2"/>
  </w:num>
  <w:num w:numId="70" w16cid:durableId="1948930116">
    <w:abstractNumId w:val="1"/>
  </w:num>
  <w:num w:numId="71" w16cid:durableId="1837456292">
    <w:abstractNumId w:val="0"/>
  </w:num>
  <w:num w:numId="72" w16cid:durableId="973759245">
    <w:abstractNumId w:val="8"/>
  </w:num>
  <w:num w:numId="73" w16cid:durableId="1825078849">
    <w:abstractNumId w:val="3"/>
  </w:num>
  <w:num w:numId="74" w16cid:durableId="1231235781">
    <w:abstractNumId w:val="2"/>
  </w:num>
  <w:num w:numId="75" w16cid:durableId="1018002830">
    <w:abstractNumId w:val="1"/>
  </w:num>
  <w:num w:numId="76" w16cid:durableId="1790196907">
    <w:abstractNumId w:val="0"/>
  </w:num>
  <w:num w:numId="77" w16cid:durableId="1076393800">
    <w:abstractNumId w:val="8"/>
  </w:num>
  <w:num w:numId="78" w16cid:durableId="594826529">
    <w:abstractNumId w:val="3"/>
  </w:num>
  <w:num w:numId="79" w16cid:durableId="1953240556">
    <w:abstractNumId w:val="2"/>
  </w:num>
  <w:num w:numId="80" w16cid:durableId="1706637352">
    <w:abstractNumId w:val="1"/>
  </w:num>
  <w:num w:numId="81" w16cid:durableId="1465656253">
    <w:abstractNumId w:val="0"/>
  </w:num>
  <w:num w:numId="82" w16cid:durableId="985284554">
    <w:abstractNumId w:val="8"/>
  </w:num>
  <w:num w:numId="83" w16cid:durableId="733357177">
    <w:abstractNumId w:val="3"/>
  </w:num>
  <w:num w:numId="84" w16cid:durableId="2085301717">
    <w:abstractNumId w:val="2"/>
  </w:num>
  <w:num w:numId="85" w16cid:durableId="193345982">
    <w:abstractNumId w:val="1"/>
  </w:num>
  <w:num w:numId="86" w16cid:durableId="772626504">
    <w:abstractNumId w:val="0"/>
  </w:num>
  <w:num w:numId="87" w16cid:durableId="1772583931">
    <w:abstractNumId w:val="8"/>
  </w:num>
  <w:num w:numId="88" w16cid:durableId="96411274">
    <w:abstractNumId w:val="3"/>
  </w:num>
  <w:num w:numId="89" w16cid:durableId="990446568">
    <w:abstractNumId w:val="2"/>
  </w:num>
  <w:num w:numId="90" w16cid:durableId="1240138846">
    <w:abstractNumId w:val="1"/>
  </w:num>
  <w:num w:numId="91" w16cid:durableId="743991241">
    <w:abstractNumId w:val="0"/>
  </w:num>
  <w:num w:numId="92" w16cid:durableId="1899124415">
    <w:abstractNumId w:val="8"/>
  </w:num>
  <w:num w:numId="93" w16cid:durableId="925308464">
    <w:abstractNumId w:val="3"/>
  </w:num>
  <w:num w:numId="94" w16cid:durableId="962928705">
    <w:abstractNumId w:val="2"/>
  </w:num>
  <w:num w:numId="95" w16cid:durableId="1482309591">
    <w:abstractNumId w:val="1"/>
  </w:num>
  <w:num w:numId="96" w16cid:durableId="1267155614">
    <w:abstractNumId w:val="0"/>
  </w:num>
  <w:num w:numId="97" w16cid:durableId="210575710">
    <w:abstractNumId w:val="8"/>
  </w:num>
  <w:num w:numId="98" w16cid:durableId="493842872">
    <w:abstractNumId w:val="3"/>
  </w:num>
  <w:num w:numId="99" w16cid:durableId="1657566781">
    <w:abstractNumId w:val="2"/>
  </w:num>
  <w:num w:numId="100" w16cid:durableId="1919053807">
    <w:abstractNumId w:val="1"/>
  </w:num>
  <w:num w:numId="101" w16cid:durableId="2054381213">
    <w:abstractNumId w:val="0"/>
  </w:num>
  <w:num w:numId="102" w16cid:durableId="1900742759">
    <w:abstractNumId w:val="8"/>
  </w:num>
  <w:num w:numId="103" w16cid:durableId="1532378647">
    <w:abstractNumId w:val="3"/>
  </w:num>
  <w:num w:numId="104" w16cid:durableId="1425758330">
    <w:abstractNumId w:val="2"/>
  </w:num>
  <w:num w:numId="105" w16cid:durableId="289092629">
    <w:abstractNumId w:val="1"/>
  </w:num>
  <w:num w:numId="106" w16cid:durableId="1192499226">
    <w:abstractNumId w:val="0"/>
  </w:num>
  <w:num w:numId="107" w16cid:durableId="1102215365">
    <w:abstractNumId w:val="8"/>
  </w:num>
  <w:num w:numId="108" w16cid:durableId="1817718166">
    <w:abstractNumId w:val="3"/>
  </w:num>
  <w:num w:numId="109" w16cid:durableId="1528639642">
    <w:abstractNumId w:val="2"/>
  </w:num>
  <w:num w:numId="110" w16cid:durableId="30889493">
    <w:abstractNumId w:val="1"/>
  </w:num>
  <w:num w:numId="111" w16cid:durableId="1816096686">
    <w:abstractNumId w:val="0"/>
  </w:num>
  <w:num w:numId="112" w16cid:durableId="813067424">
    <w:abstractNumId w:val="8"/>
  </w:num>
  <w:num w:numId="113" w16cid:durableId="80759711">
    <w:abstractNumId w:val="3"/>
  </w:num>
  <w:num w:numId="114" w16cid:durableId="1818766871">
    <w:abstractNumId w:val="2"/>
  </w:num>
  <w:num w:numId="115" w16cid:durableId="1892031216">
    <w:abstractNumId w:val="1"/>
  </w:num>
  <w:num w:numId="116" w16cid:durableId="869731120">
    <w:abstractNumId w:val="0"/>
  </w:num>
  <w:num w:numId="117" w16cid:durableId="1631277236">
    <w:abstractNumId w:val="8"/>
  </w:num>
  <w:num w:numId="118" w16cid:durableId="1129980791">
    <w:abstractNumId w:val="3"/>
  </w:num>
  <w:num w:numId="119" w16cid:durableId="468087589">
    <w:abstractNumId w:val="2"/>
  </w:num>
  <w:num w:numId="120" w16cid:durableId="1575970426">
    <w:abstractNumId w:val="1"/>
  </w:num>
  <w:num w:numId="121" w16cid:durableId="1269047396">
    <w:abstractNumId w:val="0"/>
  </w:num>
  <w:num w:numId="122" w16cid:durableId="1687711370">
    <w:abstractNumId w:val="8"/>
  </w:num>
  <w:num w:numId="123" w16cid:durableId="810438888">
    <w:abstractNumId w:val="3"/>
  </w:num>
  <w:num w:numId="124" w16cid:durableId="112603701">
    <w:abstractNumId w:val="2"/>
  </w:num>
  <w:num w:numId="125" w16cid:durableId="88891907">
    <w:abstractNumId w:val="1"/>
  </w:num>
  <w:num w:numId="126" w16cid:durableId="120150981">
    <w:abstractNumId w:val="0"/>
  </w:num>
  <w:num w:numId="127" w16cid:durableId="263459465">
    <w:abstractNumId w:val="8"/>
  </w:num>
  <w:num w:numId="128" w16cid:durableId="1412001592">
    <w:abstractNumId w:val="3"/>
  </w:num>
  <w:num w:numId="129" w16cid:durableId="1046829921">
    <w:abstractNumId w:val="2"/>
  </w:num>
  <w:num w:numId="130" w16cid:durableId="804271820">
    <w:abstractNumId w:val="1"/>
  </w:num>
  <w:num w:numId="131" w16cid:durableId="675839522">
    <w:abstractNumId w:val="0"/>
  </w:num>
  <w:num w:numId="132" w16cid:durableId="2055615814">
    <w:abstractNumId w:val="8"/>
  </w:num>
  <w:num w:numId="133" w16cid:durableId="589315837">
    <w:abstractNumId w:val="3"/>
  </w:num>
  <w:num w:numId="134" w16cid:durableId="814444610">
    <w:abstractNumId w:val="2"/>
  </w:num>
  <w:num w:numId="135" w16cid:durableId="1835412506">
    <w:abstractNumId w:val="1"/>
  </w:num>
  <w:num w:numId="136" w16cid:durableId="1586458636">
    <w:abstractNumId w:val="0"/>
  </w:num>
  <w:num w:numId="137" w16cid:durableId="129907037">
    <w:abstractNumId w:val="8"/>
  </w:num>
  <w:num w:numId="138" w16cid:durableId="611518465">
    <w:abstractNumId w:val="3"/>
  </w:num>
  <w:num w:numId="139" w16cid:durableId="1537235346">
    <w:abstractNumId w:val="2"/>
  </w:num>
  <w:num w:numId="140" w16cid:durableId="365521064">
    <w:abstractNumId w:val="1"/>
  </w:num>
  <w:num w:numId="141" w16cid:durableId="2129158343">
    <w:abstractNumId w:val="0"/>
  </w:num>
  <w:num w:numId="142" w16cid:durableId="515727199">
    <w:abstractNumId w:val="8"/>
  </w:num>
  <w:num w:numId="143" w16cid:durableId="397826173">
    <w:abstractNumId w:val="3"/>
  </w:num>
  <w:num w:numId="144" w16cid:durableId="439960067">
    <w:abstractNumId w:val="2"/>
  </w:num>
  <w:num w:numId="145" w16cid:durableId="1990355193">
    <w:abstractNumId w:val="1"/>
  </w:num>
  <w:num w:numId="146" w16cid:durableId="509761362">
    <w:abstractNumId w:val="0"/>
  </w:num>
  <w:num w:numId="147" w16cid:durableId="82994606">
    <w:abstractNumId w:val="8"/>
  </w:num>
  <w:num w:numId="148" w16cid:durableId="1059284615">
    <w:abstractNumId w:val="3"/>
  </w:num>
  <w:num w:numId="149" w16cid:durableId="112789824">
    <w:abstractNumId w:val="2"/>
  </w:num>
  <w:num w:numId="150" w16cid:durableId="1142962999">
    <w:abstractNumId w:val="1"/>
  </w:num>
  <w:num w:numId="151" w16cid:durableId="326790504">
    <w:abstractNumId w:val="0"/>
  </w:num>
  <w:num w:numId="152" w16cid:durableId="1650212485">
    <w:abstractNumId w:val="8"/>
  </w:num>
  <w:num w:numId="153" w16cid:durableId="1475834121">
    <w:abstractNumId w:val="3"/>
  </w:num>
  <w:num w:numId="154" w16cid:durableId="1456219504">
    <w:abstractNumId w:val="2"/>
  </w:num>
  <w:num w:numId="155" w16cid:durableId="1331562111">
    <w:abstractNumId w:val="1"/>
  </w:num>
  <w:num w:numId="156" w16cid:durableId="854729270">
    <w:abstractNumId w:val="0"/>
  </w:num>
  <w:num w:numId="157" w16cid:durableId="2117284727">
    <w:abstractNumId w:val="8"/>
  </w:num>
  <w:num w:numId="158" w16cid:durableId="600770607">
    <w:abstractNumId w:val="3"/>
  </w:num>
  <w:num w:numId="159" w16cid:durableId="1450515391">
    <w:abstractNumId w:val="2"/>
  </w:num>
  <w:num w:numId="160" w16cid:durableId="693504095">
    <w:abstractNumId w:val="1"/>
  </w:num>
  <w:num w:numId="161" w16cid:durableId="1384599410">
    <w:abstractNumId w:val="0"/>
  </w:num>
  <w:num w:numId="162" w16cid:durableId="328094262">
    <w:abstractNumId w:val="8"/>
  </w:num>
  <w:num w:numId="163" w16cid:durableId="1868593411">
    <w:abstractNumId w:val="3"/>
  </w:num>
  <w:num w:numId="164" w16cid:durableId="1070419901">
    <w:abstractNumId w:val="2"/>
  </w:num>
  <w:num w:numId="165" w16cid:durableId="903681444">
    <w:abstractNumId w:val="1"/>
  </w:num>
  <w:num w:numId="166" w16cid:durableId="1980182788">
    <w:abstractNumId w:val="0"/>
  </w:num>
  <w:num w:numId="167" w16cid:durableId="1272513934">
    <w:abstractNumId w:val="8"/>
  </w:num>
  <w:num w:numId="168" w16cid:durableId="2010208030">
    <w:abstractNumId w:val="3"/>
  </w:num>
  <w:num w:numId="169" w16cid:durableId="298926049">
    <w:abstractNumId w:val="2"/>
  </w:num>
  <w:num w:numId="170" w16cid:durableId="1950693891">
    <w:abstractNumId w:val="1"/>
  </w:num>
  <w:num w:numId="171" w16cid:durableId="2058117259">
    <w:abstractNumId w:val="0"/>
  </w:num>
  <w:num w:numId="172" w16cid:durableId="1361200480">
    <w:abstractNumId w:val="8"/>
  </w:num>
  <w:num w:numId="173" w16cid:durableId="1992443367">
    <w:abstractNumId w:val="3"/>
  </w:num>
  <w:num w:numId="174" w16cid:durableId="1190949248">
    <w:abstractNumId w:val="2"/>
  </w:num>
  <w:num w:numId="175" w16cid:durableId="1424915515">
    <w:abstractNumId w:val="1"/>
  </w:num>
  <w:num w:numId="176" w16cid:durableId="809131903">
    <w:abstractNumId w:val="0"/>
  </w:num>
  <w:num w:numId="177" w16cid:durableId="180050067">
    <w:abstractNumId w:val="8"/>
  </w:num>
  <w:num w:numId="178" w16cid:durableId="1614242081">
    <w:abstractNumId w:val="3"/>
  </w:num>
  <w:num w:numId="179" w16cid:durableId="116219585">
    <w:abstractNumId w:val="2"/>
  </w:num>
  <w:num w:numId="180" w16cid:durableId="1520896012">
    <w:abstractNumId w:val="1"/>
  </w:num>
  <w:num w:numId="181" w16cid:durableId="1324351595">
    <w:abstractNumId w:val="0"/>
  </w:num>
  <w:num w:numId="182" w16cid:durableId="1508668548">
    <w:abstractNumId w:val="8"/>
  </w:num>
  <w:num w:numId="183" w16cid:durableId="107507448">
    <w:abstractNumId w:val="3"/>
  </w:num>
  <w:num w:numId="184" w16cid:durableId="695889036">
    <w:abstractNumId w:val="2"/>
  </w:num>
  <w:num w:numId="185" w16cid:durableId="1999724265">
    <w:abstractNumId w:val="1"/>
  </w:num>
  <w:num w:numId="186" w16cid:durableId="1906989627">
    <w:abstractNumId w:val="0"/>
  </w:num>
  <w:num w:numId="187" w16cid:durableId="89935694">
    <w:abstractNumId w:val="8"/>
  </w:num>
  <w:num w:numId="188" w16cid:durableId="1928466755">
    <w:abstractNumId w:val="3"/>
  </w:num>
  <w:num w:numId="189" w16cid:durableId="2093552051">
    <w:abstractNumId w:val="2"/>
  </w:num>
  <w:num w:numId="190" w16cid:durableId="1226645528">
    <w:abstractNumId w:val="1"/>
  </w:num>
  <w:num w:numId="191" w16cid:durableId="1099447071">
    <w:abstractNumId w:val="0"/>
  </w:num>
  <w:num w:numId="192" w16cid:durableId="106506754">
    <w:abstractNumId w:val="8"/>
  </w:num>
  <w:num w:numId="193" w16cid:durableId="855391364">
    <w:abstractNumId w:val="3"/>
  </w:num>
  <w:num w:numId="194" w16cid:durableId="1188911634">
    <w:abstractNumId w:val="2"/>
  </w:num>
  <w:num w:numId="195" w16cid:durableId="442505725">
    <w:abstractNumId w:val="1"/>
  </w:num>
  <w:num w:numId="196" w16cid:durableId="1141996835">
    <w:abstractNumId w:val="0"/>
  </w:num>
  <w:num w:numId="197" w16cid:durableId="2139302817">
    <w:abstractNumId w:val="8"/>
  </w:num>
  <w:num w:numId="198" w16cid:durableId="1641155508">
    <w:abstractNumId w:val="3"/>
  </w:num>
  <w:num w:numId="199" w16cid:durableId="1575311924">
    <w:abstractNumId w:val="2"/>
  </w:num>
  <w:num w:numId="200" w16cid:durableId="1514568668">
    <w:abstractNumId w:val="1"/>
  </w:num>
  <w:num w:numId="201" w16cid:durableId="960918832">
    <w:abstractNumId w:val="0"/>
  </w:num>
  <w:num w:numId="202" w16cid:durableId="2127653630">
    <w:abstractNumId w:val="8"/>
  </w:num>
  <w:num w:numId="203" w16cid:durableId="909072357">
    <w:abstractNumId w:val="3"/>
  </w:num>
  <w:num w:numId="204" w16cid:durableId="1937053092">
    <w:abstractNumId w:val="2"/>
  </w:num>
  <w:num w:numId="205" w16cid:durableId="101192606">
    <w:abstractNumId w:val="1"/>
  </w:num>
  <w:num w:numId="206" w16cid:durableId="1164056138">
    <w:abstractNumId w:val="0"/>
  </w:num>
  <w:num w:numId="207" w16cid:durableId="1863859036">
    <w:abstractNumId w:val="8"/>
  </w:num>
  <w:num w:numId="208" w16cid:durableId="707684389">
    <w:abstractNumId w:val="3"/>
  </w:num>
  <w:num w:numId="209" w16cid:durableId="1448624551">
    <w:abstractNumId w:val="2"/>
  </w:num>
  <w:num w:numId="210" w16cid:durableId="844511628">
    <w:abstractNumId w:val="1"/>
  </w:num>
  <w:num w:numId="211" w16cid:durableId="718823832">
    <w:abstractNumId w:val="0"/>
  </w:num>
  <w:num w:numId="212" w16cid:durableId="2008513951">
    <w:abstractNumId w:val="8"/>
  </w:num>
  <w:num w:numId="213" w16cid:durableId="737940358">
    <w:abstractNumId w:val="3"/>
  </w:num>
  <w:num w:numId="214" w16cid:durableId="1506286791">
    <w:abstractNumId w:val="2"/>
  </w:num>
  <w:num w:numId="215" w16cid:durableId="1423143111">
    <w:abstractNumId w:val="1"/>
  </w:num>
  <w:num w:numId="216" w16cid:durableId="2059275214">
    <w:abstractNumId w:val="0"/>
  </w:num>
  <w:num w:numId="217" w16cid:durableId="2003777688">
    <w:abstractNumId w:val="8"/>
  </w:num>
  <w:num w:numId="218" w16cid:durableId="813374594">
    <w:abstractNumId w:val="3"/>
  </w:num>
  <w:num w:numId="219" w16cid:durableId="1598751252">
    <w:abstractNumId w:val="2"/>
  </w:num>
  <w:num w:numId="220" w16cid:durableId="2020423342">
    <w:abstractNumId w:val="1"/>
  </w:num>
  <w:num w:numId="221" w16cid:durableId="91509397">
    <w:abstractNumId w:val="0"/>
  </w:num>
  <w:num w:numId="222" w16cid:durableId="808206115">
    <w:abstractNumId w:val="8"/>
  </w:num>
  <w:num w:numId="223" w16cid:durableId="1413350657">
    <w:abstractNumId w:val="3"/>
  </w:num>
  <w:num w:numId="224" w16cid:durableId="654646857">
    <w:abstractNumId w:val="2"/>
  </w:num>
  <w:num w:numId="225" w16cid:durableId="526452670">
    <w:abstractNumId w:val="1"/>
  </w:num>
  <w:num w:numId="226" w16cid:durableId="826634597">
    <w:abstractNumId w:val="0"/>
  </w:num>
  <w:num w:numId="227" w16cid:durableId="303509972">
    <w:abstractNumId w:val="8"/>
  </w:num>
  <w:num w:numId="228" w16cid:durableId="1203060353">
    <w:abstractNumId w:val="3"/>
  </w:num>
  <w:num w:numId="229" w16cid:durableId="407119387">
    <w:abstractNumId w:val="2"/>
  </w:num>
  <w:num w:numId="230" w16cid:durableId="646054859">
    <w:abstractNumId w:val="1"/>
  </w:num>
  <w:num w:numId="231" w16cid:durableId="2040662745">
    <w:abstractNumId w:val="0"/>
  </w:num>
  <w:num w:numId="232" w16cid:durableId="1847552314">
    <w:abstractNumId w:val="8"/>
  </w:num>
  <w:num w:numId="233" w16cid:durableId="1984770471">
    <w:abstractNumId w:val="3"/>
  </w:num>
  <w:num w:numId="234" w16cid:durableId="1597790873">
    <w:abstractNumId w:val="2"/>
  </w:num>
  <w:num w:numId="235" w16cid:durableId="2072073123">
    <w:abstractNumId w:val="1"/>
  </w:num>
  <w:num w:numId="236" w16cid:durableId="916129127">
    <w:abstractNumId w:val="0"/>
  </w:num>
  <w:num w:numId="237" w16cid:durableId="343897283">
    <w:abstractNumId w:val="8"/>
  </w:num>
  <w:num w:numId="238" w16cid:durableId="1379860761">
    <w:abstractNumId w:val="3"/>
  </w:num>
  <w:num w:numId="239" w16cid:durableId="1356729846">
    <w:abstractNumId w:val="2"/>
  </w:num>
  <w:num w:numId="240" w16cid:durableId="978729189">
    <w:abstractNumId w:val="1"/>
  </w:num>
  <w:num w:numId="241" w16cid:durableId="2072385391">
    <w:abstractNumId w:val="0"/>
  </w:num>
  <w:num w:numId="242" w16cid:durableId="88358478">
    <w:abstractNumId w:val="8"/>
  </w:num>
  <w:num w:numId="243" w16cid:durableId="1567715430">
    <w:abstractNumId w:val="3"/>
  </w:num>
  <w:num w:numId="244" w16cid:durableId="1110665944">
    <w:abstractNumId w:val="2"/>
  </w:num>
  <w:num w:numId="245" w16cid:durableId="1852453140">
    <w:abstractNumId w:val="1"/>
  </w:num>
  <w:num w:numId="246" w16cid:durableId="1626037866">
    <w:abstractNumId w:val="0"/>
  </w:num>
  <w:num w:numId="247" w16cid:durableId="1862233252">
    <w:abstractNumId w:val="8"/>
  </w:num>
  <w:num w:numId="248" w16cid:durableId="234900388">
    <w:abstractNumId w:val="3"/>
  </w:num>
  <w:num w:numId="249" w16cid:durableId="1665429837">
    <w:abstractNumId w:val="2"/>
  </w:num>
  <w:num w:numId="250" w16cid:durableId="372537622">
    <w:abstractNumId w:val="1"/>
  </w:num>
  <w:num w:numId="251" w16cid:durableId="1119493423">
    <w:abstractNumId w:val="0"/>
  </w:num>
  <w:num w:numId="252" w16cid:durableId="1447656772">
    <w:abstractNumId w:val="8"/>
  </w:num>
  <w:num w:numId="253" w16cid:durableId="1111781473">
    <w:abstractNumId w:val="3"/>
  </w:num>
  <w:num w:numId="254" w16cid:durableId="99687763">
    <w:abstractNumId w:val="2"/>
  </w:num>
  <w:num w:numId="255" w16cid:durableId="1102459970">
    <w:abstractNumId w:val="1"/>
  </w:num>
  <w:num w:numId="256" w16cid:durableId="318073740">
    <w:abstractNumId w:val="0"/>
  </w:num>
  <w:num w:numId="257" w16cid:durableId="1952392495">
    <w:abstractNumId w:val="8"/>
  </w:num>
  <w:num w:numId="258" w16cid:durableId="1320619090">
    <w:abstractNumId w:val="3"/>
  </w:num>
  <w:num w:numId="259" w16cid:durableId="1286230215">
    <w:abstractNumId w:val="2"/>
  </w:num>
  <w:num w:numId="260" w16cid:durableId="40905199">
    <w:abstractNumId w:val="1"/>
  </w:num>
  <w:num w:numId="261" w16cid:durableId="1885366759">
    <w:abstractNumId w:val="0"/>
  </w:num>
  <w:num w:numId="262" w16cid:durableId="1101411837">
    <w:abstractNumId w:val="8"/>
  </w:num>
  <w:num w:numId="263" w16cid:durableId="406925071">
    <w:abstractNumId w:val="3"/>
  </w:num>
  <w:num w:numId="264" w16cid:durableId="324866942">
    <w:abstractNumId w:val="2"/>
  </w:num>
  <w:num w:numId="265" w16cid:durableId="20136484">
    <w:abstractNumId w:val="1"/>
  </w:num>
  <w:num w:numId="266" w16cid:durableId="1262832767">
    <w:abstractNumId w:val="0"/>
  </w:num>
  <w:num w:numId="267" w16cid:durableId="560557415">
    <w:abstractNumId w:val="8"/>
  </w:num>
  <w:num w:numId="268" w16cid:durableId="925462740">
    <w:abstractNumId w:val="3"/>
  </w:num>
  <w:num w:numId="269" w16cid:durableId="398211029">
    <w:abstractNumId w:val="2"/>
  </w:num>
  <w:num w:numId="270" w16cid:durableId="1576040610">
    <w:abstractNumId w:val="1"/>
  </w:num>
  <w:num w:numId="271" w16cid:durableId="2096394115">
    <w:abstractNumId w:val="0"/>
  </w:num>
  <w:num w:numId="272" w16cid:durableId="258758742">
    <w:abstractNumId w:val="8"/>
  </w:num>
  <w:num w:numId="273" w16cid:durableId="1294796179">
    <w:abstractNumId w:val="3"/>
  </w:num>
  <w:num w:numId="274" w16cid:durableId="502863362">
    <w:abstractNumId w:val="2"/>
  </w:num>
  <w:num w:numId="275" w16cid:durableId="1263804637">
    <w:abstractNumId w:val="1"/>
  </w:num>
  <w:num w:numId="276" w16cid:durableId="1943957068">
    <w:abstractNumId w:val="0"/>
  </w:num>
  <w:num w:numId="277" w16cid:durableId="670524027">
    <w:abstractNumId w:val="8"/>
  </w:num>
  <w:num w:numId="278" w16cid:durableId="721708172">
    <w:abstractNumId w:val="3"/>
  </w:num>
  <w:num w:numId="279" w16cid:durableId="1581984875">
    <w:abstractNumId w:val="2"/>
  </w:num>
  <w:num w:numId="280" w16cid:durableId="1012680358">
    <w:abstractNumId w:val="1"/>
  </w:num>
  <w:num w:numId="281" w16cid:durableId="1873614828">
    <w:abstractNumId w:val="0"/>
  </w:num>
  <w:num w:numId="282" w16cid:durableId="1967814926">
    <w:abstractNumId w:val="8"/>
  </w:num>
  <w:num w:numId="283" w16cid:durableId="1463113474">
    <w:abstractNumId w:val="3"/>
  </w:num>
  <w:num w:numId="284" w16cid:durableId="1709332806">
    <w:abstractNumId w:val="2"/>
  </w:num>
  <w:num w:numId="285" w16cid:durableId="1889216438">
    <w:abstractNumId w:val="1"/>
  </w:num>
  <w:num w:numId="286" w16cid:durableId="1553081052">
    <w:abstractNumId w:val="0"/>
  </w:num>
  <w:num w:numId="287" w16cid:durableId="2053845858">
    <w:abstractNumId w:val="8"/>
  </w:num>
  <w:num w:numId="288" w16cid:durableId="1166088294">
    <w:abstractNumId w:val="3"/>
  </w:num>
  <w:num w:numId="289" w16cid:durableId="284193566">
    <w:abstractNumId w:val="2"/>
  </w:num>
  <w:num w:numId="290" w16cid:durableId="1478716578">
    <w:abstractNumId w:val="1"/>
  </w:num>
  <w:num w:numId="291" w16cid:durableId="1772778208">
    <w:abstractNumId w:val="0"/>
  </w:num>
  <w:num w:numId="292" w16cid:durableId="287005299">
    <w:abstractNumId w:val="8"/>
  </w:num>
  <w:num w:numId="293" w16cid:durableId="1702243743">
    <w:abstractNumId w:val="3"/>
  </w:num>
  <w:num w:numId="294" w16cid:durableId="1232472879">
    <w:abstractNumId w:val="2"/>
  </w:num>
  <w:num w:numId="295" w16cid:durableId="201553513">
    <w:abstractNumId w:val="1"/>
  </w:num>
  <w:num w:numId="296" w16cid:durableId="36051952">
    <w:abstractNumId w:val="0"/>
  </w:num>
  <w:num w:numId="297" w16cid:durableId="1323781070">
    <w:abstractNumId w:val="8"/>
  </w:num>
  <w:num w:numId="298" w16cid:durableId="2030522708">
    <w:abstractNumId w:val="3"/>
  </w:num>
  <w:num w:numId="299" w16cid:durableId="889345574">
    <w:abstractNumId w:val="2"/>
  </w:num>
  <w:num w:numId="300" w16cid:durableId="851795034">
    <w:abstractNumId w:val="1"/>
  </w:num>
  <w:num w:numId="301" w16cid:durableId="1758094592">
    <w:abstractNumId w:val="0"/>
  </w:num>
  <w:num w:numId="302" w16cid:durableId="1829635102">
    <w:abstractNumId w:val="8"/>
  </w:num>
  <w:num w:numId="303" w16cid:durableId="2143881849">
    <w:abstractNumId w:val="3"/>
  </w:num>
  <w:num w:numId="304" w16cid:durableId="742600680">
    <w:abstractNumId w:val="2"/>
  </w:num>
  <w:num w:numId="305" w16cid:durableId="1977644509">
    <w:abstractNumId w:val="1"/>
  </w:num>
  <w:num w:numId="306" w16cid:durableId="651183382">
    <w:abstractNumId w:val="0"/>
  </w:num>
  <w:num w:numId="307" w16cid:durableId="354963635">
    <w:abstractNumId w:val="8"/>
  </w:num>
  <w:num w:numId="308" w16cid:durableId="296302566">
    <w:abstractNumId w:val="3"/>
  </w:num>
  <w:num w:numId="309" w16cid:durableId="1337341333">
    <w:abstractNumId w:val="2"/>
  </w:num>
  <w:num w:numId="310" w16cid:durableId="1104762701">
    <w:abstractNumId w:val="1"/>
  </w:num>
  <w:num w:numId="311" w16cid:durableId="1503662219">
    <w:abstractNumId w:val="0"/>
  </w:num>
  <w:num w:numId="312" w16cid:durableId="2144230447">
    <w:abstractNumId w:val="8"/>
  </w:num>
  <w:num w:numId="313" w16cid:durableId="2001617382">
    <w:abstractNumId w:val="3"/>
  </w:num>
  <w:num w:numId="314" w16cid:durableId="84302895">
    <w:abstractNumId w:val="2"/>
  </w:num>
  <w:num w:numId="315" w16cid:durableId="1866628121">
    <w:abstractNumId w:val="1"/>
  </w:num>
  <w:num w:numId="316" w16cid:durableId="443154487">
    <w:abstractNumId w:val="0"/>
  </w:num>
  <w:num w:numId="317" w16cid:durableId="1353459905">
    <w:abstractNumId w:val="8"/>
  </w:num>
  <w:num w:numId="318" w16cid:durableId="1233543871">
    <w:abstractNumId w:val="3"/>
  </w:num>
  <w:num w:numId="319" w16cid:durableId="2053191156">
    <w:abstractNumId w:val="2"/>
  </w:num>
  <w:num w:numId="320" w16cid:durableId="1349139911">
    <w:abstractNumId w:val="1"/>
  </w:num>
  <w:num w:numId="321" w16cid:durableId="189613871">
    <w:abstractNumId w:val="0"/>
  </w:num>
  <w:num w:numId="322" w16cid:durableId="394395989">
    <w:abstractNumId w:val="8"/>
  </w:num>
  <w:num w:numId="323" w16cid:durableId="1888761592">
    <w:abstractNumId w:val="3"/>
  </w:num>
  <w:num w:numId="324" w16cid:durableId="256598560">
    <w:abstractNumId w:val="2"/>
  </w:num>
  <w:num w:numId="325" w16cid:durableId="939216399">
    <w:abstractNumId w:val="1"/>
  </w:num>
  <w:num w:numId="326" w16cid:durableId="1469204451">
    <w:abstractNumId w:val="0"/>
  </w:num>
  <w:num w:numId="327" w16cid:durableId="1078598770">
    <w:abstractNumId w:val="8"/>
  </w:num>
  <w:num w:numId="328" w16cid:durableId="1570923445">
    <w:abstractNumId w:val="3"/>
  </w:num>
  <w:num w:numId="329" w16cid:durableId="488012426">
    <w:abstractNumId w:val="2"/>
  </w:num>
  <w:num w:numId="330" w16cid:durableId="1660190523">
    <w:abstractNumId w:val="1"/>
  </w:num>
  <w:num w:numId="331" w16cid:durableId="1139570534">
    <w:abstractNumId w:val="0"/>
  </w:num>
  <w:num w:numId="332" w16cid:durableId="1929193902">
    <w:abstractNumId w:val="8"/>
  </w:num>
  <w:num w:numId="333" w16cid:durableId="1158031797">
    <w:abstractNumId w:val="3"/>
  </w:num>
  <w:num w:numId="334" w16cid:durableId="50036150">
    <w:abstractNumId w:val="2"/>
  </w:num>
  <w:num w:numId="335" w16cid:durableId="1181433105">
    <w:abstractNumId w:val="1"/>
  </w:num>
  <w:num w:numId="336" w16cid:durableId="898636386">
    <w:abstractNumId w:val="0"/>
  </w:num>
  <w:num w:numId="337" w16cid:durableId="1769619895">
    <w:abstractNumId w:val="8"/>
  </w:num>
  <w:num w:numId="338" w16cid:durableId="297761801">
    <w:abstractNumId w:val="3"/>
  </w:num>
  <w:num w:numId="339" w16cid:durableId="1203326376">
    <w:abstractNumId w:val="2"/>
  </w:num>
  <w:num w:numId="340" w16cid:durableId="1633824116">
    <w:abstractNumId w:val="1"/>
  </w:num>
  <w:num w:numId="341" w16cid:durableId="1698964186">
    <w:abstractNumId w:val="0"/>
  </w:num>
  <w:num w:numId="342" w16cid:durableId="287250018">
    <w:abstractNumId w:val="8"/>
  </w:num>
  <w:num w:numId="343" w16cid:durableId="59327616">
    <w:abstractNumId w:val="3"/>
  </w:num>
  <w:num w:numId="344" w16cid:durableId="2095661459">
    <w:abstractNumId w:val="2"/>
  </w:num>
  <w:num w:numId="345" w16cid:durableId="2031713780">
    <w:abstractNumId w:val="1"/>
  </w:num>
  <w:num w:numId="346" w16cid:durableId="426736141">
    <w:abstractNumId w:val="0"/>
  </w:num>
  <w:num w:numId="347" w16cid:durableId="411900980">
    <w:abstractNumId w:val="8"/>
  </w:num>
  <w:num w:numId="348" w16cid:durableId="851526912">
    <w:abstractNumId w:val="3"/>
  </w:num>
  <w:num w:numId="349" w16cid:durableId="2101296332">
    <w:abstractNumId w:val="2"/>
  </w:num>
  <w:num w:numId="350" w16cid:durableId="1610745020">
    <w:abstractNumId w:val="1"/>
  </w:num>
  <w:num w:numId="351" w16cid:durableId="1314023745">
    <w:abstractNumId w:val="0"/>
  </w:num>
  <w:num w:numId="352" w16cid:durableId="1691569086">
    <w:abstractNumId w:val="8"/>
  </w:num>
  <w:num w:numId="353" w16cid:durableId="1968773317">
    <w:abstractNumId w:val="3"/>
  </w:num>
  <w:num w:numId="354" w16cid:durableId="540553422">
    <w:abstractNumId w:val="2"/>
  </w:num>
  <w:num w:numId="355" w16cid:durableId="1257441321">
    <w:abstractNumId w:val="1"/>
  </w:num>
  <w:num w:numId="356" w16cid:durableId="478038515">
    <w:abstractNumId w:val="0"/>
  </w:num>
  <w:num w:numId="357" w16cid:durableId="1110008392">
    <w:abstractNumId w:val="8"/>
  </w:num>
  <w:num w:numId="358" w16cid:durableId="1964145667">
    <w:abstractNumId w:val="3"/>
  </w:num>
  <w:num w:numId="359" w16cid:durableId="499393499">
    <w:abstractNumId w:val="2"/>
  </w:num>
  <w:num w:numId="360" w16cid:durableId="1016343825">
    <w:abstractNumId w:val="1"/>
  </w:num>
  <w:num w:numId="361" w16cid:durableId="423381605">
    <w:abstractNumId w:val="0"/>
  </w:num>
  <w:num w:numId="362" w16cid:durableId="427893184">
    <w:abstractNumId w:val="8"/>
  </w:num>
  <w:num w:numId="363" w16cid:durableId="1932809484">
    <w:abstractNumId w:val="3"/>
  </w:num>
  <w:num w:numId="364" w16cid:durableId="1760326076">
    <w:abstractNumId w:val="2"/>
  </w:num>
  <w:num w:numId="365" w16cid:durableId="1418093001">
    <w:abstractNumId w:val="1"/>
  </w:num>
  <w:num w:numId="366" w16cid:durableId="982926072">
    <w:abstractNumId w:val="0"/>
  </w:num>
  <w:num w:numId="367" w16cid:durableId="1481769608">
    <w:abstractNumId w:val="8"/>
  </w:num>
  <w:num w:numId="368" w16cid:durableId="2044675552">
    <w:abstractNumId w:val="3"/>
  </w:num>
  <w:num w:numId="369" w16cid:durableId="1511527042">
    <w:abstractNumId w:val="2"/>
  </w:num>
  <w:num w:numId="370" w16cid:durableId="165681488">
    <w:abstractNumId w:val="1"/>
  </w:num>
  <w:num w:numId="371" w16cid:durableId="1568606702">
    <w:abstractNumId w:val="0"/>
  </w:num>
  <w:num w:numId="372" w16cid:durableId="622539533">
    <w:abstractNumId w:val="8"/>
  </w:num>
  <w:num w:numId="373" w16cid:durableId="1068651267">
    <w:abstractNumId w:val="3"/>
  </w:num>
  <w:num w:numId="374" w16cid:durableId="453867558">
    <w:abstractNumId w:val="2"/>
  </w:num>
  <w:num w:numId="375" w16cid:durableId="799999504">
    <w:abstractNumId w:val="1"/>
  </w:num>
  <w:num w:numId="376" w16cid:durableId="961499783">
    <w:abstractNumId w:val="0"/>
  </w:num>
  <w:num w:numId="377" w16cid:durableId="934174700">
    <w:abstractNumId w:val="8"/>
  </w:num>
  <w:num w:numId="378" w16cid:durableId="1943174688">
    <w:abstractNumId w:val="3"/>
  </w:num>
  <w:num w:numId="379" w16cid:durableId="1961717143">
    <w:abstractNumId w:val="2"/>
  </w:num>
  <w:num w:numId="380" w16cid:durableId="1715695720">
    <w:abstractNumId w:val="1"/>
  </w:num>
  <w:num w:numId="381" w16cid:durableId="170218955">
    <w:abstractNumId w:val="0"/>
  </w:num>
  <w:num w:numId="382" w16cid:durableId="1286890904">
    <w:abstractNumId w:val="8"/>
  </w:num>
  <w:num w:numId="383" w16cid:durableId="293565701">
    <w:abstractNumId w:val="3"/>
  </w:num>
  <w:num w:numId="384" w16cid:durableId="353574753">
    <w:abstractNumId w:val="2"/>
  </w:num>
  <w:num w:numId="385" w16cid:durableId="613948899">
    <w:abstractNumId w:val="1"/>
  </w:num>
  <w:num w:numId="386" w16cid:durableId="1353074208">
    <w:abstractNumId w:val="0"/>
  </w:num>
  <w:num w:numId="387" w16cid:durableId="286275533">
    <w:abstractNumId w:val="11"/>
    <w:lvlOverride w:ilvl="0">
      <w:lvl w:ilvl="0">
        <w:start w:val="1"/>
        <w:numFmt w:val="decimal"/>
        <w:lvlText w:val="[%1]"/>
        <w:lvlJc w:val="left"/>
        <w:pPr>
          <w:tabs>
            <w:tab w:val="num" w:pos="0"/>
          </w:tabs>
          <w:ind w:left="0" w:hanging="482"/>
        </w:pPr>
        <w:rPr>
          <w:rFonts w:ascii="Arial" w:hAnsi="Arial" w:hint="default"/>
          <w:b w:val="0"/>
          <w:i w:val="0"/>
          <w:iCs/>
          <w:color w:val="0000FF"/>
          <w:sz w:val="16"/>
        </w:rPr>
      </w:lvl>
    </w:lvlOverride>
  </w:num>
  <w:num w:numId="388" w16cid:durableId="207884452">
    <w:abstractNumId w:val="24"/>
  </w:num>
  <w:num w:numId="389" w16cid:durableId="1881553393">
    <w:abstractNumId w:val="21"/>
  </w:num>
  <w:num w:numId="390" w16cid:durableId="809904044">
    <w:abstractNumId w:val="23"/>
  </w:num>
  <w:num w:numId="391" w16cid:durableId="922690928">
    <w:abstractNumId w:val="35"/>
  </w:num>
  <w:num w:numId="392" w16cid:durableId="343870867">
    <w:abstractNumId w:val="40"/>
  </w:num>
  <w:num w:numId="393" w16cid:durableId="1721662738">
    <w:abstractNumId w:val="10"/>
  </w:num>
  <w:num w:numId="394" w16cid:durableId="1238981607">
    <w:abstractNumId w:val="16"/>
  </w:num>
  <w:num w:numId="395" w16cid:durableId="1020618898">
    <w:abstractNumId w:val="15"/>
  </w:num>
  <w:num w:numId="396" w16cid:durableId="1630436713">
    <w:abstractNumId w:val="14"/>
  </w:num>
  <w:num w:numId="397" w16cid:durableId="220752174">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8" w16cid:durableId="1237130103">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399" w16cid:durableId="1860464437">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0" w16cid:durableId="600452254">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1" w16cid:durableId="293292704">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2" w16cid:durableId="260577662">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3" w16cid:durableId="1066761513">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4" w16cid:durableId="917128145">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5" w16cid:durableId="326329721">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6" w16cid:durableId="612247524">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7" w16cid:durableId="1435713996">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 w:numId="408" w16cid:durableId="1030643863">
    <w:abstractNumId w:val="17"/>
    <w:lvlOverride w:ilvl="0">
      <w:lvl w:ilvl="0">
        <w:start w:val="1"/>
        <w:numFmt w:val="decimal"/>
        <w:pStyle w:val="IPPParagraphnumbering"/>
        <w:lvlText w:val="[%1]"/>
        <w:lvlJc w:val="left"/>
        <w:pPr>
          <w:tabs>
            <w:tab w:val="num" w:pos="0"/>
          </w:tabs>
          <w:ind w:left="0" w:hanging="482"/>
        </w:pPr>
        <w:rPr>
          <w:rFonts w:ascii="Arial" w:hAnsi="Arial" w:hint="default"/>
          <w:b w:val="0"/>
          <w:i/>
          <w:color w:val="0000FF"/>
          <w:sz w:val="16"/>
        </w:rPr>
      </w:lvl>
    </w:lvlOverride>
    <w:lvlOverride w:ilvl="1">
      <w:lvl w:ilvl="1">
        <w:start w:val="1"/>
        <w:numFmt w:val="none"/>
        <w:lvlRestart w:val="0"/>
        <w:lvlText w:val=""/>
        <w:lvlJc w:val="left"/>
        <w:pPr>
          <w:tabs>
            <w:tab w:val="num" w:pos="0"/>
          </w:tabs>
          <w:ind w:left="0" w:hanging="482"/>
        </w:pPr>
        <w:rPr>
          <w:rFonts w:hint="default"/>
        </w:rPr>
      </w:lvl>
    </w:lvlOverride>
    <w:lvlOverride w:ilvl="2">
      <w:lvl w:ilvl="2">
        <w:start w:val="1"/>
        <w:numFmt w:val="none"/>
        <w:lvlRestart w:val="0"/>
        <w:lvlText w:val=""/>
        <w:lvlJc w:val="left"/>
        <w:pPr>
          <w:tabs>
            <w:tab w:val="num" w:pos="0"/>
          </w:tabs>
          <w:ind w:left="0" w:hanging="482"/>
        </w:pPr>
        <w:rPr>
          <w:rFonts w:hint="default"/>
        </w:rPr>
      </w:lvl>
    </w:lvlOverride>
    <w:lvlOverride w:ilvl="3">
      <w:lvl w:ilvl="3">
        <w:start w:val="1"/>
        <w:numFmt w:val="none"/>
        <w:lvlRestart w:val="0"/>
        <w:lvlText w:val=""/>
        <w:lvlJc w:val="left"/>
        <w:pPr>
          <w:tabs>
            <w:tab w:val="num" w:pos="0"/>
          </w:tabs>
          <w:ind w:left="0" w:hanging="482"/>
        </w:pPr>
        <w:rPr>
          <w:rFonts w:hint="default"/>
        </w:rPr>
      </w:lvl>
    </w:lvlOverride>
    <w:lvlOverride w:ilvl="4">
      <w:lvl w:ilvl="4">
        <w:start w:val="1"/>
        <w:numFmt w:val="none"/>
        <w:lvlRestart w:val="0"/>
        <w:lvlText w:val=""/>
        <w:lvlJc w:val="left"/>
        <w:pPr>
          <w:tabs>
            <w:tab w:val="num" w:pos="0"/>
          </w:tabs>
          <w:ind w:left="0" w:hanging="482"/>
        </w:pPr>
        <w:rPr>
          <w:rFonts w:hint="default"/>
        </w:rPr>
      </w:lvl>
    </w:lvlOverride>
    <w:lvlOverride w:ilvl="5">
      <w:lvl w:ilvl="5">
        <w:start w:val="1"/>
        <w:numFmt w:val="none"/>
        <w:lvlRestart w:val="0"/>
        <w:lvlText w:val=""/>
        <w:lvlJc w:val="left"/>
        <w:pPr>
          <w:tabs>
            <w:tab w:val="num" w:pos="0"/>
          </w:tabs>
          <w:ind w:left="0" w:hanging="482"/>
        </w:pPr>
        <w:rPr>
          <w:rFonts w:hint="default"/>
        </w:rPr>
      </w:lvl>
    </w:lvlOverride>
    <w:lvlOverride w:ilvl="6">
      <w:lvl w:ilvl="6">
        <w:start w:val="1"/>
        <w:numFmt w:val="none"/>
        <w:lvlRestart w:val="0"/>
        <w:lvlText w:val=""/>
        <w:lvlJc w:val="left"/>
        <w:pPr>
          <w:tabs>
            <w:tab w:val="num" w:pos="0"/>
          </w:tabs>
          <w:ind w:left="0" w:hanging="482"/>
        </w:pPr>
        <w:rPr>
          <w:rFonts w:hint="default"/>
        </w:rPr>
      </w:lvl>
    </w:lvlOverride>
    <w:lvlOverride w:ilvl="7">
      <w:lvl w:ilvl="7">
        <w:start w:val="1"/>
        <w:numFmt w:val="none"/>
        <w:lvlRestart w:val="0"/>
        <w:lvlText w:val=""/>
        <w:lvlJc w:val="left"/>
        <w:pPr>
          <w:tabs>
            <w:tab w:val="num" w:pos="0"/>
          </w:tabs>
          <w:ind w:left="0" w:hanging="482"/>
        </w:pPr>
        <w:rPr>
          <w:rFonts w:hint="default"/>
        </w:rPr>
      </w:lvl>
    </w:lvlOverride>
    <w:lvlOverride w:ilvl="8">
      <w:lvl w:ilvl="8">
        <w:start w:val="1"/>
        <w:numFmt w:val="none"/>
        <w:lvlRestart w:val="0"/>
        <w:lvlText w:val=""/>
        <w:lvlJc w:val="left"/>
        <w:pPr>
          <w:tabs>
            <w:tab w:val="num" w:pos="0"/>
          </w:tabs>
          <w:ind w:left="0" w:hanging="482"/>
        </w:pPr>
        <w:rPr>
          <w:rFonts w:hint="default"/>
        </w:rPr>
      </w:lvl>
    </w:lvlOverride>
  </w:num>
  <w:numIdMacAtCleanup w:val="38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ward">
    <w15:presenceInfo w15:providerId="None" w15:userId="Ste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0295"/>
    <w:rsid w:val="00000576"/>
    <w:rsid w:val="0000077D"/>
    <w:rsid w:val="00000874"/>
    <w:rsid w:val="00000EB1"/>
    <w:rsid w:val="0000128D"/>
    <w:rsid w:val="00001571"/>
    <w:rsid w:val="00002160"/>
    <w:rsid w:val="000035C8"/>
    <w:rsid w:val="00003C9D"/>
    <w:rsid w:val="00003E3F"/>
    <w:rsid w:val="0000429D"/>
    <w:rsid w:val="00007F92"/>
    <w:rsid w:val="0001024A"/>
    <w:rsid w:val="00010268"/>
    <w:rsid w:val="00010E7B"/>
    <w:rsid w:val="000112CA"/>
    <w:rsid w:val="00011BDF"/>
    <w:rsid w:val="00011C98"/>
    <w:rsid w:val="00012951"/>
    <w:rsid w:val="00012AE0"/>
    <w:rsid w:val="00012C61"/>
    <w:rsid w:val="000135DE"/>
    <w:rsid w:val="000141E4"/>
    <w:rsid w:val="00014CF6"/>
    <w:rsid w:val="000158C7"/>
    <w:rsid w:val="00015D69"/>
    <w:rsid w:val="00016150"/>
    <w:rsid w:val="000165AD"/>
    <w:rsid w:val="0001666F"/>
    <w:rsid w:val="00017B41"/>
    <w:rsid w:val="00017CBD"/>
    <w:rsid w:val="000215DC"/>
    <w:rsid w:val="00022A5A"/>
    <w:rsid w:val="00022C99"/>
    <w:rsid w:val="00022D6D"/>
    <w:rsid w:val="00023060"/>
    <w:rsid w:val="000237FA"/>
    <w:rsid w:val="00023B42"/>
    <w:rsid w:val="00023CC2"/>
    <w:rsid w:val="000242CB"/>
    <w:rsid w:val="000248EA"/>
    <w:rsid w:val="00024C96"/>
    <w:rsid w:val="00024D4B"/>
    <w:rsid w:val="00024D95"/>
    <w:rsid w:val="00024F3C"/>
    <w:rsid w:val="00025868"/>
    <w:rsid w:val="00026573"/>
    <w:rsid w:val="000273AB"/>
    <w:rsid w:val="000276BA"/>
    <w:rsid w:val="00027F57"/>
    <w:rsid w:val="000305E3"/>
    <w:rsid w:val="00030BC2"/>
    <w:rsid w:val="00030C82"/>
    <w:rsid w:val="0003119D"/>
    <w:rsid w:val="00031454"/>
    <w:rsid w:val="00031BE7"/>
    <w:rsid w:val="00032306"/>
    <w:rsid w:val="00032CB1"/>
    <w:rsid w:val="00033189"/>
    <w:rsid w:val="000331C9"/>
    <w:rsid w:val="000365F0"/>
    <w:rsid w:val="000368FA"/>
    <w:rsid w:val="00036D4C"/>
    <w:rsid w:val="00036D8A"/>
    <w:rsid w:val="00037520"/>
    <w:rsid w:val="000376F9"/>
    <w:rsid w:val="00040981"/>
    <w:rsid w:val="000417BF"/>
    <w:rsid w:val="00041B99"/>
    <w:rsid w:val="000421A1"/>
    <w:rsid w:val="0004238D"/>
    <w:rsid w:val="00042E95"/>
    <w:rsid w:val="00043306"/>
    <w:rsid w:val="000433B0"/>
    <w:rsid w:val="0004349C"/>
    <w:rsid w:val="0004362E"/>
    <w:rsid w:val="000449AC"/>
    <w:rsid w:val="00045704"/>
    <w:rsid w:val="00046106"/>
    <w:rsid w:val="000462FB"/>
    <w:rsid w:val="00046435"/>
    <w:rsid w:val="0004648B"/>
    <w:rsid w:val="00046A3C"/>
    <w:rsid w:val="0005005D"/>
    <w:rsid w:val="000509EE"/>
    <w:rsid w:val="000512CA"/>
    <w:rsid w:val="00051A6A"/>
    <w:rsid w:val="00052AA4"/>
    <w:rsid w:val="00053001"/>
    <w:rsid w:val="00053381"/>
    <w:rsid w:val="0005363E"/>
    <w:rsid w:val="0005442F"/>
    <w:rsid w:val="00054A02"/>
    <w:rsid w:val="00056324"/>
    <w:rsid w:val="000568EC"/>
    <w:rsid w:val="00056931"/>
    <w:rsid w:val="000572DE"/>
    <w:rsid w:val="00057D82"/>
    <w:rsid w:val="00060953"/>
    <w:rsid w:val="00060CAC"/>
    <w:rsid w:val="00060EF6"/>
    <w:rsid w:val="0006263C"/>
    <w:rsid w:val="0006267D"/>
    <w:rsid w:val="00062786"/>
    <w:rsid w:val="00062BF5"/>
    <w:rsid w:val="0006310D"/>
    <w:rsid w:val="00063928"/>
    <w:rsid w:val="0006474E"/>
    <w:rsid w:val="000652F0"/>
    <w:rsid w:val="00065526"/>
    <w:rsid w:val="00065E3C"/>
    <w:rsid w:val="0006714D"/>
    <w:rsid w:val="000673FE"/>
    <w:rsid w:val="00067547"/>
    <w:rsid w:val="000677F3"/>
    <w:rsid w:val="00067F40"/>
    <w:rsid w:val="000706AA"/>
    <w:rsid w:val="00070A21"/>
    <w:rsid w:val="00070A4F"/>
    <w:rsid w:val="00070EB1"/>
    <w:rsid w:val="0007448A"/>
    <w:rsid w:val="00074ABC"/>
    <w:rsid w:val="00074E7D"/>
    <w:rsid w:val="000759F6"/>
    <w:rsid w:val="00075D3E"/>
    <w:rsid w:val="00076A5E"/>
    <w:rsid w:val="00076D49"/>
    <w:rsid w:val="000771FC"/>
    <w:rsid w:val="00077E40"/>
    <w:rsid w:val="0008050A"/>
    <w:rsid w:val="00081744"/>
    <w:rsid w:val="00081AA3"/>
    <w:rsid w:val="00081D17"/>
    <w:rsid w:val="0008235F"/>
    <w:rsid w:val="00083BEA"/>
    <w:rsid w:val="00083D13"/>
    <w:rsid w:val="00083D9B"/>
    <w:rsid w:val="00084A33"/>
    <w:rsid w:val="00084CFE"/>
    <w:rsid w:val="00085F87"/>
    <w:rsid w:val="00086F51"/>
    <w:rsid w:val="000872D2"/>
    <w:rsid w:val="000874B2"/>
    <w:rsid w:val="00087C46"/>
    <w:rsid w:val="000905E2"/>
    <w:rsid w:val="00091401"/>
    <w:rsid w:val="000915EC"/>
    <w:rsid w:val="000916B9"/>
    <w:rsid w:val="00091D27"/>
    <w:rsid w:val="00092150"/>
    <w:rsid w:val="000922FC"/>
    <w:rsid w:val="00092AE8"/>
    <w:rsid w:val="00092CF1"/>
    <w:rsid w:val="00092F20"/>
    <w:rsid w:val="000930C6"/>
    <w:rsid w:val="000937F9"/>
    <w:rsid w:val="00093D01"/>
    <w:rsid w:val="000945A6"/>
    <w:rsid w:val="0009486C"/>
    <w:rsid w:val="000948FB"/>
    <w:rsid w:val="00094A23"/>
    <w:rsid w:val="00094FA4"/>
    <w:rsid w:val="00095D7E"/>
    <w:rsid w:val="00095F51"/>
    <w:rsid w:val="00096380"/>
    <w:rsid w:val="00096539"/>
    <w:rsid w:val="00097770"/>
    <w:rsid w:val="000A0412"/>
    <w:rsid w:val="000A0646"/>
    <w:rsid w:val="000A0822"/>
    <w:rsid w:val="000A0EF0"/>
    <w:rsid w:val="000A1111"/>
    <w:rsid w:val="000A1E9C"/>
    <w:rsid w:val="000A2570"/>
    <w:rsid w:val="000A2601"/>
    <w:rsid w:val="000A29F7"/>
    <w:rsid w:val="000A32D8"/>
    <w:rsid w:val="000A3A85"/>
    <w:rsid w:val="000A3CBB"/>
    <w:rsid w:val="000A3E72"/>
    <w:rsid w:val="000A43F2"/>
    <w:rsid w:val="000A4747"/>
    <w:rsid w:val="000A476A"/>
    <w:rsid w:val="000A6606"/>
    <w:rsid w:val="000A7C3B"/>
    <w:rsid w:val="000B0CD7"/>
    <w:rsid w:val="000B17BA"/>
    <w:rsid w:val="000B18DD"/>
    <w:rsid w:val="000B1A72"/>
    <w:rsid w:val="000B24D4"/>
    <w:rsid w:val="000B278C"/>
    <w:rsid w:val="000B2C92"/>
    <w:rsid w:val="000B2E55"/>
    <w:rsid w:val="000B3104"/>
    <w:rsid w:val="000B35AC"/>
    <w:rsid w:val="000B4753"/>
    <w:rsid w:val="000B478F"/>
    <w:rsid w:val="000B5062"/>
    <w:rsid w:val="000B6024"/>
    <w:rsid w:val="000B6044"/>
    <w:rsid w:val="000B63C4"/>
    <w:rsid w:val="000B690A"/>
    <w:rsid w:val="000B6C73"/>
    <w:rsid w:val="000B6E2C"/>
    <w:rsid w:val="000B6E66"/>
    <w:rsid w:val="000C0401"/>
    <w:rsid w:val="000C0428"/>
    <w:rsid w:val="000C131B"/>
    <w:rsid w:val="000C16CF"/>
    <w:rsid w:val="000C3ECD"/>
    <w:rsid w:val="000C4544"/>
    <w:rsid w:val="000C4A9A"/>
    <w:rsid w:val="000C4EEA"/>
    <w:rsid w:val="000C5651"/>
    <w:rsid w:val="000C5885"/>
    <w:rsid w:val="000C59AE"/>
    <w:rsid w:val="000C5CB0"/>
    <w:rsid w:val="000C60CE"/>
    <w:rsid w:val="000C6FC3"/>
    <w:rsid w:val="000C77E6"/>
    <w:rsid w:val="000C7882"/>
    <w:rsid w:val="000C7BB4"/>
    <w:rsid w:val="000C7FC9"/>
    <w:rsid w:val="000D0342"/>
    <w:rsid w:val="000D05BB"/>
    <w:rsid w:val="000D073F"/>
    <w:rsid w:val="000D1309"/>
    <w:rsid w:val="000D1565"/>
    <w:rsid w:val="000D185A"/>
    <w:rsid w:val="000D1905"/>
    <w:rsid w:val="000D283D"/>
    <w:rsid w:val="000D29E3"/>
    <w:rsid w:val="000D2C02"/>
    <w:rsid w:val="000D39EB"/>
    <w:rsid w:val="000D3C7D"/>
    <w:rsid w:val="000D3F74"/>
    <w:rsid w:val="000D4C1E"/>
    <w:rsid w:val="000D5A31"/>
    <w:rsid w:val="000D5DFC"/>
    <w:rsid w:val="000D5E43"/>
    <w:rsid w:val="000D61F4"/>
    <w:rsid w:val="000D6B8A"/>
    <w:rsid w:val="000D7059"/>
    <w:rsid w:val="000D72DD"/>
    <w:rsid w:val="000D731A"/>
    <w:rsid w:val="000D7354"/>
    <w:rsid w:val="000D73CD"/>
    <w:rsid w:val="000D7511"/>
    <w:rsid w:val="000D7AF3"/>
    <w:rsid w:val="000D7E30"/>
    <w:rsid w:val="000D7F7F"/>
    <w:rsid w:val="000E0565"/>
    <w:rsid w:val="000E08C8"/>
    <w:rsid w:val="000E092A"/>
    <w:rsid w:val="000E0970"/>
    <w:rsid w:val="000E0F83"/>
    <w:rsid w:val="000E1AFC"/>
    <w:rsid w:val="000E1E05"/>
    <w:rsid w:val="000E202A"/>
    <w:rsid w:val="000E2228"/>
    <w:rsid w:val="000E29F9"/>
    <w:rsid w:val="000E372E"/>
    <w:rsid w:val="000E481F"/>
    <w:rsid w:val="000E60AF"/>
    <w:rsid w:val="000E63A6"/>
    <w:rsid w:val="000E690E"/>
    <w:rsid w:val="000E72AC"/>
    <w:rsid w:val="000E7D0D"/>
    <w:rsid w:val="000F0E98"/>
    <w:rsid w:val="000F0FF4"/>
    <w:rsid w:val="000F11BA"/>
    <w:rsid w:val="000F14E4"/>
    <w:rsid w:val="000F1CBA"/>
    <w:rsid w:val="000F2343"/>
    <w:rsid w:val="000F33FD"/>
    <w:rsid w:val="000F3524"/>
    <w:rsid w:val="000F36B1"/>
    <w:rsid w:val="000F3A29"/>
    <w:rsid w:val="000F3C8E"/>
    <w:rsid w:val="000F53E6"/>
    <w:rsid w:val="000F57CE"/>
    <w:rsid w:val="000F7B4A"/>
    <w:rsid w:val="0010019A"/>
    <w:rsid w:val="00100EC0"/>
    <w:rsid w:val="0010108F"/>
    <w:rsid w:val="0010204F"/>
    <w:rsid w:val="00102148"/>
    <w:rsid w:val="0010262F"/>
    <w:rsid w:val="00102CAF"/>
    <w:rsid w:val="0010370B"/>
    <w:rsid w:val="00103830"/>
    <w:rsid w:val="00103D94"/>
    <w:rsid w:val="00103E25"/>
    <w:rsid w:val="00104607"/>
    <w:rsid w:val="0010461E"/>
    <w:rsid w:val="0010590C"/>
    <w:rsid w:val="0010591A"/>
    <w:rsid w:val="00105BAA"/>
    <w:rsid w:val="00106372"/>
    <w:rsid w:val="00106A42"/>
    <w:rsid w:val="00106A50"/>
    <w:rsid w:val="00106AEB"/>
    <w:rsid w:val="00107118"/>
    <w:rsid w:val="00110D1C"/>
    <w:rsid w:val="00110D95"/>
    <w:rsid w:val="00110FEF"/>
    <w:rsid w:val="0011143F"/>
    <w:rsid w:val="001114CB"/>
    <w:rsid w:val="00111AF8"/>
    <w:rsid w:val="00111C61"/>
    <w:rsid w:val="00112007"/>
    <w:rsid w:val="0011200A"/>
    <w:rsid w:val="00112E16"/>
    <w:rsid w:val="0011347D"/>
    <w:rsid w:val="001145C3"/>
    <w:rsid w:val="001149C3"/>
    <w:rsid w:val="001152F9"/>
    <w:rsid w:val="0011690F"/>
    <w:rsid w:val="00116910"/>
    <w:rsid w:val="0011738F"/>
    <w:rsid w:val="00117A5A"/>
    <w:rsid w:val="001200A6"/>
    <w:rsid w:val="001202BE"/>
    <w:rsid w:val="001208F4"/>
    <w:rsid w:val="00120DA1"/>
    <w:rsid w:val="00121358"/>
    <w:rsid w:val="00121A13"/>
    <w:rsid w:val="00121DAE"/>
    <w:rsid w:val="00122B86"/>
    <w:rsid w:val="001233B4"/>
    <w:rsid w:val="0012454E"/>
    <w:rsid w:val="001249A1"/>
    <w:rsid w:val="0012544B"/>
    <w:rsid w:val="00126C09"/>
    <w:rsid w:val="0012742E"/>
    <w:rsid w:val="001274F3"/>
    <w:rsid w:val="001279D8"/>
    <w:rsid w:val="00127F30"/>
    <w:rsid w:val="0013010A"/>
    <w:rsid w:val="001302EB"/>
    <w:rsid w:val="00130AFC"/>
    <w:rsid w:val="0013158D"/>
    <w:rsid w:val="00131D1A"/>
    <w:rsid w:val="00132C86"/>
    <w:rsid w:val="00133129"/>
    <w:rsid w:val="00133DAA"/>
    <w:rsid w:val="00133F33"/>
    <w:rsid w:val="00134B9B"/>
    <w:rsid w:val="00134EC3"/>
    <w:rsid w:val="0013503E"/>
    <w:rsid w:val="00135971"/>
    <w:rsid w:val="001359BA"/>
    <w:rsid w:val="00135AE2"/>
    <w:rsid w:val="00136545"/>
    <w:rsid w:val="00136A67"/>
    <w:rsid w:val="00136AA2"/>
    <w:rsid w:val="0013756D"/>
    <w:rsid w:val="00137C41"/>
    <w:rsid w:val="00137E23"/>
    <w:rsid w:val="00140287"/>
    <w:rsid w:val="00140343"/>
    <w:rsid w:val="00140603"/>
    <w:rsid w:val="00140D7D"/>
    <w:rsid w:val="00140EA1"/>
    <w:rsid w:val="001411E1"/>
    <w:rsid w:val="00141BA7"/>
    <w:rsid w:val="0014236F"/>
    <w:rsid w:val="001425F9"/>
    <w:rsid w:val="00142D13"/>
    <w:rsid w:val="00143413"/>
    <w:rsid w:val="001435D4"/>
    <w:rsid w:val="001442AA"/>
    <w:rsid w:val="00144350"/>
    <w:rsid w:val="0014496A"/>
    <w:rsid w:val="00144BC5"/>
    <w:rsid w:val="00144FEA"/>
    <w:rsid w:val="001456BF"/>
    <w:rsid w:val="001456F9"/>
    <w:rsid w:val="00145B17"/>
    <w:rsid w:val="0014607C"/>
    <w:rsid w:val="001463C6"/>
    <w:rsid w:val="001469D1"/>
    <w:rsid w:val="00146FFE"/>
    <w:rsid w:val="001472FD"/>
    <w:rsid w:val="001477A3"/>
    <w:rsid w:val="00147CA3"/>
    <w:rsid w:val="00147CD3"/>
    <w:rsid w:val="00147FAF"/>
    <w:rsid w:val="0015038B"/>
    <w:rsid w:val="0015086D"/>
    <w:rsid w:val="00152538"/>
    <w:rsid w:val="001525ED"/>
    <w:rsid w:val="00152841"/>
    <w:rsid w:val="00153259"/>
    <w:rsid w:val="00153BC6"/>
    <w:rsid w:val="00153FF4"/>
    <w:rsid w:val="00154551"/>
    <w:rsid w:val="00154E64"/>
    <w:rsid w:val="00155556"/>
    <w:rsid w:val="0015585A"/>
    <w:rsid w:val="00156CED"/>
    <w:rsid w:val="00156F91"/>
    <w:rsid w:val="00157810"/>
    <w:rsid w:val="0016037F"/>
    <w:rsid w:val="00161026"/>
    <w:rsid w:val="00161D67"/>
    <w:rsid w:val="00162323"/>
    <w:rsid w:val="0016369F"/>
    <w:rsid w:val="001653FC"/>
    <w:rsid w:val="00165566"/>
    <w:rsid w:val="00165B84"/>
    <w:rsid w:val="00165D98"/>
    <w:rsid w:val="00165FC2"/>
    <w:rsid w:val="001661FA"/>
    <w:rsid w:val="001675EF"/>
    <w:rsid w:val="00167DCB"/>
    <w:rsid w:val="00171592"/>
    <w:rsid w:val="001715D8"/>
    <w:rsid w:val="001716A1"/>
    <w:rsid w:val="00173032"/>
    <w:rsid w:val="001732B6"/>
    <w:rsid w:val="0017396C"/>
    <w:rsid w:val="00174A22"/>
    <w:rsid w:val="00174D1B"/>
    <w:rsid w:val="00174F6D"/>
    <w:rsid w:val="00175ADD"/>
    <w:rsid w:val="00175F23"/>
    <w:rsid w:val="001765B1"/>
    <w:rsid w:val="001769AD"/>
    <w:rsid w:val="001771B3"/>
    <w:rsid w:val="00177216"/>
    <w:rsid w:val="00177D1D"/>
    <w:rsid w:val="0018058D"/>
    <w:rsid w:val="001805AF"/>
    <w:rsid w:val="00180692"/>
    <w:rsid w:val="00180C2E"/>
    <w:rsid w:val="00180D80"/>
    <w:rsid w:val="00180E59"/>
    <w:rsid w:val="00181A1C"/>
    <w:rsid w:val="001822CD"/>
    <w:rsid w:val="00182614"/>
    <w:rsid w:val="00182CF6"/>
    <w:rsid w:val="00182E54"/>
    <w:rsid w:val="001841B0"/>
    <w:rsid w:val="00184C74"/>
    <w:rsid w:val="00185227"/>
    <w:rsid w:val="00185255"/>
    <w:rsid w:val="00185929"/>
    <w:rsid w:val="00187797"/>
    <w:rsid w:val="0019012F"/>
    <w:rsid w:val="001908AA"/>
    <w:rsid w:val="0019092C"/>
    <w:rsid w:val="001909E3"/>
    <w:rsid w:val="00191634"/>
    <w:rsid w:val="00191FB4"/>
    <w:rsid w:val="00192CEA"/>
    <w:rsid w:val="00193313"/>
    <w:rsid w:val="00193E0C"/>
    <w:rsid w:val="0019467F"/>
    <w:rsid w:val="001949AB"/>
    <w:rsid w:val="001957F1"/>
    <w:rsid w:val="001959E4"/>
    <w:rsid w:val="001969B8"/>
    <w:rsid w:val="001A0756"/>
    <w:rsid w:val="001A115C"/>
    <w:rsid w:val="001A149A"/>
    <w:rsid w:val="001A14CD"/>
    <w:rsid w:val="001A1BB9"/>
    <w:rsid w:val="001A1E43"/>
    <w:rsid w:val="001A1E81"/>
    <w:rsid w:val="001A2DBC"/>
    <w:rsid w:val="001A3B1B"/>
    <w:rsid w:val="001A47CE"/>
    <w:rsid w:val="001A564F"/>
    <w:rsid w:val="001A6402"/>
    <w:rsid w:val="001A649D"/>
    <w:rsid w:val="001A6BE7"/>
    <w:rsid w:val="001B0571"/>
    <w:rsid w:val="001B0592"/>
    <w:rsid w:val="001B1062"/>
    <w:rsid w:val="001B13E0"/>
    <w:rsid w:val="001B15C3"/>
    <w:rsid w:val="001B1645"/>
    <w:rsid w:val="001B1839"/>
    <w:rsid w:val="001B1C67"/>
    <w:rsid w:val="001B28A7"/>
    <w:rsid w:val="001B297C"/>
    <w:rsid w:val="001B29FE"/>
    <w:rsid w:val="001B2E94"/>
    <w:rsid w:val="001B3648"/>
    <w:rsid w:val="001B3888"/>
    <w:rsid w:val="001B46B0"/>
    <w:rsid w:val="001B4A0E"/>
    <w:rsid w:val="001B5B10"/>
    <w:rsid w:val="001B60E5"/>
    <w:rsid w:val="001B619F"/>
    <w:rsid w:val="001B643E"/>
    <w:rsid w:val="001B6BF6"/>
    <w:rsid w:val="001B7C75"/>
    <w:rsid w:val="001B7D01"/>
    <w:rsid w:val="001C0073"/>
    <w:rsid w:val="001C0E52"/>
    <w:rsid w:val="001C1170"/>
    <w:rsid w:val="001C141A"/>
    <w:rsid w:val="001C1E9F"/>
    <w:rsid w:val="001C21AC"/>
    <w:rsid w:val="001C23CD"/>
    <w:rsid w:val="001C25FE"/>
    <w:rsid w:val="001C284F"/>
    <w:rsid w:val="001C3698"/>
    <w:rsid w:val="001C3771"/>
    <w:rsid w:val="001C392C"/>
    <w:rsid w:val="001C466C"/>
    <w:rsid w:val="001C5635"/>
    <w:rsid w:val="001C593E"/>
    <w:rsid w:val="001C5CF4"/>
    <w:rsid w:val="001C64C9"/>
    <w:rsid w:val="001C6FED"/>
    <w:rsid w:val="001C749D"/>
    <w:rsid w:val="001C7CA2"/>
    <w:rsid w:val="001D1511"/>
    <w:rsid w:val="001D1B00"/>
    <w:rsid w:val="001D35E5"/>
    <w:rsid w:val="001D4C13"/>
    <w:rsid w:val="001D5689"/>
    <w:rsid w:val="001D56A7"/>
    <w:rsid w:val="001D572C"/>
    <w:rsid w:val="001D574B"/>
    <w:rsid w:val="001D63C3"/>
    <w:rsid w:val="001E0165"/>
    <w:rsid w:val="001E2522"/>
    <w:rsid w:val="001E334F"/>
    <w:rsid w:val="001E34FA"/>
    <w:rsid w:val="001E4B9F"/>
    <w:rsid w:val="001E4C0D"/>
    <w:rsid w:val="001E51D4"/>
    <w:rsid w:val="001E69EF"/>
    <w:rsid w:val="001E6C58"/>
    <w:rsid w:val="001E702B"/>
    <w:rsid w:val="001E7045"/>
    <w:rsid w:val="001E7847"/>
    <w:rsid w:val="001E7AC9"/>
    <w:rsid w:val="001F122D"/>
    <w:rsid w:val="001F13F8"/>
    <w:rsid w:val="001F15E6"/>
    <w:rsid w:val="001F17D1"/>
    <w:rsid w:val="001F1F59"/>
    <w:rsid w:val="001F2882"/>
    <w:rsid w:val="001F3113"/>
    <w:rsid w:val="001F3381"/>
    <w:rsid w:val="001F4486"/>
    <w:rsid w:val="001F4603"/>
    <w:rsid w:val="001F48B5"/>
    <w:rsid w:val="001F4B6F"/>
    <w:rsid w:val="001F50C0"/>
    <w:rsid w:val="001F5F5B"/>
    <w:rsid w:val="001F7014"/>
    <w:rsid w:val="001F7279"/>
    <w:rsid w:val="001F77AF"/>
    <w:rsid w:val="001F7D99"/>
    <w:rsid w:val="0020053F"/>
    <w:rsid w:val="002015FF"/>
    <w:rsid w:val="00201752"/>
    <w:rsid w:val="00201934"/>
    <w:rsid w:val="00201ED1"/>
    <w:rsid w:val="002021CE"/>
    <w:rsid w:val="00202430"/>
    <w:rsid w:val="002033A7"/>
    <w:rsid w:val="002041BD"/>
    <w:rsid w:val="00204ADA"/>
    <w:rsid w:val="00204F3F"/>
    <w:rsid w:val="0020567D"/>
    <w:rsid w:val="002057BB"/>
    <w:rsid w:val="00205858"/>
    <w:rsid w:val="002061EF"/>
    <w:rsid w:val="002063A9"/>
    <w:rsid w:val="00206595"/>
    <w:rsid w:val="0020669F"/>
    <w:rsid w:val="00207095"/>
    <w:rsid w:val="00207359"/>
    <w:rsid w:val="00207382"/>
    <w:rsid w:val="00207590"/>
    <w:rsid w:val="00207909"/>
    <w:rsid w:val="00207C95"/>
    <w:rsid w:val="00210010"/>
    <w:rsid w:val="002101EB"/>
    <w:rsid w:val="0021023A"/>
    <w:rsid w:val="00210678"/>
    <w:rsid w:val="002106BA"/>
    <w:rsid w:val="00210BC5"/>
    <w:rsid w:val="00210E07"/>
    <w:rsid w:val="00212B77"/>
    <w:rsid w:val="00212C87"/>
    <w:rsid w:val="00212DA7"/>
    <w:rsid w:val="00212FBE"/>
    <w:rsid w:val="00213E4D"/>
    <w:rsid w:val="00213F98"/>
    <w:rsid w:val="002154AB"/>
    <w:rsid w:val="0021567B"/>
    <w:rsid w:val="00215777"/>
    <w:rsid w:val="00215FCF"/>
    <w:rsid w:val="00216C20"/>
    <w:rsid w:val="00217B0D"/>
    <w:rsid w:val="00217FCA"/>
    <w:rsid w:val="00220581"/>
    <w:rsid w:val="00220B9B"/>
    <w:rsid w:val="002216A9"/>
    <w:rsid w:val="00221B87"/>
    <w:rsid w:val="00222207"/>
    <w:rsid w:val="002225BF"/>
    <w:rsid w:val="0022293D"/>
    <w:rsid w:val="00223E96"/>
    <w:rsid w:val="0022504A"/>
    <w:rsid w:val="00225D24"/>
    <w:rsid w:val="00225E38"/>
    <w:rsid w:val="002261DE"/>
    <w:rsid w:val="0023059D"/>
    <w:rsid w:val="00231884"/>
    <w:rsid w:val="00232A86"/>
    <w:rsid w:val="00232EA0"/>
    <w:rsid w:val="00232F3E"/>
    <w:rsid w:val="002343F1"/>
    <w:rsid w:val="002348DE"/>
    <w:rsid w:val="002350EB"/>
    <w:rsid w:val="002352E9"/>
    <w:rsid w:val="002359E7"/>
    <w:rsid w:val="00235E5B"/>
    <w:rsid w:val="002364A8"/>
    <w:rsid w:val="00236CA0"/>
    <w:rsid w:val="00237BBC"/>
    <w:rsid w:val="00240125"/>
    <w:rsid w:val="002407BD"/>
    <w:rsid w:val="00241158"/>
    <w:rsid w:val="00241DC7"/>
    <w:rsid w:val="00241DCF"/>
    <w:rsid w:val="00242264"/>
    <w:rsid w:val="002422DF"/>
    <w:rsid w:val="00242CEC"/>
    <w:rsid w:val="00242D88"/>
    <w:rsid w:val="00242E5A"/>
    <w:rsid w:val="002433CD"/>
    <w:rsid w:val="002456F4"/>
    <w:rsid w:val="00246E36"/>
    <w:rsid w:val="002500EC"/>
    <w:rsid w:val="00252720"/>
    <w:rsid w:val="00253181"/>
    <w:rsid w:val="00254123"/>
    <w:rsid w:val="00254711"/>
    <w:rsid w:val="0025574D"/>
    <w:rsid w:val="00255900"/>
    <w:rsid w:val="002564B0"/>
    <w:rsid w:val="00256DB7"/>
    <w:rsid w:val="00256DBD"/>
    <w:rsid w:val="00257262"/>
    <w:rsid w:val="002579B1"/>
    <w:rsid w:val="00257B32"/>
    <w:rsid w:val="0026024F"/>
    <w:rsid w:val="002603BD"/>
    <w:rsid w:val="00260B44"/>
    <w:rsid w:val="0026128A"/>
    <w:rsid w:val="00261F61"/>
    <w:rsid w:val="002624C3"/>
    <w:rsid w:val="00263D1F"/>
    <w:rsid w:val="00264107"/>
    <w:rsid w:val="00265BDB"/>
    <w:rsid w:val="0026628D"/>
    <w:rsid w:val="00266B32"/>
    <w:rsid w:val="00266BAD"/>
    <w:rsid w:val="00266E34"/>
    <w:rsid w:val="002678C5"/>
    <w:rsid w:val="00270BE3"/>
    <w:rsid w:val="002710B7"/>
    <w:rsid w:val="00272363"/>
    <w:rsid w:val="00272554"/>
    <w:rsid w:val="002727C7"/>
    <w:rsid w:val="00272AF7"/>
    <w:rsid w:val="00272CAC"/>
    <w:rsid w:val="00272FC1"/>
    <w:rsid w:val="00273607"/>
    <w:rsid w:val="002736D3"/>
    <w:rsid w:val="00273B95"/>
    <w:rsid w:val="0027463E"/>
    <w:rsid w:val="00275227"/>
    <w:rsid w:val="002759A2"/>
    <w:rsid w:val="00275B0D"/>
    <w:rsid w:val="00275B6E"/>
    <w:rsid w:val="0027665C"/>
    <w:rsid w:val="00277206"/>
    <w:rsid w:val="00280125"/>
    <w:rsid w:val="00280DF0"/>
    <w:rsid w:val="00282259"/>
    <w:rsid w:val="00282925"/>
    <w:rsid w:val="00283EAD"/>
    <w:rsid w:val="0028441F"/>
    <w:rsid w:val="0028468E"/>
    <w:rsid w:val="00284A17"/>
    <w:rsid w:val="00284BB5"/>
    <w:rsid w:val="00284C7D"/>
    <w:rsid w:val="002863A7"/>
    <w:rsid w:val="0028664E"/>
    <w:rsid w:val="00286CF4"/>
    <w:rsid w:val="00286D89"/>
    <w:rsid w:val="002870B9"/>
    <w:rsid w:val="00287351"/>
    <w:rsid w:val="00287675"/>
    <w:rsid w:val="00290688"/>
    <w:rsid w:val="00291975"/>
    <w:rsid w:val="00292BB8"/>
    <w:rsid w:val="00292E24"/>
    <w:rsid w:val="0029318F"/>
    <w:rsid w:val="00294041"/>
    <w:rsid w:val="002949DD"/>
    <w:rsid w:val="002965B9"/>
    <w:rsid w:val="00297063"/>
    <w:rsid w:val="002A06A1"/>
    <w:rsid w:val="002A1392"/>
    <w:rsid w:val="002A15D1"/>
    <w:rsid w:val="002A1BAD"/>
    <w:rsid w:val="002A2124"/>
    <w:rsid w:val="002A2511"/>
    <w:rsid w:val="002A2760"/>
    <w:rsid w:val="002A31A8"/>
    <w:rsid w:val="002A3219"/>
    <w:rsid w:val="002A3C71"/>
    <w:rsid w:val="002A4736"/>
    <w:rsid w:val="002A4E90"/>
    <w:rsid w:val="002A5C90"/>
    <w:rsid w:val="002A5F06"/>
    <w:rsid w:val="002A5FB9"/>
    <w:rsid w:val="002A7630"/>
    <w:rsid w:val="002A7772"/>
    <w:rsid w:val="002B0E62"/>
    <w:rsid w:val="002B0F4A"/>
    <w:rsid w:val="002B133F"/>
    <w:rsid w:val="002B1A93"/>
    <w:rsid w:val="002B2BEF"/>
    <w:rsid w:val="002B2EA2"/>
    <w:rsid w:val="002B2EEE"/>
    <w:rsid w:val="002B30E7"/>
    <w:rsid w:val="002B3B75"/>
    <w:rsid w:val="002B4768"/>
    <w:rsid w:val="002B51FE"/>
    <w:rsid w:val="002B5546"/>
    <w:rsid w:val="002B57F1"/>
    <w:rsid w:val="002B5B4B"/>
    <w:rsid w:val="002B6285"/>
    <w:rsid w:val="002B6546"/>
    <w:rsid w:val="002B6CDC"/>
    <w:rsid w:val="002B6F97"/>
    <w:rsid w:val="002B77C3"/>
    <w:rsid w:val="002C0C36"/>
    <w:rsid w:val="002C1530"/>
    <w:rsid w:val="002C2111"/>
    <w:rsid w:val="002C2BBD"/>
    <w:rsid w:val="002C2F73"/>
    <w:rsid w:val="002C2FF1"/>
    <w:rsid w:val="002C3260"/>
    <w:rsid w:val="002C35AD"/>
    <w:rsid w:val="002C386C"/>
    <w:rsid w:val="002C3AE8"/>
    <w:rsid w:val="002C3DC4"/>
    <w:rsid w:val="002C563B"/>
    <w:rsid w:val="002C64FE"/>
    <w:rsid w:val="002C69B7"/>
    <w:rsid w:val="002C712A"/>
    <w:rsid w:val="002C7434"/>
    <w:rsid w:val="002C7718"/>
    <w:rsid w:val="002C795A"/>
    <w:rsid w:val="002D0A10"/>
    <w:rsid w:val="002D0A66"/>
    <w:rsid w:val="002D1059"/>
    <w:rsid w:val="002D245B"/>
    <w:rsid w:val="002D2D34"/>
    <w:rsid w:val="002D2DA9"/>
    <w:rsid w:val="002D37A9"/>
    <w:rsid w:val="002D3E1F"/>
    <w:rsid w:val="002D47BA"/>
    <w:rsid w:val="002D4CB3"/>
    <w:rsid w:val="002D4F87"/>
    <w:rsid w:val="002D565F"/>
    <w:rsid w:val="002D5AEA"/>
    <w:rsid w:val="002D6E47"/>
    <w:rsid w:val="002D6FEF"/>
    <w:rsid w:val="002D71A0"/>
    <w:rsid w:val="002D762B"/>
    <w:rsid w:val="002D7812"/>
    <w:rsid w:val="002E0C23"/>
    <w:rsid w:val="002E130A"/>
    <w:rsid w:val="002E1800"/>
    <w:rsid w:val="002E2EB1"/>
    <w:rsid w:val="002E390F"/>
    <w:rsid w:val="002E418F"/>
    <w:rsid w:val="002E4683"/>
    <w:rsid w:val="002E495F"/>
    <w:rsid w:val="002E51C6"/>
    <w:rsid w:val="002E53D6"/>
    <w:rsid w:val="002E5EA9"/>
    <w:rsid w:val="002E701A"/>
    <w:rsid w:val="002E72B7"/>
    <w:rsid w:val="002E7BDE"/>
    <w:rsid w:val="002F1085"/>
    <w:rsid w:val="002F1248"/>
    <w:rsid w:val="002F1542"/>
    <w:rsid w:val="002F1CFC"/>
    <w:rsid w:val="002F2E58"/>
    <w:rsid w:val="002F368E"/>
    <w:rsid w:val="002F6214"/>
    <w:rsid w:val="002F624E"/>
    <w:rsid w:val="002F627E"/>
    <w:rsid w:val="002F629B"/>
    <w:rsid w:val="002F62CC"/>
    <w:rsid w:val="002F7140"/>
    <w:rsid w:val="002F72C8"/>
    <w:rsid w:val="002F75F1"/>
    <w:rsid w:val="002F76E6"/>
    <w:rsid w:val="002F78CA"/>
    <w:rsid w:val="002F7ACD"/>
    <w:rsid w:val="00300575"/>
    <w:rsid w:val="00300C68"/>
    <w:rsid w:val="00301791"/>
    <w:rsid w:val="0030191A"/>
    <w:rsid w:val="00302214"/>
    <w:rsid w:val="003031F4"/>
    <w:rsid w:val="003045C9"/>
    <w:rsid w:val="00304843"/>
    <w:rsid w:val="003052CF"/>
    <w:rsid w:val="00305EEC"/>
    <w:rsid w:val="00306151"/>
    <w:rsid w:val="00306A27"/>
    <w:rsid w:val="00306D93"/>
    <w:rsid w:val="00306E30"/>
    <w:rsid w:val="00306FD7"/>
    <w:rsid w:val="003072A7"/>
    <w:rsid w:val="00307807"/>
    <w:rsid w:val="00307CE4"/>
    <w:rsid w:val="00310829"/>
    <w:rsid w:val="00310DC5"/>
    <w:rsid w:val="00311050"/>
    <w:rsid w:val="003117EA"/>
    <w:rsid w:val="00312E85"/>
    <w:rsid w:val="0031322A"/>
    <w:rsid w:val="0031322F"/>
    <w:rsid w:val="00313386"/>
    <w:rsid w:val="003136C7"/>
    <w:rsid w:val="003138AA"/>
    <w:rsid w:val="00313EE4"/>
    <w:rsid w:val="00313F76"/>
    <w:rsid w:val="00314B89"/>
    <w:rsid w:val="00314C50"/>
    <w:rsid w:val="00314DD9"/>
    <w:rsid w:val="00315609"/>
    <w:rsid w:val="00315737"/>
    <w:rsid w:val="00315BDC"/>
    <w:rsid w:val="00315EC3"/>
    <w:rsid w:val="00315F1A"/>
    <w:rsid w:val="00315F27"/>
    <w:rsid w:val="00316671"/>
    <w:rsid w:val="00316CDD"/>
    <w:rsid w:val="00316CFF"/>
    <w:rsid w:val="0032002B"/>
    <w:rsid w:val="003210EA"/>
    <w:rsid w:val="003215C1"/>
    <w:rsid w:val="003217A9"/>
    <w:rsid w:val="003226DA"/>
    <w:rsid w:val="00322717"/>
    <w:rsid w:val="003227EF"/>
    <w:rsid w:val="00322B2C"/>
    <w:rsid w:val="00323C17"/>
    <w:rsid w:val="00323E0E"/>
    <w:rsid w:val="0032458B"/>
    <w:rsid w:val="00324660"/>
    <w:rsid w:val="00325CC9"/>
    <w:rsid w:val="00326552"/>
    <w:rsid w:val="00326C27"/>
    <w:rsid w:val="00326F52"/>
    <w:rsid w:val="003270DE"/>
    <w:rsid w:val="0032712F"/>
    <w:rsid w:val="00327DC5"/>
    <w:rsid w:val="003303A2"/>
    <w:rsid w:val="00330F88"/>
    <w:rsid w:val="003312BB"/>
    <w:rsid w:val="00331FE1"/>
    <w:rsid w:val="00331FF1"/>
    <w:rsid w:val="00333463"/>
    <w:rsid w:val="00333EC3"/>
    <w:rsid w:val="0033417D"/>
    <w:rsid w:val="003347DC"/>
    <w:rsid w:val="003348B1"/>
    <w:rsid w:val="00335137"/>
    <w:rsid w:val="003351F1"/>
    <w:rsid w:val="00335AFD"/>
    <w:rsid w:val="003360BB"/>
    <w:rsid w:val="00337EDD"/>
    <w:rsid w:val="003400CE"/>
    <w:rsid w:val="00341275"/>
    <w:rsid w:val="0034190A"/>
    <w:rsid w:val="0034214A"/>
    <w:rsid w:val="00342D5C"/>
    <w:rsid w:val="003436B5"/>
    <w:rsid w:val="003444FF"/>
    <w:rsid w:val="00344801"/>
    <w:rsid w:val="003448DA"/>
    <w:rsid w:val="00345D98"/>
    <w:rsid w:val="0034667D"/>
    <w:rsid w:val="0034692A"/>
    <w:rsid w:val="00346F04"/>
    <w:rsid w:val="0034747D"/>
    <w:rsid w:val="00347A73"/>
    <w:rsid w:val="00347E9D"/>
    <w:rsid w:val="0035169A"/>
    <w:rsid w:val="00351F7D"/>
    <w:rsid w:val="00352191"/>
    <w:rsid w:val="00352939"/>
    <w:rsid w:val="00352E0A"/>
    <w:rsid w:val="0035476F"/>
    <w:rsid w:val="00354839"/>
    <w:rsid w:val="00355048"/>
    <w:rsid w:val="00355290"/>
    <w:rsid w:val="00355317"/>
    <w:rsid w:val="0035545A"/>
    <w:rsid w:val="00355659"/>
    <w:rsid w:val="003556CE"/>
    <w:rsid w:val="0035617C"/>
    <w:rsid w:val="00356241"/>
    <w:rsid w:val="00356275"/>
    <w:rsid w:val="00356AA5"/>
    <w:rsid w:val="00357535"/>
    <w:rsid w:val="00357D9D"/>
    <w:rsid w:val="00357FB6"/>
    <w:rsid w:val="0036011E"/>
    <w:rsid w:val="00360485"/>
    <w:rsid w:val="00360EDD"/>
    <w:rsid w:val="00361C61"/>
    <w:rsid w:val="00361EBF"/>
    <w:rsid w:val="00363231"/>
    <w:rsid w:val="00363E5E"/>
    <w:rsid w:val="003642B1"/>
    <w:rsid w:val="0036473A"/>
    <w:rsid w:val="0036489B"/>
    <w:rsid w:val="0036518A"/>
    <w:rsid w:val="0036534F"/>
    <w:rsid w:val="00365413"/>
    <w:rsid w:val="00366792"/>
    <w:rsid w:val="003669EC"/>
    <w:rsid w:val="00366B45"/>
    <w:rsid w:val="003700CA"/>
    <w:rsid w:val="003703D8"/>
    <w:rsid w:val="0037084E"/>
    <w:rsid w:val="00370E01"/>
    <w:rsid w:val="00371B46"/>
    <w:rsid w:val="003722BD"/>
    <w:rsid w:val="00372EF3"/>
    <w:rsid w:val="003730D8"/>
    <w:rsid w:val="0037362D"/>
    <w:rsid w:val="003739C6"/>
    <w:rsid w:val="00373CB1"/>
    <w:rsid w:val="003757D3"/>
    <w:rsid w:val="003760A4"/>
    <w:rsid w:val="00376637"/>
    <w:rsid w:val="00376746"/>
    <w:rsid w:val="003768BC"/>
    <w:rsid w:val="003768F2"/>
    <w:rsid w:val="00377C3B"/>
    <w:rsid w:val="00377C9D"/>
    <w:rsid w:val="003803A6"/>
    <w:rsid w:val="00380ACD"/>
    <w:rsid w:val="00381141"/>
    <w:rsid w:val="0038146B"/>
    <w:rsid w:val="00381707"/>
    <w:rsid w:val="00381C8D"/>
    <w:rsid w:val="0038231C"/>
    <w:rsid w:val="00382E96"/>
    <w:rsid w:val="003835C8"/>
    <w:rsid w:val="00383D2C"/>
    <w:rsid w:val="00383ECC"/>
    <w:rsid w:val="00383FDA"/>
    <w:rsid w:val="00384617"/>
    <w:rsid w:val="0038482B"/>
    <w:rsid w:val="00385D79"/>
    <w:rsid w:val="00385F02"/>
    <w:rsid w:val="0038604D"/>
    <w:rsid w:val="003863F2"/>
    <w:rsid w:val="003865C0"/>
    <w:rsid w:val="00386DDC"/>
    <w:rsid w:val="00387389"/>
    <w:rsid w:val="003904C1"/>
    <w:rsid w:val="00391D6D"/>
    <w:rsid w:val="00392ABE"/>
    <w:rsid w:val="00392B3F"/>
    <w:rsid w:val="00392BDF"/>
    <w:rsid w:val="00392CAD"/>
    <w:rsid w:val="00392EDB"/>
    <w:rsid w:val="00393503"/>
    <w:rsid w:val="00393B72"/>
    <w:rsid w:val="00393FD3"/>
    <w:rsid w:val="0039408C"/>
    <w:rsid w:val="00394103"/>
    <w:rsid w:val="00394862"/>
    <w:rsid w:val="00394D73"/>
    <w:rsid w:val="00395E45"/>
    <w:rsid w:val="00396E11"/>
    <w:rsid w:val="00397309"/>
    <w:rsid w:val="00397954"/>
    <w:rsid w:val="00397EA9"/>
    <w:rsid w:val="003A0175"/>
    <w:rsid w:val="003A180B"/>
    <w:rsid w:val="003A1E01"/>
    <w:rsid w:val="003A20BE"/>
    <w:rsid w:val="003A2867"/>
    <w:rsid w:val="003A2C4A"/>
    <w:rsid w:val="003A2D6F"/>
    <w:rsid w:val="003A45A1"/>
    <w:rsid w:val="003A4A65"/>
    <w:rsid w:val="003A50D4"/>
    <w:rsid w:val="003A5E5A"/>
    <w:rsid w:val="003A62AC"/>
    <w:rsid w:val="003A6E75"/>
    <w:rsid w:val="003A70BB"/>
    <w:rsid w:val="003A74B0"/>
    <w:rsid w:val="003A750C"/>
    <w:rsid w:val="003B01BC"/>
    <w:rsid w:val="003B0439"/>
    <w:rsid w:val="003B09DA"/>
    <w:rsid w:val="003B0C68"/>
    <w:rsid w:val="003B1C7D"/>
    <w:rsid w:val="003B1D83"/>
    <w:rsid w:val="003B2EA8"/>
    <w:rsid w:val="003B4315"/>
    <w:rsid w:val="003B44F7"/>
    <w:rsid w:val="003B477F"/>
    <w:rsid w:val="003B4F40"/>
    <w:rsid w:val="003B50E8"/>
    <w:rsid w:val="003B6332"/>
    <w:rsid w:val="003B67EF"/>
    <w:rsid w:val="003B7436"/>
    <w:rsid w:val="003C069E"/>
    <w:rsid w:val="003C1A5D"/>
    <w:rsid w:val="003C2F68"/>
    <w:rsid w:val="003C3201"/>
    <w:rsid w:val="003C3245"/>
    <w:rsid w:val="003C3922"/>
    <w:rsid w:val="003C3BD2"/>
    <w:rsid w:val="003C3F07"/>
    <w:rsid w:val="003C5267"/>
    <w:rsid w:val="003C54A3"/>
    <w:rsid w:val="003C6111"/>
    <w:rsid w:val="003C646F"/>
    <w:rsid w:val="003C6CDF"/>
    <w:rsid w:val="003C6DA5"/>
    <w:rsid w:val="003D0726"/>
    <w:rsid w:val="003D0A11"/>
    <w:rsid w:val="003D0E97"/>
    <w:rsid w:val="003D1039"/>
    <w:rsid w:val="003D1672"/>
    <w:rsid w:val="003D1B26"/>
    <w:rsid w:val="003D2592"/>
    <w:rsid w:val="003D2880"/>
    <w:rsid w:val="003D2D34"/>
    <w:rsid w:val="003D3056"/>
    <w:rsid w:val="003D30AA"/>
    <w:rsid w:val="003D31CB"/>
    <w:rsid w:val="003D3439"/>
    <w:rsid w:val="003D3CED"/>
    <w:rsid w:val="003D40AD"/>
    <w:rsid w:val="003D5E25"/>
    <w:rsid w:val="003D74C1"/>
    <w:rsid w:val="003D77E2"/>
    <w:rsid w:val="003D7F56"/>
    <w:rsid w:val="003E08AC"/>
    <w:rsid w:val="003E0900"/>
    <w:rsid w:val="003E0A32"/>
    <w:rsid w:val="003E1879"/>
    <w:rsid w:val="003E1899"/>
    <w:rsid w:val="003E1E30"/>
    <w:rsid w:val="003E1EA3"/>
    <w:rsid w:val="003E2090"/>
    <w:rsid w:val="003E2273"/>
    <w:rsid w:val="003E267F"/>
    <w:rsid w:val="003E2A94"/>
    <w:rsid w:val="003E3848"/>
    <w:rsid w:val="003E3866"/>
    <w:rsid w:val="003E3904"/>
    <w:rsid w:val="003E3A76"/>
    <w:rsid w:val="003E3B1F"/>
    <w:rsid w:val="003E3C6D"/>
    <w:rsid w:val="003E45EC"/>
    <w:rsid w:val="003E491A"/>
    <w:rsid w:val="003E497B"/>
    <w:rsid w:val="003E4EBB"/>
    <w:rsid w:val="003E4F8F"/>
    <w:rsid w:val="003E50FE"/>
    <w:rsid w:val="003E53CB"/>
    <w:rsid w:val="003E591F"/>
    <w:rsid w:val="003E606B"/>
    <w:rsid w:val="003E6683"/>
    <w:rsid w:val="003E6861"/>
    <w:rsid w:val="003E7727"/>
    <w:rsid w:val="003E7840"/>
    <w:rsid w:val="003E78BC"/>
    <w:rsid w:val="003E7A13"/>
    <w:rsid w:val="003F3856"/>
    <w:rsid w:val="003F413A"/>
    <w:rsid w:val="003F51F4"/>
    <w:rsid w:val="003F591F"/>
    <w:rsid w:val="003F5A5C"/>
    <w:rsid w:val="003F5E32"/>
    <w:rsid w:val="003F7357"/>
    <w:rsid w:val="003F7631"/>
    <w:rsid w:val="003F7E2D"/>
    <w:rsid w:val="0040144A"/>
    <w:rsid w:val="00401DC8"/>
    <w:rsid w:val="00402580"/>
    <w:rsid w:val="00402C81"/>
    <w:rsid w:val="004031EE"/>
    <w:rsid w:val="00403298"/>
    <w:rsid w:val="004035A0"/>
    <w:rsid w:val="00404229"/>
    <w:rsid w:val="0040576F"/>
    <w:rsid w:val="00405CA8"/>
    <w:rsid w:val="00405DFB"/>
    <w:rsid w:val="00405E40"/>
    <w:rsid w:val="00405E8E"/>
    <w:rsid w:val="00406A43"/>
    <w:rsid w:val="00406EDA"/>
    <w:rsid w:val="004107B9"/>
    <w:rsid w:val="00412A1F"/>
    <w:rsid w:val="00412C54"/>
    <w:rsid w:val="0041347C"/>
    <w:rsid w:val="0041402D"/>
    <w:rsid w:val="004142A7"/>
    <w:rsid w:val="0041449F"/>
    <w:rsid w:val="00414F19"/>
    <w:rsid w:val="004157D6"/>
    <w:rsid w:val="00415976"/>
    <w:rsid w:val="0041619D"/>
    <w:rsid w:val="004165A3"/>
    <w:rsid w:val="0041692C"/>
    <w:rsid w:val="004174DB"/>
    <w:rsid w:val="00420545"/>
    <w:rsid w:val="00420D01"/>
    <w:rsid w:val="00420E10"/>
    <w:rsid w:val="0042128C"/>
    <w:rsid w:val="004213EA"/>
    <w:rsid w:val="004228FE"/>
    <w:rsid w:val="00425024"/>
    <w:rsid w:val="00425393"/>
    <w:rsid w:val="004260DC"/>
    <w:rsid w:val="00426199"/>
    <w:rsid w:val="004271DC"/>
    <w:rsid w:val="004276AC"/>
    <w:rsid w:val="00430758"/>
    <w:rsid w:val="00431957"/>
    <w:rsid w:val="00431D78"/>
    <w:rsid w:val="00432ABE"/>
    <w:rsid w:val="00433CC0"/>
    <w:rsid w:val="00433D32"/>
    <w:rsid w:val="00433EEC"/>
    <w:rsid w:val="004345E8"/>
    <w:rsid w:val="00435B2F"/>
    <w:rsid w:val="00436163"/>
    <w:rsid w:val="00436338"/>
    <w:rsid w:val="00436F1C"/>
    <w:rsid w:val="00437F47"/>
    <w:rsid w:val="004406FD"/>
    <w:rsid w:val="004409D5"/>
    <w:rsid w:val="004412F3"/>
    <w:rsid w:val="00441334"/>
    <w:rsid w:val="00443508"/>
    <w:rsid w:val="00443E10"/>
    <w:rsid w:val="0044456E"/>
    <w:rsid w:val="00444C4A"/>
    <w:rsid w:val="00444EEA"/>
    <w:rsid w:val="00446C8C"/>
    <w:rsid w:val="00446D45"/>
    <w:rsid w:val="00446DC9"/>
    <w:rsid w:val="00447B0E"/>
    <w:rsid w:val="00447DC7"/>
    <w:rsid w:val="0045056E"/>
    <w:rsid w:val="00451E82"/>
    <w:rsid w:val="00452160"/>
    <w:rsid w:val="004523EB"/>
    <w:rsid w:val="00452772"/>
    <w:rsid w:val="004527B0"/>
    <w:rsid w:val="00452AFC"/>
    <w:rsid w:val="00452C12"/>
    <w:rsid w:val="00452E08"/>
    <w:rsid w:val="004533D7"/>
    <w:rsid w:val="0045507D"/>
    <w:rsid w:val="00455637"/>
    <w:rsid w:val="004558B2"/>
    <w:rsid w:val="004575E1"/>
    <w:rsid w:val="00457AB3"/>
    <w:rsid w:val="00457D44"/>
    <w:rsid w:val="00457E62"/>
    <w:rsid w:val="00460258"/>
    <w:rsid w:val="0046030B"/>
    <w:rsid w:val="00460D6D"/>
    <w:rsid w:val="00460FFB"/>
    <w:rsid w:val="00461474"/>
    <w:rsid w:val="0046178F"/>
    <w:rsid w:val="004625D9"/>
    <w:rsid w:val="00462B60"/>
    <w:rsid w:val="00462BAA"/>
    <w:rsid w:val="00462D03"/>
    <w:rsid w:val="00463302"/>
    <w:rsid w:val="00463634"/>
    <w:rsid w:val="004643D7"/>
    <w:rsid w:val="00464639"/>
    <w:rsid w:val="00464994"/>
    <w:rsid w:val="00465988"/>
    <w:rsid w:val="0046600D"/>
    <w:rsid w:val="004666BD"/>
    <w:rsid w:val="004702B7"/>
    <w:rsid w:val="004706BD"/>
    <w:rsid w:val="0047085F"/>
    <w:rsid w:val="00470A30"/>
    <w:rsid w:val="00470C91"/>
    <w:rsid w:val="00470F5C"/>
    <w:rsid w:val="0047202B"/>
    <w:rsid w:val="00472437"/>
    <w:rsid w:val="004725C5"/>
    <w:rsid w:val="00472E5C"/>
    <w:rsid w:val="0047329B"/>
    <w:rsid w:val="0047362F"/>
    <w:rsid w:val="004737B1"/>
    <w:rsid w:val="0047409E"/>
    <w:rsid w:val="004743A9"/>
    <w:rsid w:val="004744B9"/>
    <w:rsid w:val="00474ECE"/>
    <w:rsid w:val="00475250"/>
    <w:rsid w:val="004752D6"/>
    <w:rsid w:val="004755AC"/>
    <w:rsid w:val="00475BA8"/>
    <w:rsid w:val="00475F80"/>
    <w:rsid w:val="0047629C"/>
    <w:rsid w:val="004763F7"/>
    <w:rsid w:val="004764A9"/>
    <w:rsid w:val="00476CFC"/>
    <w:rsid w:val="00480300"/>
    <w:rsid w:val="004803B1"/>
    <w:rsid w:val="0048056B"/>
    <w:rsid w:val="004806AB"/>
    <w:rsid w:val="00480BC3"/>
    <w:rsid w:val="004812C0"/>
    <w:rsid w:val="00481E8D"/>
    <w:rsid w:val="0048237E"/>
    <w:rsid w:val="00482710"/>
    <w:rsid w:val="004840EF"/>
    <w:rsid w:val="00484602"/>
    <w:rsid w:val="004847B2"/>
    <w:rsid w:val="00484918"/>
    <w:rsid w:val="00484B68"/>
    <w:rsid w:val="00485298"/>
    <w:rsid w:val="00486EDA"/>
    <w:rsid w:val="00487471"/>
    <w:rsid w:val="0049012B"/>
    <w:rsid w:val="004908FF"/>
    <w:rsid w:val="00491052"/>
    <w:rsid w:val="0049135D"/>
    <w:rsid w:val="004923B2"/>
    <w:rsid w:val="00492619"/>
    <w:rsid w:val="0049261B"/>
    <w:rsid w:val="00492B03"/>
    <w:rsid w:val="00493638"/>
    <w:rsid w:val="0049368D"/>
    <w:rsid w:val="00493C9B"/>
    <w:rsid w:val="00494092"/>
    <w:rsid w:val="004950A1"/>
    <w:rsid w:val="004959D0"/>
    <w:rsid w:val="00495A26"/>
    <w:rsid w:val="00495CED"/>
    <w:rsid w:val="004960E7"/>
    <w:rsid w:val="00496EC6"/>
    <w:rsid w:val="00497006"/>
    <w:rsid w:val="0049723F"/>
    <w:rsid w:val="0049762C"/>
    <w:rsid w:val="00497C8A"/>
    <w:rsid w:val="004A07EB"/>
    <w:rsid w:val="004A099C"/>
    <w:rsid w:val="004A164F"/>
    <w:rsid w:val="004A2195"/>
    <w:rsid w:val="004A2D9C"/>
    <w:rsid w:val="004A2EB7"/>
    <w:rsid w:val="004A36CE"/>
    <w:rsid w:val="004A390F"/>
    <w:rsid w:val="004A449D"/>
    <w:rsid w:val="004A467D"/>
    <w:rsid w:val="004A53CD"/>
    <w:rsid w:val="004A64BD"/>
    <w:rsid w:val="004A6A1F"/>
    <w:rsid w:val="004A6EB0"/>
    <w:rsid w:val="004A75FB"/>
    <w:rsid w:val="004A7C36"/>
    <w:rsid w:val="004B0394"/>
    <w:rsid w:val="004B0CD6"/>
    <w:rsid w:val="004B0E68"/>
    <w:rsid w:val="004B186F"/>
    <w:rsid w:val="004B2759"/>
    <w:rsid w:val="004B2AE6"/>
    <w:rsid w:val="004B3907"/>
    <w:rsid w:val="004B3EF9"/>
    <w:rsid w:val="004B55E5"/>
    <w:rsid w:val="004B5F34"/>
    <w:rsid w:val="004B6655"/>
    <w:rsid w:val="004B6E15"/>
    <w:rsid w:val="004C098F"/>
    <w:rsid w:val="004C0B5A"/>
    <w:rsid w:val="004C103A"/>
    <w:rsid w:val="004C12B4"/>
    <w:rsid w:val="004C19A0"/>
    <w:rsid w:val="004C1BEA"/>
    <w:rsid w:val="004C1ECA"/>
    <w:rsid w:val="004C1EFB"/>
    <w:rsid w:val="004C2045"/>
    <w:rsid w:val="004C2104"/>
    <w:rsid w:val="004C23FE"/>
    <w:rsid w:val="004C3DE1"/>
    <w:rsid w:val="004C45CC"/>
    <w:rsid w:val="004C4D7E"/>
    <w:rsid w:val="004C4E8D"/>
    <w:rsid w:val="004C4FEF"/>
    <w:rsid w:val="004C5CEC"/>
    <w:rsid w:val="004C5FFE"/>
    <w:rsid w:val="004C604A"/>
    <w:rsid w:val="004C6082"/>
    <w:rsid w:val="004C60AB"/>
    <w:rsid w:val="004C692C"/>
    <w:rsid w:val="004C78CA"/>
    <w:rsid w:val="004C7A48"/>
    <w:rsid w:val="004C7DE7"/>
    <w:rsid w:val="004C7E52"/>
    <w:rsid w:val="004D0094"/>
    <w:rsid w:val="004D0427"/>
    <w:rsid w:val="004D0563"/>
    <w:rsid w:val="004D0899"/>
    <w:rsid w:val="004D0C9D"/>
    <w:rsid w:val="004D1193"/>
    <w:rsid w:val="004D1DC4"/>
    <w:rsid w:val="004D2A14"/>
    <w:rsid w:val="004D2B47"/>
    <w:rsid w:val="004D3013"/>
    <w:rsid w:val="004D3991"/>
    <w:rsid w:val="004D3A91"/>
    <w:rsid w:val="004D41CE"/>
    <w:rsid w:val="004D4975"/>
    <w:rsid w:val="004D4AAC"/>
    <w:rsid w:val="004D686C"/>
    <w:rsid w:val="004D699D"/>
    <w:rsid w:val="004D70FC"/>
    <w:rsid w:val="004E0C1D"/>
    <w:rsid w:val="004E14E5"/>
    <w:rsid w:val="004E1882"/>
    <w:rsid w:val="004E259C"/>
    <w:rsid w:val="004E25A3"/>
    <w:rsid w:val="004E2785"/>
    <w:rsid w:val="004E29CB"/>
    <w:rsid w:val="004E2C9F"/>
    <w:rsid w:val="004E37AF"/>
    <w:rsid w:val="004E3C0C"/>
    <w:rsid w:val="004E4434"/>
    <w:rsid w:val="004E49BD"/>
    <w:rsid w:val="004E5363"/>
    <w:rsid w:val="004E566A"/>
    <w:rsid w:val="004E6312"/>
    <w:rsid w:val="004E675B"/>
    <w:rsid w:val="004E6BD8"/>
    <w:rsid w:val="004E7199"/>
    <w:rsid w:val="004F0636"/>
    <w:rsid w:val="004F08C5"/>
    <w:rsid w:val="004F0C14"/>
    <w:rsid w:val="004F0EBF"/>
    <w:rsid w:val="004F2105"/>
    <w:rsid w:val="004F2981"/>
    <w:rsid w:val="004F2A3A"/>
    <w:rsid w:val="004F4FF3"/>
    <w:rsid w:val="004F566E"/>
    <w:rsid w:val="004F5A95"/>
    <w:rsid w:val="004F5DE6"/>
    <w:rsid w:val="004F60B1"/>
    <w:rsid w:val="004F66C6"/>
    <w:rsid w:val="004F7005"/>
    <w:rsid w:val="004F7DF5"/>
    <w:rsid w:val="00500A8E"/>
    <w:rsid w:val="00500EF0"/>
    <w:rsid w:val="0050188B"/>
    <w:rsid w:val="00501BC5"/>
    <w:rsid w:val="0050207F"/>
    <w:rsid w:val="0050257A"/>
    <w:rsid w:val="0050264E"/>
    <w:rsid w:val="00502919"/>
    <w:rsid w:val="005032EC"/>
    <w:rsid w:val="00503550"/>
    <w:rsid w:val="00503683"/>
    <w:rsid w:val="0050444C"/>
    <w:rsid w:val="005053CD"/>
    <w:rsid w:val="005054F6"/>
    <w:rsid w:val="00506DB0"/>
    <w:rsid w:val="00507035"/>
    <w:rsid w:val="005076DF"/>
    <w:rsid w:val="00510353"/>
    <w:rsid w:val="00510D80"/>
    <w:rsid w:val="00513126"/>
    <w:rsid w:val="005133CC"/>
    <w:rsid w:val="005134CE"/>
    <w:rsid w:val="00513AE1"/>
    <w:rsid w:val="00513E11"/>
    <w:rsid w:val="00514667"/>
    <w:rsid w:val="00514AD8"/>
    <w:rsid w:val="00515493"/>
    <w:rsid w:val="00515652"/>
    <w:rsid w:val="00516478"/>
    <w:rsid w:val="00516910"/>
    <w:rsid w:val="00516A91"/>
    <w:rsid w:val="00516CB1"/>
    <w:rsid w:val="005201C4"/>
    <w:rsid w:val="00520278"/>
    <w:rsid w:val="005211B5"/>
    <w:rsid w:val="00521C51"/>
    <w:rsid w:val="00522D31"/>
    <w:rsid w:val="00522D71"/>
    <w:rsid w:val="005233F3"/>
    <w:rsid w:val="00523A01"/>
    <w:rsid w:val="00523A9B"/>
    <w:rsid w:val="00524050"/>
    <w:rsid w:val="00524281"/>
    <w:rsid w:val="0052449B"/>
    <w:rsid w:val="00524D88"/>
    <w:rsid w:val="00525540"/>
    <w:rsid w:val="005255EF"/>
    <w:rsid w:val="00525929"/>
    <w:rsid w:val="00526A68"/>
    <w:rsid w:val="00526AE1"/>
    <w:rsid w:val="0052781C"/>
    <w:rsid w:val="00530074"/>
    <w:rsid w:val="005301CE"/>
    <w:rsid w:val="00530904"/>
    <w:rsid w:val="00530941"/>
    <w:rsid w:val="00534EF5"/>
    <w:rsid w:val="005350FC"/>
    <w:rsid w:val="00535946"/>
    <w:rsid w:val="0053659F"/>
    <w:rsid w:val="00536622"/>
    <w:rsid w:val="005371A1"/>
    <w:rsid w:val="00537635"/>
    <w:rsid w:val="00540583"/>
    <w:rsid w:val="00540FDB"/>
    <w:rsid w:val="00542124"/>
    <w:rsid w:val="00542227"/>
    <w:rsid w:val="00542D8A"/>
    <w:rsid w:val="00543B87"/>
    <w:rsid w:val="0054593E"/>
    <w:rsid w:val="005476CF"/>
    <w:rsid w:val="00547803"/>
    <w:rsid w:val="00550DDA"/>
    <w:rsid w:val="005513EC"/>
    <w:rsid w:val="00551EB6"/>
    <w:rsid w:val="005521EE"/>
    <w:rsid w:val="005527D7"/>
    <w:rsid w:val="00552B1F"/>
    <w:rsid w:val="00553644"/>
    <w:rsid w:val="005541A0"/>
    <w:rsid w:val="00554CE9"/>
    <w:rsid w:val="005554AC"/>
    <w:rsid w:val="00555675"/>
    <w:rsid w:val="00556062"/>
    <w:rsid w:val="005571DB"/>
    <w:rsid w:val="00557825"/>
    <w:rsid w:val="005601EB"/>
    <w:rsid w:val="005603C4"/>
    <w:rsid w:val="00560744"/>
    <w:rsid w:val="0056153D"/>
    <w:rsid w:val="005615C8"/>
    <w:rsid w:val="00561AEA"/>
    <w:rsid w:val="00561DC0"/>
    <w:rsid w:val="00563325"/>
    <w:rsid w:val="0056341F"/>
    <w:rsid w:val="00563859"/>
    <w:rsid w:val="00563A6E"/>
    <w:rsid w:val="00563C90"/>
    <w:rsid w:val="00564183"/>
    <w:rsid w:val="00564CE5"/>
    <w:rsid w:val="00564F18"/>
    <w:rsid w:val="00564F76"/>
    <w:rsid w:val="0056505F"/>
    <w:rsid w:val="005656D6"/>
    <w:rsid w:val="005665C3"/>
    <w:rsid w:val="0056683F"/>
    <w:rsid w:val="005669A4"/>
    <w:rsid w:val="00566A67"/>
    <w:rsid w:val="00566ADF"/>
    <w:rsid w:val="0056799B"/>
    <w:rsid w:val="00567C4E"/>
    <w:rsid w:val="00567D7E"/>
    <w:rsid w:val="00570639"/>
    <w:rsid w:val="005706FD"/>
    <w:rsid w:val="00571520"/>
    <w:rsid w:val="00572BD9"/>
    <w:rsid w:val="00573515"/>
    <w:rsid w:val="005736DD"/>
    <w:rsid w:val="00574076"/>
    <w:rsid w:val="005740E1"/>
    <w:rsid w:val="00574385"/>
    <w:rsid w:val="00574A6D"/>
    <w:rsid w:val="00575322"/>
    <w:rsid w:val="0057549B"/>
    <w:rsid w:val="005755FD"/>
    <w:rsid w:val="00575E73"/>
    <w:rsid w:val="00575FFE"/>
    <w:rsid w:val="00577064"/>
    <w:rsid w:val="00577575"/>
    <w:rsid w:val="00577EE7"/>
    <w:rsid w:val="00580805"/>
    <w:rsid w:val="00580D78"/>
    <w:rsid w:val="00580DCF"/>
    <w:rsid w:val="00581A7A"/>
    <w:rsid w:val="00582248"/>
    <w:rsid w:val="00582AEB"/>
    <w:rsid w:val="005832E6"/>
    <w:rsid w:val="0058364E"/>
    <w:rsid w:val="00583AAC"/>
    <w:rsid w:val="00584A8D"/>
    <w:rsid w:val="00584B15"/>
    <w:rsid w:val="00584F9A"/>
    <w:rsid w:val="00585228"/>
    <w:rsid w:val="00585D9D"/>
    <w:rsid w:val="0058653A"/>
    <w:rsid w:val="005871C6"/>
    <w:rsid w:val="00590133"/>
    <w:rsid w:val="00590CA7"/>
    <w:rsid w:val="00592387"/>
    <w:rsid w:val="005925E6"/>
    <w:rsid w:val="005928A9"/>
    <w:rsid w:val="00592D89"/>
    <w:rsid w:val="005938CF"/>
    <w:rsid w:val="0059481C"/>
    <w:rsid w:val="00594D0E"/>
    <w:rsid w:val="00595918"/>
    <w:rsid w:val="00595B63"/>
    <w:rsid w:val="005969B1"/>
    <w:rsid w:val="00596EBB"/>
    <w:rsid w:val="0059725F"/>
    <w:rsid w:val="00597B3C"/>
    <w:rsid w:val="00597F2B"/>
    <w:rsid w:val="005A0427"/>
    <w:rsid w:val="005A0F6D"/>
    <w:rsid w:val="005A16C2"/>
    <w:rsid w:val="005A1E72"/>
    <w:rsid w:val="005A469D"/>
    <w:rsid w:val="005A4A35"/>
    <w:rsid w:val="005A6295"/>
    <w:rsid w:val="005A6B2E"/>
    <w:rsid w:val="005A6B71"/>
    <w:rsid w:val="005A6E79"/>
    <w:rsid w:val="005A6F7B"/>
    <w:rsid w:val="005A7F12"/>
    <w:rsid w:val="005B0879"/>
    <w:rsid w:val="005B186F"/>
    <w:rsid w:val="005B19D7"/>
    <w:rsid w:val="005B1E80"/>
    <w:rsid w:val="005B2D02"/>
    <w:rsid w:val="005B301C"/>
    <w:rsid w:val="005B36C0"/>
    <w:rsid w:val="005B3795"/>
    <w:rsid w:val="005B3CE3"/>
    <w:rsid w:val="005B3FD4"/>
    <w:rsid w:val="005B4141"/>
    <w:rsid w:val="005B4F3E"/>
    <w:rsid w:val="005B5168"/>
    <w:rsid w:val="005B52B9"/>
    <w:rsid w:val="005B6BDB"/>
    <w:rsid w:val="005B706E"/>
    <w:rsid w:val="005B7D27"/>
    <w:rsid w:val="005C1B08"/>
    <w:rsid w:val="005C1EEC"/>
    <w:rsid w:val="005C20D0"/>
    <w:rsid w:val="005C2311"/>
    <w:rsid w:val="005C2A9E"/>
    <w:rsid w:val="005C31A5"/>
    <w:rsid w:val="005C3586"/>
    <w:rsid w:val="005C3B3E"/>
    <w:rsid w:val="005C3FD0"/>
    <w:rsid w:val="005C415E"/>
    <w:rsid w:val="005C4307"/>
    <w:rsid w:val="005C4359"/>
    <w:rsid w:val="005C439B"/>
    <w:rsid w:val="005C45E9"/>
    <w:rsid w:val="005C46D1"/>
    <w:rsid w:val="005C46DE"/>
    <w:rsid w:val="005C50D9"/>
    <w:rsid w:val="005C583D"/>
    <w:rsid w:val="005C5D43"/>
    <w:rsid w:val="005C6469"/>
    <w:rsid w:val="005C726E"/>
    <w:rsid w:val="005C796C"/>
    <w:rsid w:val="005D0460"/>
    <w:rsid w:val="005D0486"/>
    <w:rsid w:val="005D0AE9"/>
    <w:rsid w:val="005D0E20"/>
    <w:rsid w:val="005D0FA1"/>
    <w:rsid w:val="005D1202"/>
    <w:rsid w:val="005D120A"/>
    <w:rsid w:val="005D1EE5"/>
    <w:rsid w:val="005D2455"/>
    <w:rsid w:val="005D270A"/>
    <w:rsid w:val="005D2C4E"/>
    <w:rsid w:val="005D42CE"/>
    <w:rsid w:val="005D46DB"/>
    <w:rsid w:val="005D4C04"/>
    <w:rsid w:val="005D5002"/>
    <w:rsid w:val="005D5EA4"/>
    <w:rsid w:val="005D6FF3"/>
    <w:rsid w:val="005D7AA6"/>
    <w:rsid w:val="005D7C13"/>
    <w:rsid w:val="005D7CA6"/>
    <w:rsid w:val="005D7F5C"/>
    <w:rsid w:val="005E1496"/>
    <w:rsid w:val="005E18BE"/>
    <w:rsid w:val="005E1F77"/>
    <w:rsid w:val="005E2074"/>
    <w:rsid w:val="005E2526"/>
    <w:rsid w:val="005E3069"/>
    <w:rsid w:val="005E345A"/>
    <w:rsid w:val="005E3CDE"/>
    <w:rsid w:val="005E4379"/>
    <w:rsid w:val="005E4B72"/>
    <w:rsid w:val="005E540E"/>
    <w:rsid w:val="005E5A1A"/>
    <w:rsid w:val="005E6CFC"/>
    <w:rsid w:val="005E70E9"/>
    <w:rsid w:val="005E783F"/>
    <w:rsid w:val="005E7912"/>
    <w:rsid w:val="005F09A4"/>
    <w:rsid w:val="005F0D52"/>
    <w:rsid w:val="005F10DB"/>
    <w:rsid w:val="005F1862"/>
    <w:rsid w:val="005F1B98"/>
    <w:rsid w:val="005F318A"/>
    <w:rsid w:val="005F37E8"/>
    <w:rsid w:val="005F39E5"/>
    <w:rsid w:val="005F3B7B"/>
    <w:rsid w:val="005F49C9"/>
    <w:rsid w:val="005F5343"/>
    <w:rsid w:val="005F5636"/>
    <w:rsid w:val="005F575B"/>
    <w:rsid w:val="005F577D"/>
    <w:rsid w:val="005F5A8B"/>
    <w:rsid w:val="005F5B91"/>
    <w:rsid w:val="005F5C0B"/>
    <w:rsid w:val="005F5FDC"/>
    <w:rsid w:val="005F63B4"/>
    <w:rsid w:val="005F66BF"/>
    <w:rsid w:val="005F671E"/>
    <w:rsid w:val="005F7447"/>
    <w:rsid w:val="005F7F60"/>
    <w:rsid w:val="006009C3"/>
    <w:rsid w:val="00600DA5"/>
    <w:rsid w:val="00601368"/>
    <w:rsid w:val="00601606"/>
    <w:rsid w:val="0060196C"/>
    <w:rsid w:val="00601B02"/>
    <w:rsid w:val="006026A7"/>
    <w:rsid w:val="0060285B"/>
    <w:rsid w:val="006038A9"/>
    <w:rsid w:val="00604590"/>
    <w:rsid w:val="00604712"/>
    <w:rsid w:val="006062FF"/>
    <w:rsid w:val="006063C2"/>
    <w:rsid w:val="00606455"/>
    <w:rsid w:val="00607588"/>
    <w:rsid w:val="0061002F"/>
    <w:rsid w:val="006102E0"/>
    <w:rsid w:val="00610C01"/>
    <w:rsid w:val="00610F0F"/>
    <w:rsid w:val="006111B7"/>
    <w:rsid w:val="00611337"/>
    <w:rsid w:val="00612D3E"/>
    <w:rsid w:val="00613C69"/>
    <w:rsid w:val="00613E3D"/>
    <w:rsid w:val="006140B3"/>
    <w:rsid w:val="0061427B"/>
    <w:rsid w:val="006148F1"/>
    <w:rsid w:val="00615597"/>
    <w:rsid w:val="006159FD"/>
    <w:rsid w:val="00615C7F"/>
    <w:rsid w:val="006163C0"/>
    <w:rsid w:val="006166D8"/>
    <w:rsid w:val="0061671C"/>
    <w:rsid w:val="00620180"/>
    <w:rsid w:val="006202B5"/>
    <w:rsid w:val="006208F8"/>
    <w:rsid w:val="006217AD"/>
    <w:rsid w:val="006218C5"/>
    <w:rsid w:val="0062228F"/>
    <w:rsid w:val="00622506"/>
    <w:rsid w:val="0062272D"/>
    <w:rsid w:val="0062281D"/>
    <w:rsid w:val="0062283A"/>
    <w:rsid w:val="00622985"/>
    <w:rsid w:val="0062365E"/>
    <w:rsid w:val="00625F42"/>
    <w:rsid w:val="006267F3"/>
    <w:rsid w:val="00627931"/>
    <w:rsid w:val="006308C1"/>
    <w:rsid w:val="00631D57"/>
    <w:rsid w:val="006329BE"/>
    <w:rsid w:val="0063319D"/>
    <w:rsid w:val="00633F57"/>
    <w:rsid w:val="006345EB"/>
    <w:rsid w:val="00634A07"/>
    <w:rsid w:val="00634BB0"/>
    <w:rsid w:val="00634C88"/>
    <w:rsid w:val="006356A7"/>
    <w:rsid w:val="006356F1"/>
    <w:rsid w:val="006359B1"/>
    <w:rsid w:val="00635BFE"/>
    <w:rsid w:val="00636581"/>
    <w:rsid w:val="00636EBA"/>
    <w:rsid w:val="006377A6"/>
    <w:rsid w:val="00637F54"/>
    <w:rsid w:val="00640C29"/>
    <w:rsid w:val="00641492"/>
    <w:rsid w:val="006420FC"/>
    <w:rsid w:val="00642A2B"/>
    <w:rsid w:val="006430DB"/>
    <w:rsid w:val="006431A0"/>
    <w:rsid w:val="006439A5"/>
    <w:rsid w:val="00643BF7"/>
    <w:rsid w:val="00646D9B"/>
    <w:rsid w:val="00646FD2"/>
    <w:rsid w:val="0064754F"/>
    <w:rsid w:val="00647B5E"/>
    <w:rsid w:val="00647E04"/>
    <w:rsid w:val="00650FAA"/>
    <w:rsid w:val="006519B6"/>
    <w:rsid w:val="00653EDC"/>
    <w:rsid w:val="0065401B"/>
    <w:rsid w:val="00654290"/>
    <w:rsid w:val="006544CA"/>
    <w:rsid w:val="00654901"/>
    <w:rsid w:val="00654A84"/>
    <w:rsid w:val="00654B55"/>
    <w:rsid w:val="006554AD"/>
    <w:rsid w:val="00655A68"/>
    <w:rsid w:val="00655C2B"/>
    <w:rsid w:val="00655CC3"/>
    <w:rsid w:val="0065621D"/>
    <w:rsid w:val="00657084"/>
    <w:rsid w:val="006601F7"/>
    <w:rsid w:val="0066052E"/>
    <w:rsid w:val="0066084C"/>
    <w:rsid w:val="00660D31"/>
    <w:rsid w:val="00660FEE"/>
    <w:rsid w:val="0066106B"/>
    <w:rsid w:val="006614DF"/>
    <w:rsid w:val="00661C06"/>
    <w:rsid w:val="00661C8E"/>
    <w:rsid w:val="00661FCA"/>
    <w:rsid w:val="00662105"/>
    <w:rsid w:val="006625B3"/>
    <w:rsid w:val="006625CB"/>
    <w:rsid w:val="00663153"/>
    <w:rsid w:val="00663CBC"/>
    <w:rsid w:val="00664DC8"/>
    <w:rsid w:val="006661D2"/>
    <w:rsid w:val="00666ED8"/>
    <w:rsid w:val="00670A8C"/>
    <w:rsid w:val="00672814"/>
    <w:rsid w:val="00673D68"/>
    <w:rsid w:val="00674F79"/>
    <w:rsid w:val="00676ADB"/>
    <w:rsid w:val="00676FFF"/>
    <w:rsid w:val="00680135"/>
    <w:rsid w:val="00680966"/>
    <w:rsid w:val="00680C19"/>
    <w:rsid w:val="00680D58"/>
    <w:rsid w:val="00681040"/>
    <w:rsid w:val="006810BB"/>
    <w:rsid w:val="00681412"/>
    <w:rsid w:val="0068158D"/>
    <w:rsid w:val="00682CA7"/>
    <w:rsid w:val="0068310E"/>
    <w:rsid w:val="00683BC4"/>
    <w:rsid w:val="00684F77"/>
    <w:rsid w:val="00685134"/>
    <w:rsid w:val="006851AE"/>
    <w:rsid w:val="006851BB"/>
    <w:rsid w:val="0068532C"/>
    <w:rsid w:val="00685561"/>
    <w:rsid w:val="00685CE1"/>
    <w:rsid w:val="00685FE1"/>
    <w:rsid w:val="00686242"/>
    <w:rsid w:val="00686BDA"/>
    <w:rsid w:val="006878F3"/>
    <w:rsid w:val="00687D4D"/>
    <w:rsid w:val="006900D5"/>
    <w:rsid w:val="006903CB"/>
    <w:rsid w:val="00691405"/>
    <w:rsid w:val="0069175A"/>
    <w:rsid w:val="00691B76"/>
    <w:rsid w:val="0069234D"/>
    <w:rsid w:val="006923D7"/>
    <w:rsid w:val="0069259C"/>
    <w:rsid w:val="00693F62"/>
    <w:rsid w:val="0069423C"/>
    <w:rsid w:val="00695AA5"/>
    <w:rsid w:val="00695E79"/>
    <w:rsid w:val="006972DA"/>
    <w:rsid w:val="006A028A"/>
    <w:rsid w:val="006A0766"/>
    <w:rsid w:val="006A0935"/>
    <w:rsid w:val="006A20E4"/>
    <w:rsid w:val="006A27A5"/>
    <w:rsid w:val="006A280F"/>
    <w:rsid w:val="006A2E5A"/>
    <w:rsid w:val="006A3168"/>
    <w:rsid w:val="006A38CB"/>
    <w:rsid w:val="006A3A54"/>
    <w:rsid w:val="006A40BC"/>
    <w:rsid w:val="006A4536"/>
    <w:rsid w:val="006A4701"/>
    <w:rsid w:val="006A4B0F"/>
    <w:rsid w:val="006A5238"/>
    <w:rsid w:val="006A6293"/>
    <w:rsid w:val="006A6342"/>
    <w:rsid w:val="006A73C1"/>
    <w:rsid w:val="006A7A16"/>
    <w:rsid w:val="006A7A56"/>
    <w:rsid w:val="006B0CE3"/>
    <w:rsid w:val="006B1214"/>
    <w:rsid w:val="006B16C6"/>
    <w:rsid w:val="006B16E8"/>
    <w:rsid w:val="006B223F"/>
    <w:rsid w:val="006B2E02"/>
    <w:rsid w:val="006B3510"/>
    <w:rsid w:val="006B3B69"/>
    <w:rsid w:val="006B3CE4"/>
    <w:rsid w:val="006B4BAD"/>
    <w:rsid w:val="006B4BCD"/>
    <w:rsid w:val="006B4C8D"/>
    <w:rsid w:val="006B50C6"/>
    <w:rsid w:val="006B52B6"/>
    <w:rsid w:val="006B5898"/>
    <w:rsid w:val="006B687E"/>
    <w:rsid w:val="006B6A05"/>
    <w:rsid w:val="006B6C96"/>
    <w:rsid w:val="006B77FB"/>
    <w:rsid w:val="006B7E48"/>
    <w:rsid w:val="006C088B"/>
    <w:rsid w:val="006C0DCA"/>
    <w:rsid w:val="006C1D48"/>
    <w:rsid w:val="006C25DE"/>
    <w:rsid w:val="006C28AA"/>
    <w:rsid w:val="006C2A08"/>
    <w:rsid w:val="006C2A1A"/>
    <w:rsid w:val="006C2A40"/>
    <w:rsid w:val="006C2C48"/>
    <w:rsid w:val="006C2D5D"/>
    <w:rsid w:val="006C317F"/>
    <w:rsid w:val="006C3C50"/>
    <w:rsid w:val="006C3C83"/>
    <w:rsid w:val="006C3CA6"/>
    <w:rsid w:val="006C4184"/>
    <w:rsid w:val="006C4426"/>
    <w:rsid w:val="006C4640"/>
    <w:rsid w:val="006C592D"/>
    <w:rsid w:val="006C5F04"/>
    <w:rsid w:val="006C78A7"/>
    <w:rsid w:val="006C7C35"/>
    <w:rsid w:val="006D1719"/>
    <w:rsid w:val="006D216E"/>
    <w:rsid w:val="006D246B"/>
    <w:rsid w:val="006D29F6"/>
    <w:rsid w:val="006D2DE2"/>
    <w:rsid w:val="006D2F0D"/>
    <w:rsid w:val="006D2F7F"/>
    <w:rsid w:val="006D30F8"/>
    <w:rsid w:val="006D3863"/>
    <w:rsid w:val="006D3C89"/>
    <w:rsid w:val="006D47AF"/>
    <w:rsid w:val="006D4AFA"/>
    <w:rsid w:val="006D4B91"/>
    <w:rsid w:val="006D52B3"/>
    <w:rsid w:val="006D5CD1"/>
    <w:rsid w:val="006D603C"/>
    <w:rsid w:val="006D699C"/>
    <w:rsid w:val="006D6ACE"/>
    <w:rsid w:val="006D7A6F"/>
    <w:rsid w:val="006D7F14"/>
    <w:rsid w:val="006E0CC0"/>
    <w:rsid w:val="006E2EBE"/>
    <w:rsid w:val="006E2FB4"/>
    <w:rsid w:val="006E3E59"/>
    <w:rsid w:val="006E4385"/>
    <w:rsid w:val="006E475B"/>
    <w:rsid w:val="006E51E2"/>
    <w:rsid w:val="006E5D5A"/>
    <w:rsid w:val="006E5EB4"/>
    <w:rsid w:val="006E6DD7"/>
    <w:rsid w:val="006E7624"/>
    <w:rsid w:val="006E7BBC"/>
    <w:rsid w:val="006E7EA4"/>
    <w:rsid w:val="006F003E"/>
    <w:rsid w:val="006F0EA0"/>
    <w:rsid w:val="006F0EDF"/>
    <w:rsid w:val="006F10DA"/>
    <w:rsid w:val="006F2082"/>
    <w:rsid w:val="006F2428"/>
    <w:rsid w:val="006F252D"/>
    <w:rsid w:val="006F2BDB"/>
    <w:rsid w:val="006F32EB"/>
    <w:rsid w:val="006F3495"/>
    <w:rsid w:val="006F35AE"/>
    <w:rsid w:val="006F3954"/>
    <w:rsid w:val="006F4458"/>
    <w:rsid w:val="006F45BC"/>
    <w:rsid w:val="006F52F8"/>
    <w:rsid w:val="006F577F"/>
    <w:rsid w:val="006F76A0"/>
    <w:rsid w:val="006F7A4A"/>
    <w:rsid w:val="007008D0"/>
    <w:rsid w:val="00701CAE"/>
    <w:rsid w:val="00702D23"/>
    <w:rsid w:val="0070384F"/>
    <w:rsid w:val="007038CF"/>
    <w:rsid w:val="00703B50"/>
    <w:rsid w:val="00703D2D"/>
    <w:rsid w:val="00704B81"/>
    <w:rsid w:val="0070544D"/>
    <w:rsid w:val="00705E56"/>
    <w:rsid w:val="0070608B"/>
    <w:rsid w:val="007061B5"/>
    <w:rsid w:val="007061E7"/>
    <w:rsid w:val="0070652A"/>
    <w:rsid w:val="00706582"/>
    <w:rsid w:val="007067FA"/>
    <w:rsid w:val="00706AF2"/>
    <w:rsid w:val="00706FC5"/>
    <w:rsid w:val="00707E67"/>
    <w:rsid w:val="007101BD"/>
    <w:rsid w:val="00710262"/>
    <w:rsid w:val="00710697"/>
    <w:rsid w:val="00711248"/>
    <w:rsid w:val="00711494"/>
    <w:rsid w:val="00711E9A"/>
    <w:rsid w:val="00712641"/>
    <w:rsid w:val="00712BC9"/>
    <w:rsid w:val="00712CCE"/>
    <w:rsid w:val="0071382D"/>
    <w:rsid w:val="00713AC2"/>
    <w:rsid w:val="00713B0F"/>
    <w:rsid w:val="00713C8B"/>
    <w:rsid w:val="00713D0F"/>
    <w:rsid w:val="00713DD5"/>
    <w:rsid w:val="00714B36"/>
    <w:rsid w:val="0071555D"/>
    <w:rsid w:val="00715772"/>
    <w:rsid w:val="00716275"/>
    <w:rsid w:val="007178A5"/>
    <w:rsid w:val="00717B61"/>
    <w:rsid w:val="00720CFE"/>
    <w:rsid w:val="00721223"/>
    <w:rsid w:val="007219D6"/>
    <w:rsid w:val="00721B90"/>
    <w:rsid w:val="00721BE5"/>
    <w:rsid w:val="00722380"/>
    <w:rsid w:val="00723232"/>
    <w:rsid w:val="00723516"/>
    <w:rsid w:val="00723675"/>
    <w:rsid w:val="00723A39"/>
    <w:rsid w:val="00723C24"/>
    <w:rsid w:val="00726931"/>
    <w:rsid w:val="00726A48"/>
    <w:rsid w:val="00726C99"/>
    <w:rsid w:val="007271E0"/>
    <w:rsid w:val="007278D9"/>
    <w:rsid w:val="007300AB"/>
    <w:rsid w:val="00730CDF"/>
    <w:rsid w:val="0073169A"/>
    <w:rsid w:val="00731AE2"/>
    <w:rsid w:val="00731CA7"/>
    <w:rsid w:val="007325D2"/>
    <w:rsid w:val="007328E7"/>
    <w:rsid w:val="00732FA5"/>
    <w:rsid w:val="007336A2"/>
    <w:rsid w:val="007337E6"/>
    <w:rsid w:val="0073388B"/>
    <w:rsid w:val="007352FE"/>
    <w:rsid w:val="007362C9"/>
    <w:rsid w:val="0073648B"/>
    <w:rsid w:val="00737C56"/>
    <w:rsid w:val="007400C6"/>
    <w:rsid w:val="00741BC1"/>
    <w:rsid w:val="00743432"/>
    <w:rsid w:val="00743757"/>
    <w:rsid w:val="00743F56"/>
    <w:rsid w:val="00743F6C"/>
    <w:rsid w:val="00744D18"/>
    <w:rsid w:val="0074633A"/>
    <w:rsid w:val="007466A4"/>
    <w:rsid w:val="00746D05"/>
    <w:rsid w:val="00746F0E"/>
    <w:rsid w:val="007478F7"/>
    <w:rsid w:val="00747A13"/>
    <w:rsid w:val="00747D8C"/>
    <w:rsid w:val="007503C1"/>
    <w:rsid w:val="007506A7"/>
    <w:rsid w:val="00750BCE"/>
    <w:rsid w:val="00750D63"/>
    <w:rsid w:val="00751B6F"/>
    <w:rsid w:val="00751EEC"/>
    <w:rsid w:val="00751F80"/>
    <w:rsid w:val="0075347B"/>
    <w:rsid w:val="00755C0E"/>
    <w:rsid w:val="00755EA8"/>
    <w:rsid w:val="0075725A"/>
    <w:rsid w:val="00757291"/>
    <w:rsid w:val="007572E4"/>
    <w:rsid w:val="007573CF"/>
    <w:rsid w:val="0076057C"/>
    <w:rsid w:val="00760A18"/>
    <w:rsid w:val="00760CE4"/>
    <w:rsid w:val="007612EF"/>
    <w:rsid w:val="00761AC1"/>
    <w:rsid w:val="00761BBA"/>
    <w:rsid w:val="007624BF"/>
    <w:rsid w:val="00762962"/>
    <w:rsid w:val="00762E76"/>
    <w:rsid w:val="0076374B"/>
    <w:rsid w:val="00763E57"/>
    <w:rsid w:val="00763EAB"/>
    <w:rsid w:val="007640E9"/>
    <w:rsid w:val="00764D67"/>
    <w:rsid w:val="00765470"/>
    <w:rsid w:val="007656AA"/>
    <w:rsid w:val="0076573A"/>
    <w:rsid w:val="00765C5C"/>
    <w:rsid w:val="007662B8"/>
    <w:rsid w:val="007675F7"/>
    <w:rsid w:val="00767C09"/>
    <w:rsid w:val="00767F6A"/>
    <w:rsid w:val="00771191"/>
    <w:rsid w:val="00772054"/>
    <w:rsid w:val="007721FD"/>
    <w:rsid w:val="00772B7B"/>
    <w:rsid w:val="00773AAF"/>
    <w:rsid w:val="00773C0A"/>
    <w:rsid w:val="00773E6E"/>
    <w:rsid w:val="00774471"/>
    <w:rsid w:val="00774AEB"/>
    <w:rsid w:val="00774F80"/>
    <w:rsid w:val="0077740C"/>
    <w:rsid w:val="0077755B"/>
    <w:rsid w:val="00777806"/>
    <w:rsid w:val="00777994"/>
    <w:rsid w:val="00777C3F"/>
    <w:rsid w:val="00780F05"/>
    <w:rsid w:val="0078117A"/>
    <w:rsid w:val="007813C3"/>
    <w:rsid w:val="007816DB"/>
    <w:rsid w:val="0078205B"/>
    <w:rsid w:val="00782511"/>
    <w:rsid w:val="0078266D"/>
    <w:rsid w:val="007832F4"/>
    <w:rsid w:val="0078340F"/>
    <w:rsid w:val="00783D87"/>
    <w:rsid w:val="00784242"/>
    <w:rsid w:val="00784253"/>
    <w:rsid w:val="0078484A"/>
    <w:rsid w:val="00784C11"/>
    <w:rsid w:val="00786619"/>
    <w:rsid w:val="00787B5A"/>
    <w:rsid w:val="00787FC8"/>
    <w:rsid w:val="00790119"/>
    <w:rsid w:val="00790441"/>
    <w:rsid w:val="00791281"/>
    <w:rsid w:val="00791571"/>
    <w:rsid w:val="00791591"/>
    <w:rsid w:val="007919D8"/>
    <w:rsid w:val="00791DDB"/>
    <w:rsid w:val="00792623"/>
    <w:rsid w:val="00792813"/>
    <w:rsid w:val="00793469"/>
    <w:rsid w:val="00793646"/>
    <w:rsid w:val="00794034"/>
    <w:rsid w:val="007941A8"/>
    <w:rsid w:val="00794996"/>
    <w:rsid w:val="00795B44"/>
    <w:rsid w:val="00795DB3"/>
    <w:rsid w:val="00796011"/>
    <w:rsid w:val="0079667B"/>
    <w:rsid w:val="0079689C"/>
    <w:rsid w:val="00796BAA"/>
    <w:rsid w:val="00796C14"/>
    <w:rsid w:val="007A0423"/>
    <w:rsid w:val="007A10FA"/>
    <w:rsid w:val="007A1865"/>
    <w:rsid w:val="007A1914"/>
    <w:rsid w:val="007A1A6B"/>
    <w:rsid w:val="007A200A"/>
    <w:rsid w:val="007A23A6"/>
    <w:rsid w:val="007A299F"/>
    <w:rsid w:val="007A3BE7"/>
    <w:rsid w:val="007A40E9"/>
    <w:rsid w:val="007A47E2"/>
    <w:rsid w:val="007A51BA"/>
    <w:rsid w:val="007A54B3"/>
    <w:rsid w:val="007A559C"/>
    <w:rsid w:val="007A632C"/>
    <w:rsid w:val="007A6F59"/>
    <w:rsid w:val="007A7774"/>
    <w:rsid w:val="007A78F5"/>
    <w:rsid w:val="007A7FD3"/>
    <w:rsid w:val="007B00AB"/>
    <w:rsid w:val="007B0192"/>
    <w:rsid w:val="007B01FE"/>
    <w:rsid w:val="007B05D8"/>
    <w:rsid w:val="007B0778"/>
    <w:rsid w:val="007B0C73"/>
    <w:rsid w:val="007B29A2"/>
    <w:rsid w:val="007B2C3D"/>
    <w:rsid w:val="007B4940"/>
    <w:rsid w:val="007B513A"/>
    <w:rsid w:val="007B538F"/>
    <w:rsid w:val="007B5869"/>
    <w:rsid w:val="007B5DE0"/>
    <w:rsid w:val="007B646E"/>
    <w:rsid w:val="007B7328"/>
    <w:rsid w:val="007B7478"/>
    <w:rsid w:val="007C093D"/>
    <w:rsid w:val="007C0B54"/>
    <w:rsid w:val="007C143C"/>
    <w:rsid w:val="007C3237"/>
    <w:rsid w:val="007C3667"/>
    <w:rsid w:val="007C370F"/>
    <w:rsid w:val="007C4184"/>
    <w:rsid w:val="007C41C5"/>
    <w:rsid w:val="007C4F39"/>
    <w:rsid w:val="007C50CE"/>
    <w:rsid w:val="007C6165"/>
    <w:rsid w:val="007C62F3"/>
    <w:rsid w:val="007C6421"/>
    <w:rsid w:val="007C72CE"/>
    <w:rsid w:val="007C766E"/>
    <w:rsid w:val="007D0295"/>
    <w:rsid w:val="007D0305"/>
    <w:rsid w:val="007D0ED8"/>
    <w:rsid w:val="007D10D0"/>
    <w:rsid w:val="007D12F6"/>
    <w:rsid w:val="007D13F4"/>
    <w:rsid w:val="007D2A5B"/>
    <w:rsid w:val="007D2FE8"/>
    <w:rsid w:val="007D300B"/>
    <w:rsid w:val="007D302E"/>
    <w:rsid w:val="007D317D"/>
    <w:rsid w:val="007D6320"/>
    <w:rsid w:val="007D63D1"/>
    <w:rsid w:val="007D6DAB"/>
    <w:rsid w:val="007D7177"/>
    <w:rsid w:val="007E0427"/>
    <w:rsid w:val="007E0A7A"/>
    <w:rsid w:val="007E0C72"/>
    <w:rsid w:val="007E1049"/>
    <w:rsid w:val="007E10B0"/>
    <w:rsid w:val="007E1A31"/>
    <w:rsid w:val="007E2405"/>
    <w:rsid w:val="007E241C"/>
    <w:rsid w:val="007E2702"/>
    <w:rsid w:val="007E289D"/>
    <w:rsid w:val="007E2E8C"/>
    <w:rsid w:val="007E2FBB"/>
    <w:rsid w:val="007E33A3"/>
    <w:rsid w:val="007E3439"/>
    <w:rsid w:val="007E4354"/>
    <w:rsid w:val="007E4914"/>
    <w:rsid w:val="007E4E3C"/>
    <w:rsid w:val="007E5EF4"/>
    <w:rsid w:val="007E60FA"/>
    <w:rsid w:val="007E63BF"/>
    <w:rsid w:val="007E6964"/>
    <w:rsid w:val="007E6968"/>
    <w:rsid w:val="007E6C40"/>
    <w:rsid w:val="007E6DB4"/>
    <w:rsid w:val="007E6EF6"/>
    <w:rsid w:val="007E7824"/>
    <w:rsid w:val="007F07A6"/>
    <w:rsid w:val="007F09A4"/>
    <w:rsid w:val="007F0A38"/>
    <w:rsid w:val="007F0A4A"/>
    <w:rsid w:val="007F0D79"/>
    <w:rsid w:val="007F1367"/>
    <w:rsid w:val="007F1E92"/>
    <w:rsid w:val="007F23D8"/>
    <w:rsid w:val="007F26E1"/>
    <w:rsid w:val="007F2C0E"/>
    <w:rsid w:val="007F3060"/>
    <w:rsid w:val="007F323F"/>
    <w:rsid w:val="007F39F5"/>
    <w:rsid w:val="007F3E4D"/>
    <w:rsid w:val="007F4820"/>
    <w:rsid w:val="007F48EB"/>
    <w:rsid w:val="007F4A71"/>
    <w:rsid w:val="007F5339"/>
    <w:rsid w:val="007F5400"/>
    <w:rsid w:val="007F5502"/>
    <w:rsid w:val="007F5BBB"/>
    <w:rsid w:val="007F5BEA"/>
    <w:rsid w:val="007F5C03"/>
    <w:rsid w:val="007F635C"/>
    <w:rsid w:val="007F6A26"/>
    <w:rsid w:val="007F6F0F"/>
    <w:rsid w:val="007F71FD"/>
    <w:rsid w:val="007F7D40"/>
    <w:rsid w:val="008006B4"/>
    <w:rsid w:val="00800ADA"/>
    <w:rsid w:val="00800CD0"/>
    <w:rsid w:val="00800D05"/>
    <w:rsid w:val="00800F45"/>
    <w:rsid w:val="00800FE6"/>
    <w:rsid w:val="008013C9"/>
    <w:rsid w:val="008021B0"/>
    <w:rsid w:val="00802342"/>
    <w:rsid w:val="0080274C"/>
    <w:rsid w:val="00802BB6"/>
    <w:rsid w:val="008039FE"/>
    <w:rsid w:val="00804AB3"/>
    <w:rsid w:val="00805B94"/>
    <w:rsid w:val="00805C56"/>
    <w:rsid w:val="00805EAA"/>
    <w:rsid w:val="008065F1"/>
    <w:rsid w:val="00807543"/>
    <w:rsid w:val="00807BE1"/>
    <w:rsid w:val="00807E8C"/>
    <w:rsid w:val="00810494"/>
    <w:rsid w:val="0081114C"/>
    <w:rsid w:val="00811458"/>
    <w:rsid w:val="00811F49"/>
    <w:rsid w:val="00812441"/>
    <w:rsid w:val="00812CE3"/>
    <w:rsid w:val="00812FEA"/>
    <w:rsid w:val="0081319F"/>
    <w:rsid w:val="0081336B"/>
    <w:rsid w:val="00813BC0"/>
    <w:rsid w:val="0081456D"/>
    <w:rsid w:val="00816BBE"/>
    <w:rsid w:val="00816C54"/>
    <w:rsid w:val="00816F50"/>
    <w:rsid w:val="0081707D"/>
    <w:rsid w:val="0081754E"/>
    <w:rsid w:val="008213EE"/>
    <w:rsid w:val="0082192B"/>
    <w:rsid w:val="00821993"/>
    <w:rsid w:val="00821D6F"/>
    <w:rsid w:val="00821DFF"/>
    <w:rsid w:val="00821FA9"/>
    <w:rsid w:val="00822650"/>
    <w:rsid w:val="00822BB6"/>
    <w:rsid w:val="00823668"/>
    <w:rsid w:val="00823B3A"/>
    <w:rsid w:val="00823C3F"/>
    <w:rsid w:val="00823E17"/>
    <w:rsid w:val="00824340"/>
    <w:rsid w:val="00824557"/>
    <w:rsid w:val="0082471C"/>
    <w:rsid w:val="0082528B"/>
    <w:rsid w:val="00825548"/>
    <w:rsid w:val="008256A3"/>
    <w:rsid w:val="00825E73"/>
    <w:rsid w:val="00825FA2"/>
    <w:rsid w:val="00826F7D"/>
    <w:rsid w:val="00827806"/>
    <w:rsid w:val="00827871"/>
    <w:rsid w:val="00827F81"/>
    <w:rsid w:val="00831025"/>
    <w:rsid w:val="00831301"/>
    <w:rsid w:val="00831450"/>
    <w:rsid w:val="008315AC"/>
    <w:rsid w:val="00831A1E"/>
    <w:rsid w:val="00833315"/>
    <w:rsid w:val="008336F9"/>
    <w:rsid w:val="00833E2F"/>
    <w:rsid w:val="00834697"/>
    <w:rsid w:val="00834A7E"/>
    <w:rsid w:val="00835051"/>
    <w:rsid w:val="00835067"/>
    <w:rsid w:val="00835F42"/>
    <w:rsid w:val="00836194"/>
    <w:rsid w:val="0083658D"/>
    <w:rsid w:val="008367BB"/>
    <w:rsid w:val="00836D24"/>
    <w:rsid w:val="00837392"/>
    <w:rsid w:val="00837B28"/>
    <w:rsid w:val="00840210"/>
    <w:rsid w:val="00840D9E"/>
    <w:rsid w:val="008411C5"/>
    <w:rsid w:val="008411E1"/>
    <w:rsid w:val="0084128B"/>
    <w:rsid w:val="00841B80"/>
    <w:rsid w:val="008426A2"/>
    <w:rsid w:val="0084284E"/>
    <w:rsid w:val="0084353E"/>
    <w:rsid w:val="008438B0"/>
    <w:rsid w:val="0084394D"/>
    <w:rsid w:val="00843A57"/>
    <w:rsid w:val="00843ABA"/>
    <w:rsid w:val="00844335"/>
    <w:rsid w:val="00845361"/>
    <w:rsid w:val="008454E0"/>
    <w:rsid w:val="008456C2"/>
    <w:rsid w:val="008457C8"/>
    <w:rsid w:val="00845B0A"/>
    <w:rsid w:val="00845DB1"/>
    <w:rsid w:val="00846886"/>
    <w:rsid w:val="00846C96"/>
    <w:rsid w:val="00846D21"/>
    <w:rsid w:val="00847242"/>
    <w:rsid w:val="00847C37"/>
    <w:rsid w:val="008509E4"/>
    <w:rsid w:val="00850A05"/>
    <w:rsid w:val="00850CF1"/>
    <w:rsid w:val="00850D14"/>
    <w:rsid w:val="00851127"/>
    <w:rsid w:val="00851502"/>
    <w:rsid w:val="00851B8B"/>
    <w:rsid w:val="00852261"/>
    <w:rsid w:val="008527DF"/>
    <w:rsid w:val="00854FD1"/>
    <w:rsid w:val="00857E90"/>
    <w:rsid w:val="0086004B"/>
    <w:rsid w:val="00861139"/>
    <w:rsid w:val="00861943"/>
    <w:rsid w:val="00861E44"/>
    <w:rsid w:val="008621AE"/>
    <w:rsid w:val="0086360A"/>
    <w:rsid w:val="00863D18"/>
    <w:rsid w:val="00864154"/>
    <w:rsid w:val="008643D4"/>
    <w:rsid w:val="008644B7"/>
    <w:rsid w:val="00864F0A"/>
    <w:rsid w:val="008656C0"/>
    <w:rsid w:val="00865B7C"/>
    <w:rsid w:val="00866B11"/>
    <w:rsid w:val="00866B6E"/>
    <w:rsid w:val="00866D53"/>
    <w:rsid w:val="0087011E"/>
    <w:rsid w:val="00870661"/>
    <w:rsid w:val="0087071A"/>
    <w:rsid w:val="00870AE1"/>
    <w:rsid w:val="008712D2"/>
    <w:rsid w:val="008726C2"/>
    <w:rsid w:val="008727D1"/>
    <w:rsid w:val="0087313B"/>
    <w:rsid w:val="00873491"/>
    <w:rsid w:val="008734EB"/>
    <w:rsid w:val="008748AF"/>
    <w:rsid w:val="008757B8"/>
    <w:rsid w:val="00875BA6"/>
    <w:rsid w:val="00875D5D"/>
    <w:rsid w:val="00875E9A"/>
    <w:rsid w:val="0087606B"/>
    <w:rsid w:val="0087654F"/>
    <w:rsid w:val="0087670A"/>
    <w:rsid w:val="00876EE9"/>
    <w:rsid w:val="00876F2C"/>
    <w:rsid w:val="008770B4"/>
    <w:rsid w:val="0087710F"/>
    <w:rsid w:val="00877B52"/>
    <w:rsid w:val="008800D5"/>
    <w:rsid w:val="008807E7"/>
    <w:rsid w:val="00880EC2"/>
    <w:rsid w:val="0088336A"/>
    <w:rsid w:val="008834A3"/>
    <w:rsid w:val="008838D9"/>
    <w:rsid w:val="00884381"/>
    <w:rsid w:val="00884928"/>
    <w:rsid w:val="00884A22"/>
    <w:rsid w:val="00884A2C"/>
    <w:rsid w:val="00884B81"/>
    <w:rsid w:val="00885199"/>
    <w:rsid w:val="00885562"/>
    <w:rsid w:val="00885C23"/>
    <w:rsid w:val="00886E27"/>
    <w:rsid w:val="008874B8"/>
    <w:rsid w:val="00887782"/>
    <w:rsid w:val="008877B1"/>
    <w:rsid w:val="008879B2"/>
    <w:rsid w:val="00887DFE"/>
    <w:rsid w:val="00890729"/>
    <w:rsid w:val="00890C2F"/>
    <w:rsid w:val="00890E27"/>
    <w:rsid w:val="008910C5"/>
    <w:rsid w:val="00891914"/>
    <w:rsid w:val="00892099"/>
    <w:rsid w:val="008920E3"/>
    <w:rsid w:val="0089349A"/>
    <w:rsid w:val="008935F4"/>
    <w:rsid w:val="008935FE"/>
    <w:rsid w:val="00893D12"/>
    <w:rsid w:val="00894445"/>
    <w:rsid w:val="008949E7"/>
    <w:rsid w:val="00894A47"/>
    <w:rsid w:val="00894E8F"/>
    <w:rsid w:val="00895ED1"/>
    <w:rsid w:val="008965A8"/>
    <w:rsid w:val="00896933"/>
    <w:rsid w:val="00896C7B"/>
    <w:rsid w:val="00897305"/>
    <w:rsid w:val="008A003C"/>
    <w:rsid w:val="008A05E8"/>
    <w:rsid w:val="008A0BF2"/>
    <w:rsid w:val="008A10D4"/>
    <w:rsid w:val="008A15C1"/>
    <w:rsid w:val="008A171D"/>
    <w:rsid w:val="008A1C3B"/>
    <w:rsid w:val="008A1E3B"/>
    <w:rsid w:val="008A29F9"/>
    <w:rsid w:val="008A2D11"/>
    <w:rsid w:val="008A2F9F"/>
    <w:rsid w:val="008A3667"/>
    <w:rsid w:val="008A3721"/>
    <w:rsid w:val="008A3948"/>
    <w:rsid w:val="008A397A"/>
    <w:rsid w:val="008A3ED1"/>
    <w:rsid w:val="008A4AFC"/>
    <w:rsid w:val="008A4F2C"/>
    <w:rsid w:val="008A52FA"/>
    <w:rsid w:val="008A552F"/>
    <w:rsid w:val="008A76EE"/>
    <w:rsid w:val="008A7EC7"/>
    <w:rsid w:val="008B026D"/>
    <w:rsid w:val="008B129B"/>
    <w:rsid w:val="008B17CD"/>
    <w:rsid w:val="008B1EA8"/>
    <w:rsid w:val="008B2493"/>
    <w:rsid w:val="008B25F5"/>
    <w:rsid w:val="008B261B"/>
    <w:rsid w:val="008B2CBD"/>
    <w:rsid w:val="008B37B9"/>
    <w:rsid w:val="008B3F1C"/>
    <w:rsid w:val="008B414B"/>
    <w:rsid w:val="008B4923"/>
    <w:rsid w:val="008B4AAF"/>
    <w:rsid w:val="008B4C07"/>
    <w:rsid w:val="008B4FB8"/>
    <w:rsid w:val="008B52E0"/>
    <w:rsid w:val="008B5EF4"/>
    <w:rsid w:val="008B7251"/>
    <w:rsid w:val="008B79EF"/>
    <w:rsid w:val="008B7DA9"/>
    <w:rsid w:val="008C03B9"/>
    <w:rsid w:val="008C04A2"/>
    <w:rsid w:val="008C167E"/>
    <w:rsid w:val="008C22BB"/>
    <w:rsid w:val="008C2887"/>
    <w:rsid w:val="008C3463"/>
    <w:rsid w:val="008C3CA6"/>
    <w:rsid w:val="008C468C"/>
    <w:rsid w:val="008C4C2A"/>
    <w:rsid w:val="008C4C4E"/>
    <w:rsid w:val="008C5B91"/>
    <w:rsid w:val="008C5D81"/>
    <w:rsid w:val="008C5F95"/>
    <w:rsid w:val="008C65C8"/>
    <w:rsid w:val="008C66E3"/>
    <w:rsid w:val="008C67BD"/>
    <w:rsid w:val="008C6C17"/>
    <w:rsid w:val="008C6D21"/>
    <w:rsid w:val="008C6E59"/>
    <w:rsid w:val="008C7DB0"/>
    <w:rsid w:val="008D0441"/>
    <w:rsid w:val="008D069B"/>
    <w:rsid w:val="008D0971"/>
    <w:rsid w:val="008D10D3"/>
    <w:rsid w:val="008D4E64"/>
    <w:rsid w:val="008D59B0"/>
    <w:rsid w:val="008D59E6"/>
    <w:rsid w:val="008D5C62"/>
    <w:rsid w:val="008D6463"/>
    <w:rsid w:val="008D7A4F"/>
    <w:rsid w:val="008E05B4"/>
    <w:rsid w:val="008E0789"/>
    <w:rsid w:val="008E0F41"/>
    <w:rsid w:val="008E153A"/>
    <w:rsid w:val="008E2703"/>
    <w:rsid w:val="008E3B98"/>
    <w:rsid w:val="008E3D3D"/>
    <w:rsid w:val="008E4AC9"/>
    <w:rsid w:val="008E4C6C"/>
    <w:rsid w:val="008E535A"/>
    <w:rsid w:val="008E5FB5"/>
    <w:rsid w:val="008E63FD"/>
    <w:rsid w:val="008E683B"/>
    <w:rsid w:val="008E72A8"/>
    <w:rsid w:val="008E732A"/>
    <w:rsid w:val="008E7F15"/>
    <w:rsid w:val="008F002E"/>
    <w:rsid w:val="008F01A0"/>
    <w:rsid w:val="008F022F"/>
    <w:rsid w:val="008F0579"/>
    <w:rsid w:val="008F0BD5"/>
    <w:rsid w:val="008F0F45"/>
    <w:rsid w:val="008F2E41"/>
    <w:rsid w:val="008F35BC"/>
    <w:rsid w:val="008F3624"/>
    <w:rsid w:val="008F36FD"/>
    <w:rsid w:val="008F3EE6"/>
    <w:rsid w:val="008F4226"/>
    <w:rsid w:val="008F56DB"/>
    <w:rsid w:val="008F5A17"/>
    <w:rsid w:val="008F5D41"/>
    <w:rsid w:val="008F69FC"/>
    <w:rsid w:val="008F71C9"/>
    <w:rsid w:val="008F7373"/>
    <w:rsid w:val="008F76AC"/>
    <w:rsid w:val="008F7840"/>
    <w:rsid w:val="008F7933"/>
    <w:rsid w:val="009003E2"/>
    <w:rsid w:val="00900668"/>
    <w:rsid w:val="009008BB"/>
    <w:rsid w:val="00900B51"/>
    <w:rsid w:val="0090107E"/>
    <w:rsid w:val="009013D9"/>
    <w:rsid w:val="0090165A"/>
    <w:rsid w:val="009019CF"/>
    <w:rsid w:val="00901ACF"/>
    <w:rsid w:val="00902536"/>
    <w:rsid w:val="0090266F"/>
    <w:rsid w:val="00903495"/>
    <w:rsid w:val="00903AA4"/>
    <w:rsid w:val="00903C7B"/>
    <w:rsid w:val="00903CE1"/>
    <w:rsid w:val="00904A99"/>
    <w:rsid w:val="00904FA9"/>
    <w:rsid w:val="00906146"/>
    <w:rsid w:val="00906440"/>
    <w:rsid w:val="0090693E"/>
    <w:rsid w:val="00906F8A"/>
    <w:rsid w:val="009079EE"/>
    <w:rsid w:val="009101BD"/>
    <w:rsid w:val="009107E3"/>
    <w:rsid w:val="0091192E"/>
    <w:rsid w:val="00911FB6"/>
    <w:rsid w:val="0091213C"/>
    <w:rsid w:val="009122D6"/>
    <w:rsid w:val="009125BE"/>
    <w:rsid w:val="00912869"/>
    <w:rsid w:val="0091295D"/>
    <w:rsid w:val="00913834"/>
    <w:rsid w:val="00913E6B"/>
    <w:rsid w:val="00914557"/>
    <w:rsid w:val="0091463E"/>
    <w:rsid w:val="00914EAB"/>
    <w:rsid w:val="00914EAE"/>
    <w:rsid w:val="00915022"/>
    <w:rsid w:val="00916256"/>
    <w:rsid w:val="0091658D"/>
    <w:rsid w:val="00916A49"/>
    <w:rsid w:val="00916C4E"/>
    <w:rsid w:val="009171B3"/>
    <w:rsid w:val="00917BE4"/>
    <w:rsid w:val="00917D51"/>
    <w:rsid w:val="00917E72"/>
    <w:rsid w:val="00917EBA"/>
    <w:rsid w:val="00920411"/>
    <w:rsid w:val="00920BF6"/>
    <w:rsid w:val="00921873"/>
    <w:rsid w:val="00921997"/>
    <w:rsid w:val="00922852"/>
    <w:rsid w:val="009242E6"/>
    <w:rsid w:val="009244AF"/>
    <w:rsid w:val="00924E83"/>
    <w:rsid w:val="009250B3"/>
    <w:rsid w:val="0092524A"/>
    <w:rsid w:val="00925443"/>
    <w:rsid w:val="00925865"/>
    <w:rsid w:val="00925BDE"/>
    <w:rsid w:val="00925F66"/>
    <w:rsid w:val="00926C13"/>
    <w:rsid w:val="00927056"/>
    <w:rsid w:val="0092749F"/>
    <w:rsid w:val="009276B9"/>
    <w:rsid w:val="009276DD"/>
    <w:rsid w:val="00927821"/>
    <w:rsid w:val="0092791A"/>
    <w:rsid w:val="0092797A"/>
    <w:rsid w:val="00930254"/>
    <w:rsid w:val="00930555"/>
    <w:rsid w:val="00930807"/>
    <w:rsid w:val="00930E18"/>
    <w:rsid w:val="009310B8"/>
    <w:rsid w:val="00931440"/>
    <w:rsid w:val="00931AFB"/>
    <w:rsid w:val="00931CBA"/>
    <w:rsid w:val="00931D4C"/>
    <w:rsid w:val="00932094"/>
    <w:rsid w:val="00933ADA"/>
    <w:rsid w:val="009340DB"/>
    <w:rsid w:val="00934F05"/>
    <w:rsid w:val="009351B0"/>
    <w:rsid w:val="00935812"/>
    <w:rsid w:val="00935DAA"/>
    <w:rsid w:val="00936877"/>
    <w:rsid w:val="00937528"/>
    <w:rsid w:val="009376C4"/>
    <w:rsid w:val="00937E65"/>
    <w:rsid w:val="00940D73"/>
    <w:rsid w:val="00940F43"/>
    <w:rsid w:val="00941D6D"/>
    <w:rsid w:val="00941F5C"/>
    <w:rsid w:val="00942700"/>
    <w:rsid w:val="00942C0F"/>
    <w:rsid w:val="00942DE1"/>
    <w:rsid w:val="009431D7"/>
    <w:rsid w:val="009434C8"/>
    <w:rsid w:val="0094367A"/>
    <w:rsid w:val="009441A0"/>
    <w:rsid w:val="009444C7"/>
    <w:rsid w:val="00944CEB"/>
    <w:rsid w:val="0094568D"/>
    <w:rsid w:val="00945EBA"/>
    <w:rsid w:val="0094601A"/>
    <w:rsid w:val="009466DB"/>
    <w:rsid w:val="0094692E"/>
    <w:rsid w:val="00947D3C"/>
    <w:rsid w:val="00947DBE"/>
    <w:rsid w:val="00950443"/>
    <w:rsid w:val="009505B4"/>
    <w:rsid w:val="00950773"/>
    <w:rsid w:val="0095087B"/>
    <w:rsid w:val="00950CF2"/>
    <w:rsid w:val="00951D89"/>
    <w:rsid w:val="00952629"/>
    <w:rsid w:val="00952DC8"/>
    <w:rsid w:val="009538F9"/>
    <w:rsid w:val="00953A12"/>
    <w:rsid w:val="00954609"/>
    <w:rsid w:val="00954CBF"/>
    <w:rsid w:val="00954D24"/>
    <w:rsid w:val="00955723"/>
    <w:rsid w:val="00955789"/>
    <w:rsid w:val="0095691A"/>
    <w:rsid w:val="0095725A"/>
    <w:rsid w:val="009579B9"/>
    <w:rsid w:val="00957EE4"/>
    <w:rsid w:val="009601A8"/>
    <w:rsid w:val="0096114E"/>
    <w:rsid w:val="0096180D"/>
    <w:rsid w:val="00961B21"/>
    <w:rsid w:val="00961EA1"/>
    <w:rsid w:val="00962929"/>
    <w:rsid w:val="00962AD2"/>
    <w:rsid w:val="00962D41"/>
    <w:rsid w:val="00963C02"/>
    <w:rsid w:val="00964128"/>
    <w:rsid w:val="00964B12"/>
    <w:rsid w:val="00965B28"/>
    <w:rsid w:val="0097041D"/>
    <w:rsid w:val="00970E66"/>
    <w:rsid w:val="009713AE"/>
    <w:rsid w:val="0097151F"/>
    <w:rsid w:val="0097159C"/>
    <w:rsid w:val="0097171D"/>
    <w:rsid w:val="00972A0F"/>
    <w:rsid w:val="009736DD"/>
    <w:rsid w:val="009738C6"/>
    <w:rsid w:val="00973F28"/>
    <w:rsid w:val="00973F46"/>
    <w:rsid w:val="009746F9"/>
    <w:rsid w:val="00974ADC"/>
    <w:rsid w:val="00974B03"/>
    <w:rsid w:val="00974B88"/>
    <w:rsid w:val="00974F41"/>
    <w:rsid w:val="009753D8"/>
    <w:rsid w:val="00975B87"/>
    <w:rsid w:val="00975C28"/>
    <w:rsid w:val="00976286"/>
    <w:rsid w:val="009764DB"/>
    <w:rsid w:val="00976A0F"/>
    <w:rsid w:val="009772CE"/>
    <w:rsid w:val="00977AE5"/>
    <w:rsid w:val="00980859"/>
    <w:rsid w:val="00980E3F"/>
    <w:rsid w:val="009810B6"/>
    <w:rsid w:val="009813CD"/>
    <w:rsid w:val="009819A9"/>
    <w:rsid w:val="009825E9"/>
    <w:rsid w:val="009829F9"/>
    <w:rsid w:val="00982E81"/>
    <w:rsid w:val="00982EA7"/>
    <w:rsid w:val="00983A64"/>
    <w:rsid w:val="00983D11"/>
    <w:rsid w:val="00984431"/>
    <w:rsid w:val="009846B4"/>
    <w:rsid w:val="00985D7E"/>
    <w:rsid w:val="00985FA9"/>
    <w:rsid w:val="00986995"/>
    <w:rsid w:val="00986CE4"/>
    <w:rsid w:val="009872B1"/>
    <w:rsid w:val="00990068"/>
    <w:rsid w:val="009900EE"/>
    <w:rsid w:val="00990CD2"/>
    <w:rsid w:val="009911AB"/>
    <w:rsid w:val="009914B8"/>
    <w:rsid w:val="009918A0"/>
    <w:rsid w:val="00991ACF"/>
    <w:rsid w:val="00991C93"/>
    <w:rsid w:val="00991D25"/>
    <w:rsid w:val="00992FF0"/>
    <w:rsid w:val="00993786"/>
    <w:rsid w:val="00993F49"/>
    <w:rsid w:val="00993F83"/>
    <w:rsid w:val="009940B1"/>
    <w:rsid w:val="009941CC"/>
    <w:rsid w:val="00994650"/>
    <w:rsid w:val="0099472B"/>
    <w:rsid w:val="00995046"/>
    <w:rsid w:val="0099613A"/>
    <w:rsid w:val="00997266"/>
    <w:rsid w:val="009977E5"/>
    <w:rsid w:val="009A00A2"/>
    <w:rsid w:val="009A0384"/>
    <w:rsid w:val="009A04DA"/>
    <w:rsid w:val="009A0934"/>
    <w:rsid w:val="009A0BFC"/>
    <w:rsid w:val="009A122B"/>
    <w:rsid w:val="009A123E"/>
    <w:rsid w:val="009A1B69"/>
    <w:rsid w:val="009A2697"/>
    <w:rsid w:val="009A26AA"/>
    <w:rsid w:val="009A2812"/>
    <w:rsid w:val="009A281B"/>
    <w:rsid w:val="009A289B"/>
    <w:rsid w:val="009A30E3"/>
    <w:rsid w:val="009A3981"/>
    <w:rsid w:val="009A3DD8"/>
    <w:rsid w:val="009A442E"/>
    <w:rsid w:val="009A4882"/>
    <w:rsid w:val="009A4AAB"/>
    <w:rsid w:val="009A4BA5"/>
    <w:rsid w:val="009A4F5F"/>
    <w:rsid w:val="009A5272"/>
    <w:rsid w:val="009A5C96"/>
    <w:rsid w:val="009A5F80"/>
    <w:rsid w:val="009A68DF"/>
    <w:rsid w:val="009A7335"/>
    <w:rsid w:val="009A7468"/>
    <w:rsid w:val="009A77F9"/>
    <w:rsid w:val="009A79A8"/>
    <w:rsid w:val="009B054C"/>
    <w:rsid w:val="009B0A07"/>
    <w:rsid w:val="009B0F1B"/>
    <w:rsid w:val="009B1A43"/>
    <w:rsid w:val="009B28F1"/>
    <w:rsid w:val="009B296B"/>
    <w:rsid w:val="009B2FD3"/>
    <w:rsid w:val="009B3010"/>
    <w:rsid w:val="009B3052"/>
    <w:rsid w:val="009B3793"/>
    <w:rsid w:val="009B39D0"/>
    <w:rsid w:val="009B419F"/>
    <w:rsid w:val="009B4996"/>
    <w:rsid w:val="009B5366"/>
    <w:rsid w:val="009B5909"/>
    <w:rsid w:val="009B6002"/>
    <w:rsid w:val="009B64CD"/>
    <w:rsid w:val="009B6770"/>
    <w:rsid w:val="009B70A0"/>
    <w:rsid w:val="009B7395"/>
    <w:rsid w:val="009C06F1"/>
    <w:rsid w:val="009C07DF"/>
    <w:rsid w:val="009C335D"/>
    <w:rsid w:val="009C535B"/>
    <w:rsid w:val="009C59D6"/>
    <w:rsid w:val="009C59F5"/>
    <w:rsid w:val="009C66B2"/>
    <w:rsid w:val="009C679B"/>
    <w:rsid w:val="009C7E98"/>
    <w:rsid w:val="009D08B2"/>
    <w:rsid w:val="009D11C5"/>
    <w:rsid w:val="009D11DE"/>
    <w:rsid w:val="009D2126"/>
    <w:rsid w:val="009D21DA"/>
    <w:rsid w:val="009D2B57"/>
    <w:rsid w:val="009D2D5C"/>
    <w:rsid w:val="009D2DFE"/>
    <w:rsid w:val="009D30B8"/>
    <w:rsid w:val="009D4631"/>
    <w:rsid w:val="009D49CC"/>
    <w:rsid w:val="009D640D"/>
    <w:rsid w:val="009D6861"/>
    <w:rsid w:val="009D68AC"/>
    <w:rsid w:val="009D730E"/>
    <w:rsid w:val="009D76A9"/>
    <w:rsid w:val="009E01E1"/>
    <w:rsid w:val="009E01F7"/>
    <w:rsid w:val="009E0378"/>
    <w:rsid w:val="009E04D8"/>
    <w:rsid w:val="009E1A11"/>
    <w:rsid w:val="009E20FD"/>
    <w:rsid w:val="009E24D7"/>
    <w:rsid w:val="009E254E"/>
    <w:rsid w:val="009E2A99"/>
    <w:rsid w:val="009E34D8"/>
    <w:rsid w:val="009E3A68"/>
    <w:rsid w:val="009E3B96"/>
    <w:rsid w:val="009E3D09"/>
    <w:rsid w:val="009E48E5"/>
    <w:rsid w:val="009E4E21"/>
    <w:rsid w:val="009E507B"/>
    <w:rsid w:val="009E5A31"/>
    <w:rsid w:val="009E6442"/>
    <w:rsid w:val="009E6726"/>
    <w:rsid w:val="009E750A"/>
    <w:rsid w:val="009E760D"/>
    <w:rsid w:val="009F115A"/>
    <w:rsid w:val="009F1299"/>
    <w:rsid w:val="009F1B90"/>
    <w:rsid w:val="009F1BDB"/>
    <w:rsid w:val="009F2434"/>
    <w:rsid w:val="009F3771"/>
    <w:rsid w:val="009F3A55"/>
    <w:rsid w:val="009F4C5B"/>
    <w:rsid w:val="009F4DD4"/>
    <w:rsid w:val="009F5087"/>
    <w:rsid w:val="009F58BD"/>
    <w:rsid w:val="009F67F0"/>
    <w:rsid w:val="009F6FCA"/>
    <w:rsid w:val="009F75B3"/>
    <w:rsid w:val="009F7F05"/>
    <w:rsid w:val="00A001B5"/>
    <w:rsid w:val="00A00361"/>
    <w:rsid w:val="00A00C03"/>
    <w:rsid w:val="00A0116A"/>
    <w:rsid w:val="00A01233"/>
    <w:rsid w:val="00A0144F"/>
    <w:rsid w:val="00A0165C"/>
    <w:rsid w:val="00A01ACC"/>
    <w:rsid w:val="00A0275D"/>
    <w:rsid w:val="00A0289A"/>
    <w:rsid w:val="00A029C1"/>
    <w:rsid w:val="00A02DC7"/>
    <w:rsid w:val="00A030F5"/>
    <w:rsid w:val="00A03568"/>
    <w:rsid w:val="00A0417F"/>
    <w:rsid w:val="00A046F2"/>
    <w:rsid w:val="00A05DC9"/>
    <w:rsid w:val="00A0624B"/>
    <w:rsid w:val="00A0628A"/>
    <w:rsid w:val="00A06AEA"/>
    <w:rsid w:val="00A07A95"/>
    <w:rsid w:val="00A07FDE"/>
    <w:rsid w:val="00A11A60"/>
    <w:rsid w:val="00A124C7"/>
    <w:rsid w:val="00A12601"/>
    <w:rsid w:val="00A130A7"/>
    <w:rsid w:val="00A13C15"/>
    <w:rsid w:val="00A1557E"/>
    <w:rsid w:val="00A16D38"/>
    <w:rsid w:val="00A174D4"/>
    <w:rsid w:val="00A17542"/>
    <w:rsid w:val="00A20082"/>
    <w:rsid w:val="00A20880"/>
    <w:rsid w:val="00A21559"/>
    <w:rsid w:val="00A21BFD"/>
    <w:rsid w:val="00A21C97"/>
    <w:rsid w:val="00A21D95"/>
    <w:rsid w:val="00A225C3"/>
    <w:rsid w:val="00A2286E"/>
    <w:rsid w:val="00A229BF"/>
    <w:rsid w:val="00A24993"/>
    <w:rsid w:val="00A25059"/>
    <w:rsid w:val="00A256A2"/>
    <w:rsid w:val="00A25939"/>
    <w:rsid w:val="00A26447"/>
    <w:rsid w:val="00A26A3D"/>
    <w:rsid w:val="00A271A2"/>
    <w:rsid w:val="00A27341"/>
    <w:rsid w:val="00A27805"/>
    <w:rsid w:val="00A27A99"/>
    <w:rsid w:val="00A27EA6"/>
    <w:rsid w:val="00A27EAD"/>
    <w:rsid w:val="00A30899"/>
    <w:rsid w:val="00A30B1E"/>
    <w:rsid w:val="00A30DA3"/>
    <w:rsid w:val="00A30E44"/>
    <w:rsid w:val="00A30EAE"/>
    <w:rsid w:val="00A31108"/>
    <w:rsid w:val="00A311C2"/>
    <w:rsid w:val="00A31309"/>
    <w:rsid w:val="00A313FB"/>
    <w:rsid w:val="00A3170F"/>
    <w:rsid w:val="00A31C3B"/>
    <w:rsid w:val="00A3237E"/>
    <w:rsid w:val="00A32AF3"/>
    <w:rsid w:val="00A33094"/>
    <w:rsid w:val="00A350D5"/>
    <w:rsid w:val="00A353DC"/>
    <w:rsid w:val="00A35E67"/>
    <w:rsid w:val="00A3612D"/>
    <w:rsid w:val="00A36177"/>
    <w:rsid w:val="00A3627C"/>
    <w:rsid w:val="00A3675D"/>
    <w:rsid w:val="00A36771"/>
    <w:rsid w:val="00A36B57"/>
    <w:rsid w:val="00A37D0E"/>
    <w:rsid w:val="00A40088"/>
    <w:rsid w:val="00A407CD"/>
    <w:rsid w:val="00A409C5"/>
    <w:rsid w:val="00A4225F"/>
    <w:rsid w:val="00A430F9"/>
    <w:rsid w:val="00A436E4"/>
    <w:rsid w:val="00A43F1C"/>
    <w:rsid w:val="00A4405E"/>
    <w:rsid w:val="00A450A1"/>
    <w:rsid w:val="00A45332"/>
    <w:rsid w:val="00A4584D"/>
    <w:rsid w:val="00A4600A"/>
    <w:rsid w:val="00A46C43"/>
    <w:rsid w:val="00A4751D"/>
    <w:rsid w:val="00A477A6"/>
    <w:rsid w:val="00A479AC"/>
    <w:rsid w:val="00A47B05"/>
    <w:rsid w:val="00A47B1F"/>
    <w:rsid w:val="00A47D42"/>
    <w:rsid w:val="00A5097F"/>
    <w:rsid w:val="00A50F90"/>
    <w:rsid w:val="00A5108D"/>
    <w:rsid w:val="00A51610"/>
    <w:rsid w:val="00A52308"/>
    <w:rsid w:val="00A526F3"/>
    <w:rsid w:val="00A528A0"/>
    <w:rsid w:val="00A528FD"/>
    <w:rsid w:val="00A52FB5"/>
    <w:rsid w:val="00A5309C"/>
    <w:rsid w:val="00A53A38"/>
    <w:rsid w:val="00A544F6"/>
    <w:rsid w:val="00A54C0C"/>
    <w:rsid w:val="00A54C22"/>
    <w:rsid w:val="00A54F4C"/>
    <w:rsid w:val="00A55970"/>
    <w:rsid w:val="00A5598B"/>
    <w:rsid w:val="00A560C8"/>
    <w:rsid w:val="00A561F4"/>
    <w:rsid w:val="00A569B3"/>
    <w:rsid w:val="00A56FDA"/>
    <w:rsid w:val="00A5722E"/>
    <w:rsid w:val="00A5745B"/>
    <w:rsid w:val="00A57E62"/>
    <w:rsid w:val="00A608BF"/>
    <w:rsid w:val="00A60AD3"/>
    <w:rsid w:val="00A60B00"/>
    <w:rsid w:val="00A6147D"/>
    <w:rsid w:val="00A61C52"/>
    <w:rsid w:val="00A61F74"/>
    <w:rsid w:val="00A622C3"/>
    <w:rsid w:val="00A6251F"/>
    <w:rsid w:val="00A6311B"/>
    <w:rsid w:val="00A634C1"/>
    <w:rsid w:val="00A634D8"/>
    <w:rsid w:val="00A650F0"/>
    <w:rsid w:val="00A65835"/>
    <w:rsid w:val="00A66440"/>
    <w:rsid w:val="00A66DBE"/>
    <w:rsid w:val="00A674CD"/>
    <w:rsid w:val="00A674FD"/>
    <w:rsid w:val="00A677F1"/>
    <w:rsid w:val="00A70746"/>
    <w:rsid w:val="00A707CC"/>
    <w:rsid w:val="00A70E17"/>
    <w:rsid w:val="00A70E5A"/>
    <w:rsid w:val="00A70FA3"/>
    <w:rsid w:val="00A71075"/>
    <w:rsid w:val="00A71559"/>
    <w:rsid w:val="00A715C8"/>
    <w:rsid w:val="00A71916"/>
    <w:rsid w:val="00A72520"/>
    <w:rsid w:val="00A725F2"/>
    <w:rsid w:val="00A72D56"/>
    <w:rsid w:val="00A734B2"/>
    <w:rsid w:val="00A737D2"/>
    <w:rsid w:val="00A740A4"/>
    <w:rsid w:val="00A740C1"/>
    <w:rsid w:val="00A75006"/>
    <w:rsid w:val="00A755FF"/>
    <w:rsid w:val="00A756BD"/>
    <w:rsid w:val="00A756D1"/>
    <w:rsid w:val="00A75C46"/>
    <w:rsid w:val="00A7627E"/>
    <w:rsid w:val="00A76433"/>
    <w:rsid w:val="00A7698D"/>
    <w:rsid w:val="00A80754"/>
    <w:rsid w:val="00A80A56"/>
    <w:rsid w:val="00A80E4D"/>
    <w:rsid w:val="00A818AF"/>
    <w:rsid w:val="00A81D26"/>
    <w:rsid w:val="00A82526"/>
    <w:rsid w:val="00A83DE9"/>
    <w:rsid w:val="00A840DE"/>
    <w:rsid w:val="00A8469D"/>
    <w:rsid w:val="00A8480C"/>
    <w:rsid w:val="00A85894"/>
    <w:rsid w:val="00A862A5"/>
    <w:rsid w:val="00A875A0"/>
    <w:rsid w:val="00A902F3"/>
    <w:rsid w:val="00A90842"/>
    <w:rsid w:val="00A91518"/>
    <w:rsid w:val="00A916BD"/>
    <w:rsid w:val="00A91E10"/>
    <w:rsid w:val="00A920BB"/>
    <w:rsid w:val="00A9295A"/>
    <w:rsid w:val="00A92DBC"/>
    <w:rsid w:val="00A93461"/>
    <w:rsid w:val="00A93802"/>
    <w:rsid w:val="00A94144"/>
    <w:rsid w:val="00A9469C"/>
    <w:rsid w:val="00A952C0"/>
    <w:rsid w:val="00A957B5"/>
    <w:rsid w:val="00A95A6F"/>
    <w:rsid w:val="00A95FB9"/>
    <w:rsid w:val="00A9607C"/>
    <w:rsid w:val="00A96672"/>
    <w:rsid w:val="00AA0637"/>
    <w:rsid w:val="00AA0DB9"/>
    <w:rsid w:val="00AA205E"/>
    <w:rsid w:val="00AA289A"/>
    <w:rsid w:val="00AA2A33"/>
    <w:rsid w:val="00AA2ED1"/>
    <w:rsid w:val="00AA38B1"/>
    <w:rsid w:val="00AA3DE4"/>
    <w:rsid w:val="00AA3F4A"/>
    <w:rsid w:val="00AA420B"/>
    <w:rsid w:val="00AA7087"/>
    <w:rsid w:val="00AA7790"/>
    <w:rsid w:val="00AA7B6D"/>
    <w:rsid w:val="00AA7F53"/>
    <w:rsid w:val="00AB09A1"/>
    <w:rsid w:val="00AB09FC"/>
    <w:rsid w:val="00AB21F0"/>
    <w:rsid w:val="00AB2517"/>
    <w:rsid w:val="00AB2C55"/>
    <w:rsid w:val="00AB3CD4"/>
    <w:rsid w:val="00AB4B5A"/>
    <w:rsid w:val="00AB5166"/>
    <w:rsid w:val="00AB526E"/>
    <w:rsid w:val="00AB53BA"/>
    <w:rsid w:val="00AB6BD1"/>
    <w:rsid w:val="00AB6E57"/>
    <w:rsid w:val="00AB7174"/>
    <w:rsid w:val="00AB721C"/>
    <w:rsid w:val="00AC0517"/>
    <w:rsid w:val="00AC09ED"/>
    <w:rsid w:val="00AC11B6"/>
    <w:rsid w:val="00AC14F1"/>
    <w:rsid w:val="00AC18F1"/>
    <w:rsid w:val="00AC1EB4"/>
    <w:rsid w:val="00AC204F"/>
    <w:rsid w:val="00AC2695"/>
    <w:rsid w:val="00AC3433"/>
    <w:rsid w:val="00AC3707"/>
    <w:rsid w:val="00AC4242"/>
    <w:rsid w:val="00AC42FC"/>
    <w:rsid w:val="00AC452C"/>
    <w:rsid w:val="00AC552D"/>
    <w:rsid w:val="00AC5EE3"/>
    <w:rsid w:val="00AC6105"/>
    <w:rsid w:val="00AD04E1"/>
    <w:rsid w:val="00AD09A1"/>
    <w:rsid w:val="00AD0C25"/>
    <w:rsid w:val="00AD0D1F"/>
    <w:rsid w:val="00AD1079"/>
    <w:rsid w:val="00AD128E"/>
    <w:rsid w:val="00AD2D41"/>
    <w:rsid w:val="00AD31E0"/>
    <w:rsid w:val="00AD331F"/>
    <w:rsid w:val="00AD339E"/>
    <w:rsid w:val="00AD3AAF"/>
    <w:rsid w:val="00AD5134"/>
    <w:rsid w:val="00AD514E"/>
    <w:rsid w:val="00AD55A7"/>
    <w:rsid w:val="00AD58B7"/>
    <w:rsid w:val="00AD5964"/>
    <w:rsid w:val="00AD59BC"/>
    <w:rsid w:val="00AD5CCC"/>
    <w:rsid w:val="00AD62F0"/>
    <w:rsid w:val="00AD6963"/>
    <w:rsid w:val="00AD71F4"/>
    <w:rsid w:val="00AD7A24"/>
    <w:rsid w:val="00AE0491"/>
    <w:rsid w:val="00AE13C4"/>
    <w:rsid w:val="00AE17AF"/>
    <w:rsid w:val="00AE1DFE"/>
    <w:rsid w:val="00AE2B6E"/>
    <w:rsid w:val="00AE2EAC"/>
    <w:rsid w:val="00AE2EEE"/>
    <w:rsid w:val="00AE38A2"/>
    <w:rsid w:val="00AE38FD"/>
    <w:rsid w:val="00AE3D20"/>
    <w:rsid w:val="00AE4266"/>
    <w:rsid w:val="00AE42ED"/>
    <w:rsid w:val="00AE465F"/>
    <w:rsid w:val="00AE470D"/>
    <w:rsid w:val="00AE4FF3"/>
    <w:rsid w:val="00AE5556"/>
    <w:rsid w:val="00AE570D"/>
    <w:rsid w:val="00AE7B93"/>
    <w:rsid w:val="00AF084F"/>
    <w:rsid w:val="00AF0B02"/>
    <w:rsid w:val="00AF0E94"/>
    <w:rsid w:val="00AF16B7"/>
    <w:rsid w:val="00AF1E53"/>
    <w:rsid w:val="00AF23F3"/>
    <w:rsid w:val="00AF24D6"/>
    <w:rsid w:val="00AF256C"/>
    <w:rsid w:val="00AF34C6"/>
    <w:rsid w:val="00AF34CC"/>
    <w:rsid w:val="00AF4313"/>
    <w:rsid w:val="00AF4DCE"/>
    <w:rsid w:val="00AF6C8D"/>
    <w:rsid w:val="00AF7057"/>
    <w:rsid w:val="00AF7D87"/>
    <w:rsid w:val="00B000BB"/>
    <w:rsid w:val="00B0021B"/>
    <w:rsid w:val="00B012FA"/>
    <w:rsid w:val="00B01ACD"/>
    <w:rsid w:val="00B0330E"/>
    <w:rsid w:val="00B041AF"/>
    <w:rsid w:val="00B05071"/>
    <w:rsid w:val="00B0516C"/>
    <w:rsid w:val="00B0523B"/>
    <w:rsid w:val="00B07858"/>
    <w:rsid w:val="00B07B5F"/>
    <w:rsid w:val="00B1035A"/>
    <w:rsid w:val="00B11AA1"/>
    <w:rsid w:val="00B11B92"/>
    <w:rsid w:val="00B122C0"/>
    <w:rsid w:val="00B12CB0"/>
    <w:rsid w:val="00B1324D"/>
    <w:rsid w:val="00B1390C"/>
    <w:rsid w:val="00B139E6"/>
    <w:rsid w:val="00B14442"/>
    <w:rsid w:val="00B14E5A"/>
    <w:rsid w:val="00B169F1"/>
    <w:rsid w:val="00B16A2A"/>
    <w:rsid w:val="00B17100"/>
    <w:rsid w:val="00B17162"/>
    <w:rsid w:val="00B173CA"/>
    <w:rsid w:val="00B17A14"/>
    <w:rsid w:val="00B20BE0"/>
    <w:rsid w:val="00B21B82"/>
    <w:rsid w:val="00B21FB5"/>
    <w:rsid w:val="00B2246C"/>
    <w:rsid w:val="00B230AF"/>
    <w:rsid w:val="00B2369A"/>
    <w:rsid w:val="00B23855"/>
    <w:rsid w:val="00B23ADD"/>
    <w:rsid w:val="00B23DF5"/>
    <w:rsid w:val="00B24745"/>
    <w:rsid w:val="00B24C04"/>
    <w:rsid w:val="00B2507A"/>
    <w:rsid w:val="00B25FC1"/>
    <w:rsid w:val="00B2607C"/>
    <w:rsid w:val="00B26524"/>
    <w:rsid w:val="00B26541"/>
    <w:rsid w:val="00B26B6A"/>
    <w:rsid w:val="00B26D82"/>
    <w:rsid w:val="00B26DA0"/>
    <w:rsid w:val="00B26DBF"/>
    <w:rsid w:val="00B3063B"/>
    <w:rsid w:val="00B3097A"/>
    <w:rsid w:val="00B30F24"/>
    <w:rsid w:val="00B31DE8"/>
    <w:rsid w:val="00B322B8"/>
    <w:rsid w:val="00B32739"/>
    <w:rsid w:val="00B32B45"/>
    <w:rsid w:val="00B330D6"/>
    <w:rsid w:val="00B3327C"/>
    <w:rsid w:val="00B33CA7"/>
    <w:rsid w:val="00B33CFA"/>
    <w:rsid w:val="00B33E4F"/>
    <w:rsid w:val="00B34378"/>
    <w:rsid w:val="00B35071"/>
    <w:rsid w:val="00B35397"/>
    <w:rsid w:val="00B35789"/>
    <w:rsid w:val="00B35829"/>
    <w:rsid w:val="00B36037"/>
    <w:rsid w:val="00B3604A"/>
    <w:rsid w:val="00B36108"/>
    <w:rsid w:val="00B36227"/>
    <w:rsid w:val="00B365C4"/>
    <w:rsid w:val="00B36616"/>
    <w:rsid w:val="00B375D2"/>
    <w:rsid w:val="00B40640"/>
    <w:rsid w:val="00B408D4"/>
    <w:rsid w:val="00B414AC"/>
    <w:rsid w:val="00B41B5E"/>
    <w:rsid w:val="00B41FBD"/>
    <w:rsid w:val="00B42410"/>
    <w:rsid w:val="00B4262E"/>
    <w:rsid w:val="00B430A8"/>
    <w:rsid w:val="00B435CC"/>
    <w:rsid w:val="00B43A71"/>
    <w:rsid w:val="00B43C21"/>
    <w:rsid w:val="00B44044"/>
    <w:rsid w:val="00B44D97"/>
    <w:rsid w:val="00B44E37"/>
    <w:rsid w:val="00B44FDE"/>
    <w:rsid w:val="00B4510D"/>
    <w:rsid w:val="00B4602C"/>
    <w:rsid w:val="00B468F5"/>
    <w:rsid w:val="00B504A7"/>
    <w:rsid w:val="00B50697"/>
    <w:rsid w:val="00B506FF"/>
    <w:rsid w:val="00B514AD"/>
    <w:rsid w:val="00B5172B"/>
    <w:rsid w:val="00B51BD1"/>
    <w:rsid w:val="00B52424"/>
    <w:rsid w:val="00B5265C"/>
    <w:rsid w:val="00B54172"/>
    <w:rsid w:val="00B55030"/>
    <w:rsid w:val="00B55BEF"/>
    <w:rsid w:val="00B56099"/>
    <w:rsid w:val="00B5610B"/>
    <w:rsid w:val="00B56751"/>
    <w:rsid w:val="00B568B6"/>
    <w:rsid w:val="00B56F53"/>
    <w:rsid w:val="00B5787F"/>
    <w:rsid w:val="00B6030D"/>
    <w:rsid w:val="00B60801"/>
    <w:rsid w:val="00B60B80"/>
    <w:rsid w:val="00B611B1"/>
    <w:rsid w:val="00B6138D"/>
    <w:rsid w:val="00B61C58"/>
    <w:rsid w:val="00B62DFF"/>
    <w:rsid w:val="00B63143"/>
    <w:rsid w:val="00B646AF"/>
    <w:rsid w:val="00B656AA"/>
    <w:rsid w:val="00B66014"/>
    <w:rsid w:val="00B66ED5"/>
    <w:rsid w:val="00B6738B"/>
    <w:rsid w:val="00B6765D"/>
    <w:rsid w:val="00B67B77"/>
    <w:rsid w:val="00B70457"/>
    <w:rsid w:val="00B704E7"/>
    <w:rsid w:val="00B7079A"/>
    <w:rsid w:val="00B70B31"/>
    <w:rsid w:val="00B70F50"/>
    <w:rsid w:val="00B72569"/>
    <w:rsid w:val="00B7276B"/>
    <w:rsid w:val="00B72CFA"/>
    <w:rsid w:val="00B731F5"/>
    <w:rsid w:val="00B733CA"/>
    <w:rsid w:val="00B734B9"/>
    <w:rsid w:val="00B7380E"/>
    <w:rsid w:val="00B7397A"/>
    <w:rsid w:val="00B74BD5"/>
    <w:rsid w:val="00B759C0"/>
    <w:rsid w:val="00B7631C"/>
    <w:rsid w:val="00B77914"/>
    <w:rsid w:val="00B81A29"/>
    <w:rsid w:val="00B81BAF"/>
    <w:rsid w:val="00B81C61"/>
    <w:rsid w:val="00B82FF3"/>
    <w:rsid w:val="00B8387B"/>
    <w:rsid w:val="00B85302"/>
    <w:rsid w:val="00B855CF"/>
    <w:rsid w:val="00B86064"/>
    <w:rsid w:val="00B86A23"/>
    <w:rsid w:val="00B873E9"/>
    <w:rsid w:val="00B877B4"/>
    <w:rsid w:val="00B878C9"/>
    <w:rsid w:val="00B87D58"/>
    <w:rsid w:val="00B9080E"/>
    <w:rsid w:val="00B90D9A"/>
    <w:rsid w:val="00B91CC9"/>
    <w:rsid w:val="00B9291D"/>
    <w:rsid w:val="00B9411A"/>
    <w:rsid w:val="00B94A84"/>
    <w:rsid w:val="00B950D6"/>
    <w:rsid w:val="00B95182"/>
    <w:rsid w:val="00B95F17"/>
    <w:rsid w:val="00B9602C"/>
    <w:rsid w:val="00B96071"/>
    <w:rsid w:val="00B962C8"/>
    <w:rsid w:val="00B96E46"/>
    <w:rsid w:val="00BA12BD"/>
    <w:rsid w:val="00BA1F0A"/>
    <w:rsid w:val="00BA252F"/>
    <w:rsid w:val="00BA29A0"/>
    <w:rsid w:val="00BA2E50"/>
    <w:rsid w:val="00BA32F6"/>
    <w:rsid w:val="00BA3AA8"/>
    <w:rsid w:val="00BA3BA6"/>
    <w:rsid w:val="00BA4113"/>
    <w:rsid w:val="00BA4E34"/>
    <w:rsid w:val="00BA5F12"/>
    <w:rsid w:val="00BA6038"/>
    <w:rsid w:val="00BA61AD"/>
    <w:rsid w:val="00BA6635"/>
    <w:rsid w:val="00BA740E"/>
    <w:rsid w:val="00BA75FB"/>
    <w:rsid w:val="00BA773F"/>
    <w:rsid w:val="00BB021F"/>
    <w:rsid w:val="00BB088A"/>
    <w:rsid w:val="00BB23AA"/>
    <w:rsid w:val="00BB2465"/>
    <w:rsid w:val="00BB2518"/>
    <w:rsid w:val="00BB2A04"/>
    <w:rsid w:val="00BB2CEB"/>
    <w:rsid w:val="00BB2D98"/>
    <w:rsid w:val="00BB3E13"/>
    <w:rsid w:val="00BB3E68"/>
    <w:rsid w:val="00BB48E1"/>
    <w:rsid w:val="00BB5953"/>
    <w:rsid w:val="00BB6604"/>
    <w:rsid w:val="00BB67B6"/>
    <w:rsid w:val="00BB7DEE"/>
    <w:rsid w:val="00BC0349"/>
    <w:rsid w:val="00BC0D17"/>
    <w:rsid w:val="00BC1E6F"/>
    <w:rsid w:val="00BC2E96"/>
    <w:rsid w:val="00BC307D"/>
    <w:rsid w:val="00BC35E0"/>
    <w:rsid w:val="00BC3E6D"/>
    <w:rsid w:val="00BC5AE9"/>
    <w:rsid w:val="00BC5BA8"/>
    <w:rsid w:val="00BC5C2C"/>
    <w:rsid w:val="00BC5E1C"/>
    <w:rsid w:val="00BC68F4"/>
    <w:rsid w:val="00BC7DFD"/>
    <w:rsid w:val="00BD0231"/>
    <w:rsid w:val="00BD1411"/>
    <w:rsid w:val="00BD1455"/>
    <w:rsid w:val="00BD221E"/>
    <w:rsid w:val="00BD26FD"/>
    <w:rsid w:val="00BD3815"/>
    <w:rsid w:val="00BD3A0E"/>
    <w:rsid w:val="00BD4243"/>
    <w:rsid w:val="00BD5AD4"/>
    <w:rsid w:val="00BD5D01"/>
    <w:rsid w:val="00BD6475"/>
    <w:rsid w:val="00BD668C"/>
    <w:rsid w:val="00BD7DD1"/>
    <w:rsid w:val="00BD7ECC"/>
    <w:rsid w:val="00BE004D"/>
    <w:rsid w:val="00BE1F4B"/>
    <w:rsid w:val="00BE30DA"/>
    <w:rsid w:val="00BE31CD"/>
    <w:rsid w:val="00BE372D"/>
    <w:rsid w:val="00BE3E45"/>
    <w:rsid w:val="00BE456A"/>
    <w:rsid w:val="00BE45CE"/>
    <w:rsid w:val="00BE48D1"/>
    <w:rsid w:val="00BE570D"/>
    <w:rsid w:val="00BE5DF0"/>
    <w:rsid w:val="00BE6721"/>
    <w:rsid w:val="00BE712F"/>
    <w:rsid w:val="00BE744A"/>
    <w:rsid w:val="00BF0065"/>
    <w:rsid w:val="00BF18C8"/>
    <w:rsid w:val="00BF1E4B"/>
    <w:rsid w:val="00BF26AB"/>
    <w:rsid w:val="00BF2753"/>
    <w:rsid w:val="00BF2786"/>
    <w:rsid w:val="00BF3007"/>
    <w:rsid w:val="00BF3162"/>
    <w:rsid w:val="00BF3A64"/>
    <w:rsid w:val="00BF4AC7"/>
    <w:rsid w:val="00BF4D15"/>
    <w:rsid w:val="00BF4E67"/>
    <w:rsid w:val="00BF5612"/>
    <w:rsid w:val="00BF571F"/>
    <w:rsid w:val="00BF6818"/>
    <w:rsid w:val="00C007C6"/>
    <w:rsid w:val="00C0116B"/>
    <w:rsid w:val="00C011A7"/>
    <w:rsid w:val="00C01CDA"/>
    <w:rsid w:val="00C0311C"/>
    <w:rsid w:val="00C035F0"/>
    <w:rsid w:val="00C03C48"/>
    <w:rsid w:val="00C03CED"/>
    <w:rsid w:val="00C03E77"/>
    <w:rsid w:val="00C04C71"/>
    <w:rsid w:val="00C05A0E"/>
    <w:rsid w:val="00C05E04"/>
    <w:rsid w:val="00C0697F"/>
    <w:rsid w:val="00C06E99"/>
    <w:rsid w:val="00C07263"/>
    <w:rsid w:val="00C1075C"/>
    <w:rsid w:val="00C11307"/>
    <w:rsid w:val="00C11B73"/>
    <w:rsid w:val="00C13E92"/>
    <w:rsid w:val="00C14478"/>
    <w:rsid w:val="00C14DE1"/>
    <w:rsid w:val="00C15CF2"/>
    <w:rsid w:val="00C15E7A"/>
    <w:rsid w:val="00C1622A"/>
    <w:rsid w:val="00C162F0"/>
    <w:rsid w:val="00C168AE"/>
    <w:rsid w:val="00C17027"/>
    <w:rsid w:val="00C20099"/>
    <w:rsid w:val="00C200D5"/>
    <w:rsid w:val="00C208C5"/>
    <w:rsid w:val="00C21320"/>
    <w:rsid w:val="00C2194C"/>
    <w:rsid w:val="00C21C1E"/>
    <w:rsid w:val="00C233D2"/>
    <w:rsid w:val="00C23789"/>
    <w:rsid w:val="00C23E92"/>
    <w:rsid w:val="00C244A1"/>
    <w:rsid w:val="00C2463A"/>
    <w:rsid w:val="00C247B7"/>
    <w:rsid w:val="00C248EE"/>
    <w:rsid w:val="00C24F9A"/>
    <w:rsid w:val="00C2529F"/>
    <w:rsid w:val="00C2533E"/>
    <w:rsid w:val="00C2548A"/>
    <w:rsid w:val="00C255A4"/>
    <w:rsid w:val="00C25ED8"/>
    <w:rsid w:val="00C27122"/>
    <w:rsid w:val="00C2773C"/>
    <w:rsid w:val="00C302A6"/>
    <w:rsid w:val="00C3095E"/>
    <w:rsid w:val="00C31145"/>
    <w:rsid w:val="00C319C8"/>
    <w:rsid w:val="00C32362"/>
    <w:rsid w:val="00C3285D"/>
    <w:rsid w:val="00C330CB"/>
    <w:rsid w:val="00C33947"/>
    <w:rsid w:val="00C348CE"/>
    <w:rsid w:val="00C351E2"/>
    <w:rsid w:val="00C35F9A"/>
    <w:rsid w:val="00C35FEA"/>
    <w:rsid w:val="00C36377"/>
    <w:rsid w:val="00C369E0"/>
    <w:rsid w:val="00C36ADE"/>
    <w:rsid w:val="00C37707"/>
    <w:rsid w:val="00C37CBF"/>
    <w:rsid w:val="00C37DB4"/>
    <w:rsid w:val="00C4007C"/>
    <w:rsid w:val="00C400BB"/>
    <w:rsid w:val="00C40334"/>
    <w:rsid w:val="00C40511"/>
    <w:rsid w:val="00C40A3E"/>
    <w:rsid w:val="00C40E84"/>
    <w:rsid w:val="00C40F0A"/>
    <w:rsid w:val="00C413C5"/>
    <w:rsid w:val="00C425DE"/>
    <w:rsid w:val="00C43402"/>
    <w:rsid w:val="00C43BA4"/>
    <w:rsid w:val="00C43D4C"/>
    <w:rsid w:val="00C44203"/>
    <w:rsid w:val="00C46143"/>
    <w:rsid w:val="00C4656D"/>
    <w:rsid w:val="00C472F9"/>
    <w:rsid w:val="00C476AD"/>
    <w:rsid w:val="00C478C4"/>
    <w:rsid w:val="00C47F41"/>
    <w:rsid w:val="00C50701"/>
    <w:rsid w:val="00C51219"/>
    <w:rsid w:val="00C51836"/>
    <w:rsid w:val="00C51B71"/>
    <w:rsid w:val="00C51B95"/>
    <w:rsid w:val="00C51C31"/>
    <w:rsid w:val="00C525F0"/>
    <w:rsid w:val="00C527E4"/>
    <w:rsid w:val="00C53079"/>
    <w:rsid w:val="00C53907"/>
    <w:rsid w:val="00C53C5D"/>
    <w:rsid w:val="00C53E58"/>
    <w:rsid w:val="00C54407"/>
    <w:rsid w:val="00C544FD"/>
    <w:rsid w:val="00C55311"/>
    <w:rsid w:val="00C556AA"/>
    <w:rsid w:val="00C55740"/>
    <w:rsid w:val="00C55DDE"/>
    <w:rsid w:val="00C574C8"/>
    <w:rsid w:val="00C57792"/>
    <w:rsid w:val="00C57F30"/>
    <w:rsid w:val="00C60445"/>
    <w:rsid w:val="00C60B77"/>
    <w:rsid w:val="00C60F58"/>
    <w:rsid w:val="00C615D8"/>
    <w:rsid w:val="00C6198C"/>
    <w:rsid w:val="00C61BF8"/>
    <w:rsid w:val="00C62C30"/>
    <w:rsid w:val="00C63190"/>
    <w:rsid w:val="00C631B7"/>
    <w:rsid w:val="00C63259"/>
    <w:rsid w:val="00C63854"/>
    <w:rsid w:val="00C63E58"/>
    <w:rsid w:val="00C64066"/>
    <w:rsid w:val="00C64EDD"/>
    <w:rsid w:val="00C6511F"/>
    <w:rsid w:val="00C6556F"/>
    <w:rsid w:val="00C65E24"/>
    <w:rsid w:val="00C66722"/>
    <w:rsid w:val="00C66866"/>
    <w:rsid w:val="00C66AAD"/>
    <w:rsid w:val="00C6702B"/>
    <w:rsid w:val="00C671E7"/>
    <w:rsid w:val="00C67645"/>
    <w:rsid w:val="00C676AC"/>
    <w:rsid w:val="00C67AC4"/>
    <w:rsid w:val="00C70113"/>
    <w:rsid w:val="00C706B9"/>
    <w:rsid w:val="00C71028"/>
    <w:rsid w:val="00C713B7"/>
    <w:rsid w:val="00C71963"/>
    <w:rsid w:val="00C72CB6"/>
    <w:rsid w:val="00C739FA"/>
    <w:rsid w:val="00C74A62"/>
    <w:rsid w:val="00C74AC2"/>
    <w:rsid w:val="00C75354"/>
    <w:rsid w:val="00C757C2"/>
    <w:rsid w:val="00C765DF"/>
    <w:rsid w:val="00C76C63"/>
    <w:rsid w:val="00C774B3"/>
    <w:rsid w:val="00C77709"/>
    <w:rsid w:val="00C77BE2"/>
    <w:rsid w:val="00C8041A"/>
    <w:rsid w:val="00C8134E"/>
    <w:rsid w:val="00C8174A"/>
    <w:rsid w:val="00C82029"/>
    <w:rsid w:val="00C828EC"/>
    <w:rsid w:val="00C82A42"/>
    <w:rsid w:val="00C83EE2"/>
    <w:rsid w:val="00C842D8"/>
    <w:rsid w:val="00C852B6"/>
    <w:rsid w:val="00C8544B"/>
    <w:rsid w:val="00C859BB"/>
    <w:rsid w:val="00C85BBC"/>
    <w:rsid w:val="00C85BF0"/>
    <w:rsid w:val="00C85E94"/>
    <w:rsid w:val="00C8661C"/>
    <w:rsid w:val="00C87212"/>
    <w:rsid w:val="00C87AAB"/>
    <w:rsid w:val="00C87E3D"/>
    <w:rsid w:val="00C908F5"/>
    <w:rsid w:val="00C90A2E"/>
    <w:rsid w:val="00C91108"/>
    <w:rsid w:val="00C917D5"/>
    <w:rsid w:val="00C9246C"/>
    <w:rsid w:val="00C9265C"/>
    <w:rsid w:val="00C92A87"/>
    <w:rsid w:val="00C9304A"/>
    <w:rsid w:val="00C937B9"/>
    <w:rsid w:val="00C94028"/>
    <w:rsid w:val="00C9486A"/>
    <w:rsid w:val="00C94C7F"/>
    <w:rsid w:val="00C95856"/>
    <w:rsid w:val="00C95E8E"/>
    <w:rsid w:val="00C9633B"/>
    <w:rsid w:val="00C965FE"/>
    <w:rsid w:val="00C96AAD"/>
    <w:rsid w:val="00C973EE"/>
    <w:rsid w:val="00C977AB"/>
    <w:rsid w:val="00CA0660"/>
    <w:rsid w:val="00CA0E0C"/>
    <w:rsid w:val="00CA1148"/>
    <w:rsid w:val="00CA1DB0"/>
    <w:rsid w:val="00CA3173"/>
    <w:rsid w:val="00CA4338"/>
    <w:rsid w:val="00CA49B8"/>
    <w:rsid w:val="00CA5E35"/>
    <w:rsid w:val="00CA6150"/>
    <w:rsid w:val="00CA620B"/>
    <w:rsid w:val="00CA636D"/>
    <w:rsid w:val="00CA67E3"/>
    <w:rsid w:val="00CA7BE5"/>
    <w:rsid w:val="00CB0712"/>
    <w:rsid w:val="00CB1F67"/>
    <w:rsid w:val="00CB2432"/>
    <w:rsid w:val="00CB37A3"/>
    <w:rsid w:val="00CB3BA6"/>
    <w:rsid w:val="00CB4BCC"/>
    <w:rsid w:val="00CB5165"/>
    <w:rsid w:val="00CB5922"/>
    <w:rsid w:val="00CB5991"/>
    <w:rsid w:val="00CB60DA"/>
    <w:rsid w:val="00CB6141"/>
    <w:rsid w:val="00CB625B"/>
    <w:rsid w:val="00CB6E18"/>
    <w:rsid w:val="00CB7A59"/>
    <w:rsid w:val="00CC0A12"/>
    <w:rsid w:val="00CC0C8B"/>
    <w:rsid w:val="00CC0E01"/>
    <w:rsid w:val="00CC0F2F"/>
    <w:rsid w:val="00CC1019"/>
    <w:rsid w:val="00CC2EBB"/>
    <w:rsid w:val="00CC3272"/>
    <w:rsid w:val="00CC3615"/>
    <w:rsid w:val="00CC3AF9"/>
    <w:rsid w:val="00CC404F"/>
    <w:rsid w:val="00CC4B33"/>
    <w:rsid w:val="00CC4BDA"/>
    <w:rsid w:val="00CC57FB"/>
    <w:rsid w:val="00CC59C6"/>
    <w:rsid w:val="00CC619D"/>
    <w:rsid w:val="00CC6581"/>
    <w:rsid w:val="00CC68D6"/>
    <w:rsid w:val="00CC77E4"/>
    <w:rsid w:val="00CD00AF"/>
    <w:rsid w:val="00CD1035"/>
    <w:rsid w:val="00CD192A"/>
    <w:rsid w:val="00CD1F7A"/>
    <w:rsid w:val="00CD202A"/>
    <w:rsid w:val="00CD26CD"/>
    <w:rsid w:val="00CD2B72"/>
    <w:rsid w:val="00CD3432"/>
    <w:rsid w:val="00CD3DAE"/>
    <w:rsid w:val="00CD41BA"/>
    <w:rsid w:val="00CD432C"/>
    <w:rsid w:val="00CD44A7"/>
    <w:rsid w:val="00CD49E5"/>
    <w:rsid w:val="00CD4C7B"/>
    <w:rsid w:val="00CD5C8C"/>
    <w:rsid w:val="00CD5DF8"/>
    <w:rsid w:val="00CD64A8"/>
    <w:rsid w:val="00CD6532"/>
    <w:rsid w:val="00CD6C3C"/>
    <w:rsid w:val="00CE0218"/>
    <w:rsid w:val="00CE0FCF"/>
    <w:rsid w:val="00CE1385"/>
    <w:rsid w:val="00CE144E"/>
    <w:rsid w:val="00CE182A"/>
    <w:rsid w:val="00CE1E34"/>
    <w:rsid w:val="00CE31DC"/>
    <w:rsid w:val="00CE33E7"/>
    <w:rsid w:val="00CE3AC4"/>
    <w:rsid w:val="00CE3B03"/>
    <w:rsid w:val="00CE3B8D"/>
    <w:rsid w:val="00CE3E41"/>
    <w:rsid w:val="00CE3FAB"/>
    <w:rsid w:val="00CE47B2"/>
    <w:rsid w:val="00CE4ECA"/>
    <w:rsid w:val="00CE5314"/>
    <w:rsid w:val="00CE55B1"/>
    <w:rsid w:val="00CE5711"/>
    <w:rsid w:val="00CE5957"/>
    <w:rsid w:val="00CE5A2F"/>
    <w:rsid w:val="00CE5F6B"/>
    <w:rsid w:val="00CE6215"/>
    <w:rsid w:val="00CE6403"/>
    <w:rsid w:val="00CE6D6E"/>
    <w:rsid w:val="00CE7210"/>
    <w:rsid w:val="00CE7849"/>
    <w:rsid w:val="00CE7EBB"/>
    <w:rsid w:val="00CF0D89"/>
    <w:rsid w:val="00CF12FD"/>
    <w:rsid w:val="00CF19DD"/>
    <w:rsid w:val="00CF3A22"/>
    <w:rsid w:val="00CF3C36"/>
    <w:rsid w:val="00CF4169"/>
    <w:rsid w:val="00CF4F47"/>
    <w:rsid w:val="00CF554A"/>
    <w:rsid w:val="00CF5651"/>
    <w:rsid w:val="00CF5A78"/>
    <w:rsid w:val="00CF6F0C"/>
    <w:rsid w:val="00CF720A"/>
    <w:rsid w:val="00CF7D6D"/>
    <w:rsid w:val="00CF7DBB"/>
    <w:rsid w:val="00CF7DE7"/>
    <w:rsid w:val="00D03E32"/>
    <w:rsid w:val="00D04260"/>
    <w:rsid w:val="00D049B9"/>
    <w:rsid w:val="00D04C39"/>
    <w:rsid w:val="00D04EB5"/>
    <w:rsid w:val="00D05FAA"/>
    <w:rsid w:val="00D0673B"/>
    <w:rsid w:val="00D068ED"/>
    <w:rsid w:val="00D06EF6"/>
    <w:rsid w:val="00D111F1"/>
    <w:rsid w:val="00D11B63"/>
    <w:rsid w:val="00D12449"/>
    <w:rsid w:val="00D12DB9"/>
    <w:rsid w:val="00D13010"/>
    <w:rsid w:val="00D14F14"/>
    <w:rsid w:val="00D1536F"/>
    <w:rsid w:val="00D15839"/>
    <w:rsid w:val="00D1676A"/>
    <w:rsid w:val="00D16C9A"/>
    <w:rsid w:val="00D16D9D"/>
    <w:rsid w:val="00D1752F"/>
    <w:rsid w:val="00D178F3"/>
    <w:rsid w:val="00D1798D"/>
    <w:rsid w:val="00D17D7F"/>
    <w:rsid w:val="00D21742"/>
    <w:rsid w:val="00D21AF7"/>
    <w:rsid w:val="00D22600"/>
    <w:rsid w:val="00D22C68"/>
    <w:rsid w:val="00D230AC"/>
    <w:rsid w:val="00D2353A"/>
    <w:rsid w:val="00D23631"/>
    <w:rsid w:val="00D242D1"/>
    <w:rsid w:val="00D247AC"/>
    <w:rsid w:val="00D26B10"/>
    <w:rsid w:val="00D27149"/>
    <w:rsid w:val="00D271E9"/>
    <w:rsid w:val="00D27651"/>
    <w:rsid w:val="00D27889"/>
    <w:rsid w:val="00D27EC6"/>
    <w:rsid w:val="00D305E0"/>
    <w:rsid w:val="00D307F2"/>
    <w:rsid w:val="00D30834"/>
    <w:rsid w:val="00D31286"/>
    <w:rsid w:val="00D31591"/>
    <w:rsid w:val="00D316F4"/>
    <w:rsid w:val="00D31C4A"/>
    <w:rsid w:val="00D31CA4"/>
    <w:rsid w:val="00D33B30"/>
    <w:rsid w:val="00D341ED"/>
    <w:rsid w:val="00D34A0E"/>
    <w:rsid w:val="00D34BB6"/>
    <w:rsid w:val="00D34BE4"/>
    <w:rsid w:val="00D35696"/>
    <w:rsid w:val="00D35793"/>
    <w:rsid w:val="00D36064"/>
    <w:rsid w:val="00D3779E"/>
    <w:rsid w:val="00D377B5"/>
    <w:rsid w:val="00D40AD9"/>
    <w:rsid w:val="00D40D0F"/>
    <w:rsid w:val="00D40D74"/>
    <w:rsid w:val="00D41ECA"/>
    <w:rsid w:val="00D422F7"/>
    <w:rsid w:val="00D42B52"/>
    <w:rsid w:val="00D43161"/>
    <w:rsid w:val="00D43BB1"/>
    <w:rsid w:val="00D44737"/>
    <w:rsid w:val="00D44940"/>
    <w:rsid w:val="00D45078"/>
    <w:rsid w:val="00D45621"/>
    <w:rsid w:val="00D4562A"/>
    <w:rsid w:val="00D46DBB"/>
    <w:rsid w:val="00D471CA"/>
    <w:rsid w:val="00D471DB"/>
    <w:rsid w:val="00D47CF2"/>
    <w:rsid w:val="00D47E93"/>
    <w:rsid w:val="00D500B1"/>
    <w:rsid w:val="00D52649"/>
    <w:rsid w:val="00D526B3"/>
    <w:rsid w:val="00D5275F"/>
    <w:rsid w:val="00D52D1E"/>
    <w:rsid w:val="00D5359A"/>
    <w:rsid w:val="00D55828"/>
    <w:rsid w:val="00D55FA0"/>
    <w:rsid w:val="00D56737"/>
    <w:rsid w:val="00D56804"/>
    <w:rsid w:val="00D56C21"/>
    <w:rsid w:val="00D5720D"/>
    <w:rsid w:val="00D57CCE"/>
    <w:rsid w:val="00D57E44"/>
    <w:rsid w:val="00D617C5"/>
    <w:rsid w:val="00D62581"/>
    <w:rsid w:val="00D6263A"/>
    <w:rsid w:val="00D6272B"/>
    <w:rsid w:val="00D635EB"/>
    <w:rsid w:val="00D63714"/>
    <w:rsid w:val="00D63A7A"/>
    <w:rsid w:val="00D63F4F"/>
    <w:rsid w:val="00D64832"/>
    <w:rsid w:val="00D65087"/>
    <w:rsid w:val="00D653A8"/>
    <w:rsid w:val="00D67336"/>
    <w:rsid w:val="00D70682"/>
    <w:rsid w:val="00D7096C"/>
    <w:rsid w:val="00D709CE"/>
    <w:rsid w:val="00D70C7A"/>
    <w:rsid w:val="00D71290"/>
    <w:rsid w:val="00D71B5F"/>
    <w:rsid w:val="00D71DB7"/>
    <w:rsid w:val="00D72440"/>
    <w:rsid w:val="00D73821"/>
    <w:rsid w:val="00D74172"/>
    <w:rsid w:val="00D741CE"/>
    <w:rsid w:val="00D742E8"/>
    <w:rsid w:val="00D748E3"/>
    <w:rsid w:val="00D752F7"/>
    <w:rsid w:val="00D7566A"/>
    <w:rsid w:val="00D75E39"/>
    <w:rsid w:val="00D75E55"/>
    <w:rsid w:val="00D76FC3"/>
    <w:rsid w:val="00D77D74"/>
    <w:rsid w:val="00D80799"/>
    <w:rsid w:val="00D80903"/>
    <w:rsid w:val="00D8095D"/>
    <w:rsid w:val="00D80E75"/>
    <w:rsid w:val="00D81093"/>
    <w:rsid w:val="00D81576"/>
    <w:rsid w:val="00D81755"/>
    <w:rsid w:val="00D821BF"/>
    <w:rsid w:val="00D82A6A"/>
    <w:rsid w:val="00D82CCA"/>
    <w:rsid w:val="00D83139"/>
    <w:rsid w:val="00D83822"/>
    <w:rsid w:val="00D83C2E"/>
    <w:rsid w:val="00D84F66"/>
    <w:rsid w:val="00D851AE"/>
    <w:rsid w:val="00D855C3"/>
    <w:rsid w:val="00D8582F"/>
    <w:rsid w:val="00D87587"/>
    <w:rsid w:val="00D87970"/>
    <w:rsid w:val="00D87EDF"/>
    <w:rsid w:val="00D916ED"/>
    <w:rsid w:val="00D92129"/>
    <w:rsid w:val="00D92770"/>
    <w:rsid w:val="00D9370F"/>
    <w:rsid w:val="00D93A53"/>
    <w:rsid w:val="00D93A8C"/>
    <w:rsid w:val="00D93B3D"/>
    <w:rsid w:val="00D94439"/>
    <w:rsid w:val="00D95337"/>
    <w:rsid w:val="00D95C58"/>
    <w:rsid w:val="00D9604F"/>
    <w:rsid w:val="00D96B62"/>
    <w:rsid w:val="00D96FE6"/>
    <w:rsid w:val="00D97F36"/>
    <w:rsid w:val="00DA07EA"/>
    <w:rsid w:val="00DA0CA2"/>
    <w:rsid w:val="00DA0D1C"/>
    <w:rsid w:val="00DA15D4"/>
    <w:rsid w:val="00DA1700"/>
    <w:rsid w:val="00DA2541"/>
    <w:rsid w:val="00DA257C"/>
    <w:rsid w:val="00DA2B24"/>
    <w:rsid w:val="00DA2B27"/>
    <w:rsid w:val="00DA2B34"/>
    <w:rsid w:val="00DA3907"/>
    <w:rsid w:val="00DA3B71"/>
    <w:rsid w:val="00DA4306"/>
    <w:rsid w:val="00DA451C"/>
    <w:rsid w:val="00DA465D"/>
    <w:rsid w:val="00DA5EBC"/>
    <w:rsid w:val="00DA6627"/>
    <w:rsid w:val="00DA7725"/>
    <w:rsid w:val="00DB0240"/>
    <w:rsid w:val="00DB144D"/>
    <w:rsid w:val="00DB1A2A"/>
    <w:rsid w:val="00DB1C43"/>
    <w:rsid w:val="00DB25BB"/>
    <w:rsid w:val="00DB2AB8"/>
    <w:rsid w:val="00DB325F"/>
    <w:rsid w:val="00DB3849"/>
    <w:rsid w:val="00DB41F1"/>
    <w:rsid w:val="00DB425D"/>
    <w:rsid w:val="00DB517E"/>
    <w:rsid w:val="00DB58C7"/>
    <w:rsid w:val="00DB5A36"/>
    <w:rsid w:val="00DB5CE6"/>
    <w:rsid w:val="00DB69CF"/>
    <w:rsid w:val="00DB7107"/>
    <w:rsid w:val="00DB7253"/>
    <w:rsid w:val="00DB74AE"/>
    <w:rsid w:val="00DB784A"/>
    <w:rsid w:val="00DB7F09"/>
    <w:rsid w:val="00DC0A17"/>
    <w:rsid w:val="00DC0E23"/>
    <w:rsid w:val="00DC13FE"/>
    <w:rsid w:val="00DC17B8"/>
    <w:rsid w:val="00DC2302"/>
    <w:rsid w:val="00DC2A24"/>
    <w:rsid w:val="00DC2E88"/>
    <w:rsid w:val="00DC3818"/>
    <w:rsid w:val="00DC3987"/>
    <w:rsid w:val="00DC3F47"/>
    <w:rsid w:val="00DC423B"/>
    <w:rsid w:val="00DC448C"/>
    <w:rsid w:val="00DC4DE5"/>
    <w:rsid w:val="00DC523F"/>
    <w:rsid w:val="00DC53BD"/>
    <w:rsid w:val="00DC5A4A"/>
    <w:rsid w:val="00DC5D8C"/>
    <w:rsid w:val="00DC6146"/>
    <w:rsid w:val="00DC6180"/>
    <w:rsid w:val="00DC7114"/>
    <w:rsid w:val="00DC7644"/>
    <w:rsid w:val="00DC7BD1"/>
    <w:rsid w:val="00DD00B6"/>
    <w:rsid w:val="00DD028C"/>
    <w:rsid w:val="00DD078E"/>
    <w:rsid w:val="00DD1A66"/>
    <w:rsid w:val="00DD1B3D"/>
    <w:rsid w:val="00DD2157"/>
    <w:rsid w:val="00DD22C9"/>
    <w:rsid w:val="00DD2422"/>
    <w:rsid w:val="00DD24B5"/>
    <w:rsid w:val="00DD2EA9"/>
    <w:rsid w:val="00DD396C"/>
    <w:rsid w:val="00DD3DB1"/>
    <w:rsid w:val="00DD3EA5"/>
    <w:rsid w:val="00DD49E5"/>
    <w:rsid w:val="00DD508C"/>
    <w:rsid w:val="00DD5CB8"/>
    <w:rsid w:val="00DD6022"/>
    <w:rsid w:val="00DD6B17"/>
    <w:rsid w:val="00DD6CBC"/>
    <w:rsid w:val="00DD6DBD"/>
    <w:rsid w:val="00DD7CF6"/>
    <w:rsid w:val="00DE03CE"/>
    <w:rsid w:val="00DE0677"/>
    <w:rsid w:val="00DE0DA2"/>
    <w:rsid w:val="00DE0E7B"/>
    <w:rsid w:val="00DE1857"/>
    <w:rsid w:val="00DE304C"/>
    <w:rsid w:val="00DE30BC"/>
    <w:rsid w:val="00DE35A3"/>
    <w:rsid w:val="00DE399E"/>
    <w:rsid w:val="00DE3EFC"/>
    <w:rsid w:val="00DE4398"/>
    <w:rsid w:val="00DE45D6"/>
    <w:rsid w:val="00DE4AC2"/>
    <w:rsid w:val="00DE5680"/>
    <w:rsid w:val="00DE6EAD"/>
    <w:rsid w:val="00DE7DF3"/>
    <w:rsid w:val="00DE7F20"/>
    <w:rsid w:val="00DF0DA7"/>
    <w:rsid w:val="00DF0F54"/>
    <w:rsid w:val="00DF190A"/>
    <w:rsid w:val="00DF1BB4"/>
    <w:rsid w:val="00DF1C21"/>
    <w:rsid w:val="00DF22C9"/>
    <w:rsid w:val="00DF2D09"/>
    <w:rsid w:val="00DF3C60"/>
    <w:rsid w:val="00DF43B0"/>
    <w:rsid w:val="00DF4B54"/>
    <w:rsid w:val="00DF57AC"/>
    <w:rsid w:val="00DF5E68"/>
    <w:rsid w:val="00DF604F"/>
    <w:rsid w:val="00E00C11"/>
    <w:rsid w:val="00E00E50"/>
    <w:rsid w:val="00E026B6"/>
    <w:rsid w:val="00E0298E"/>
    <w:rsid w:val="00E02AD0"/>
    <w:rsid w:val="00E03C68"/>
    <w:rsid w:val="00E04071"/>
    <w:rsid w:val="00E043D3"/>
    <w:rsid w:val="00E04938"/>
    <w:rsid w:val="00E05A66"/>
    <w:rsid w:val="00E05EC9"/>
    <w:rsid w:val="00E0610D"/>
    <w:rsid w:val="00E0695F"/>
    <w:rsid w:val="00E111C9"/>
    <w:rsid w:val="00E11C62"/>
    <w:rsid w:val="00E122B3"/>
    <w:rsid w:val="00E1338B"/>
    <w:rsid w:val="00E13D18"/>
    <w:rsid w:val="00E13D30"/>
    <w:rsid w:val="00E14652"/>
    <w:rsid w:val="00E1471C"/>
    <w:rsid w:val="00E1476C"/>
    <w:rsid w:val="00E14867"/>
    <w:rsid w:val="00E14D59"/>
    <w:rsid w:val="00E154D7"/>
    <w:rsid w:val="00E15C28"/>
    <w:rsid w:val="00E1602C"/>
    <w:rsid w:val="00E17E5F"/>
    <w:rsid w:val="00E204BC"/>
    <w:rsid w:val="00E20520"/>
    <w:rsid w:val="00E2070E"/>
    <w:rsid w:val="00E22124"/>
    <w:rsid w:val="00E225C4"/>
    <w:rsid w:val="00E22DD0"/>
    <w:rsid w:val="00E234E1"/>
    <w:rsid w:val="00E238C9"/>
    <w:rsid w:val="00E23BDC"/>
    <w:rsid w:val="00E23D5B"/>
    <w:rsid w:val="00E242D5"/>
    <w:rsid w:val="00E2469F"/>
    <w:rsid w:val="00E249D8"/>
    <w:rsid w:val="00E24C37"/>
    <w:rsid w:val="00E24C53"/>
    <w:rsid w:val="00E2533B"/>
    <w:rsid w:val="00E25FA8"/>
    <w:rsid w:val="00E2604D"/>
    <w:rsid w:val="00E26055"/>
    <w:rsid w:val="00E26C34"/>
    <w:rsid w:val="00E27E8E"/>
    <w:rsid w:val="00E3063E"/>
    <w:rsid w:val="00E308E5"/>
    <w:rsid w:val="00E3092F"/>
    <w:rsid w:val="00E31F09"/>
    <w:rsid w:val="00E32256"/>
    <w:rsid w:val="00E326A3"/>
    <w:rsid w:val="00E333FD"/>
    <w:rsid w:val="00E33D36"/>
    <w:rsid w:val="00E3419E"/>
    <w:rsid w:val="00E347E7"/>
    <w:rsid w:val="00E34CD9"/>
    <w:rsid w:val="00E34E84"/>
    <w:rsid w:val="00E3595B"/>
    <w:rsid w:val="00E35A00"/>
    <w:rsid w:val="00E35BD1"/>
    <w:rsid w:val="00E35C08"/>
    <w:rsid w:val="00E35D67"/>
    <w:rsid w:val="00E35EFF"/>
    <w:rsid w:val="00E370A0"/>
    <w:rsid w:val="00E37522"/>
    <w:rsid w:val="00E379EC"/>
    <w:rsid w:val="00E37F93"/>
    <w:rsid w:val="00E41797"/>
    <w:rsid w:val="00E43622"/>
    <w:rsid w:val="00E43926"/>
    <w:rsid w:val="00E43B09"/>
    <w:rsid w:val="00E4473F"/>
    <w:rsid w:val="00E45348"/>
    <w:rsid w:val="00E45477"/>
    <w:rsid w:val="00E45A21"/>
    <w:rsid w:val="00E45AA0"/>
    <w:rsid w:val="00E464B4"/>
    <w:rsid w:val="00E46A3D"/>
    <w:rsid w:val="00E47434"/>
    <w:rsid w:val="00E50BC5"/>
    <w:rsid w:val="00E51287"/>
    <w:rsid w:val="00E51321"/>
    <w:rsid w:val="00E52B15"/>
    <w:rsid w:val="00E53736"/>
    <w:rsid w:val="00E5417D"/>
    <w:rsid w:val="00E54EBE"/>
    <w:rsid w:val="00E54ECB"/>
    <w:rsid w:val="00E560CF"/>
    <w:rsid w:val="00E560D0"/>
    <w:rsid w:val="00E564E6"/>
    <w:rsid w:val="00E56680"/>
    <w:rsid w:val="00E56AD3"/>
    <w:rsid w:val="00E56EC1"/>
    <w:rsid w:val="00E57CBD"/>
    <w:rsid w:val="00E602CC"/>
    <w:rsid w:val="00E602DA"/>
    <w:rsid w:val="00E60713"/>
    <w:rsid w:val="00E60CE6"/>
    <w:rsid w:val="00E60EF9"/>
    <w:rsid w:val="00E60F70"/>
    <w:rsid w:val="00E61545"/>
    <w:rsid w:val="00E63192"/>
    <w:rsid w:val="00E635DB"/>
    <w:rsid w:val="00E63DFC"/>
    <w:rsid w:val="00E64019"/>
    <w:rsid w:val="00E644B6"/>
    <w:rsid w:val="00E64A4E"/>
    <w:rsid w:val="00E6518B"/>
    <w:rsid w:val="00E6584F"/>
    <w:rsid w:val="00E65986"/>
    <w:rsid w:val="00E65AE0"/>
    <w:rsid w:val="00E6614D"/>
    <w:rsid w:val="00E66328"/>
    <w:rsid w:val="00E663E8"/>
    <w:rsid w:val="00E668BE"/>
    <w:rsid w:val="00E67D05"/>
    <w:rsid w:val="00E67F15"/>
    <w:rsid w:val="00E70202"/>
    <w:rsid w:val="00E70C13"/>
    <w:rsid w:val="00E71D05"/>
    <w:rsid w:val="00E7254B"/>
    <w:rsid w:val="00E72EDE"/>
    <w:rsid w:val="00E739CD"/>
    <w:rsid w:val="00E73B7C"/>
    <w:rsid w:val="00E73DD6"/>
    <w:rsid w:val="00E74216"/>
    <w:rsid w:val="00E743B7"/>
    <w:rsid w:val="00E74AF7"/>
    <w:rsid w:val="00E74BCE"/>
    <w:rsid w:val="00E74CFF"/>
    <w:rsid w:val="00E75897"/>
    <w:rsid w:val="00E760F6"/>
    <w:rsid w:val="00E76174"/>
    <w:rsid w:val="00E762A5"/>
    <w:rsid w:val="00E766AE"/>
    <w:rsid w:val="00E76BB1"/>
    <w:rsid w:val="00E76BB6"/>
    <w:rsid w:val="00E77ACE"/>
    <w:rsid w:val="00E80626"/>
    <w:rsid w:val="00E81634"/>
    <w:rsid w:val="00E82042"/>
    <w:rsid w:val="00E82B76"/>
    <w:rsid w:val="00E82DFD"/>
    <w:rsid w:val="00E82EFD"/>
    <w:rsid w:val="00E82FB2"/>
    <w:rsid w:val="00E83B3F"/>
    <w:rsid w:val="00E8435E"/>
    <w:rsid w:val="00E850C6"/>
    <w:rsid w:val="00E85513"/>
    <w:rsid w:val="00E85F50"/>
    <w:rsid w:val="00E86600"/>
    <w:rsid w:val="00E87094"/>
    <w:rsid w:val="00E878B2"/>
    <w:rsid w:val="00E905B3"/>
    <w:rsid w:val="00E906C0"/>
    <w:rsid w:val="00E90D35"/>
    <w:rsid w:val="00E9167C"/>
    <w:rsid w:val="00E92071"/>
    <w:rsid w:val="00E929D5"/>
    <w:rsid w:val="00E92C8C"/>
    <w:rsid w:val="00E92D9A"/>
    <w:rsid w:val="00E92ED7"/>
    <w:rsid w:val="00E933DA"/>
    <w:rsid w:val="00E93E23"/>
    <w:rsid w:val="00E94871"/>
    <w:rsid w:val="00E94976"/>
    <w:rsid w:val="00E96CDD"/>
    <w:rsid w:val="00E9710F"/>
    <w:rsid w:val="00E973DA"/>
    <w:rsid w:val="00EA113A"/>
    <w:rsid w:val="00EA142C"/>
    <w:rsid w:val="00EA251F"/>
    <w:rsid w:val="00EA27DB"/>
    <w:rsid w:val="00EA46E9"/>
    <w:rsid w:val="00EA5BC4"/>
    <w:rsid w:val="00EA6216"/>
    <w:rsid w:val="00EA64C4"/>
    <w:rsid w:val="00EA7424"/>
    <w:rsid w:val="00EA7C38"/>
    <w:rsid w:val="00EA7DDD"/>
    <w:rsid w:val="00EB1580"/>
    <w:rsid w:val="00EB1667"/>
    <w:rsid w:val="00EB1D0C"/>
    <w:rsid w:val="00EB4746"/>
    <w:rsid w:val="00EB47E5"/>
    <w:rsid w:val="00EB6896"/>
    <w:rsid w:val="00EB6EEA"/>
    <w:rsid w:val="00EB6FF9"/>
    <w:rsid w:val="00EB7705"/>
    <w:rsid w:val="00EC029E"/>
    <w:rsid w:val="00EC0667"/>
    <w:rsid w:val="00EC0846"/>
    <w:rsid w:val="00EC0A5F"/>
    <w:rsid w:val="00EC0CD8"/>
    <w:rsid w:val="00EC173A"/>
    <w:rsid w:val="00EC17DE"/>
    <w:rsid w:val="00EC1C98"/>
    <w:rsid w:val="00EC2D7C"/>
    <w:rsid w:val="00EC2FB2"/>
    <w:rsid w:val="00EC3506"/>
    <w:rsid w:val="00EC391E"/>
    <w:rsid w:val="00EC403B"/>
    <w:rsid w:val="00EC4214"/>
    <w:rsid w:val="00EC4D37"/>
    <w:rsid w:val="00EC50C4"/>
    <w:rsid w:val="00EC5966"/>
    <w:rsid w:val="00EC5B8C"/>
    <w:rsid w:val="00EC5CA6"/>
    <w:rsid w:val="00EC5D13"/>
    <w:rsid w:val="00EC6379"/>
    <w:rsid w:val="00EC688A"/>
    <w:rsid w:val="00EC700C"/>
    <w:rsid w:val="00EC7307"/>
    <w:rsid w:val="00EC75CB"/>
    <w:rsid w:val="00ED07A2"/>
    <w:rsid w:val="00ED0F5B"/>
    <w:rsid w:val="00ED0FA5"/>
    <w:rsid w:val="00ED12A8"/>
    <w:rsid w:val="00ED1B65"/>
    <w:rsid w:val="00ED20C8"/>
    <w:rsid w:val="00ED29B5"/>
    <w:rsid w:val="00ED3797"/>
    <w:rsid w:val="00ED3B18"/>
    <w:rsid w:val="00ED400F"/>
    <w:rsid w:val="00ED41CA"/>
    <w:rsid w:val="00ED454E"/>
    <w:rsid w:val="00ED4786"/>
    <w:rsid w:val="00ED5843"/>
    <w:rsid w:val="00ED6226"/>
    <w:rsid w:val="00ED6273"/>
    <w:rsid w:val="00ED6F49"/>
    <w:rsid w:val="00ED7035"/>
    <w:rsid w:val="00ED7595"/>
    <w:rsid w:val="00ED7837"/>
    <w:rsid w:val="00ED7E06"/>
    <w:rsid w:val="00ED7E0F"/>
    <w:rsid w:val="00EE0118"/>
    <w:rsid w:val="00EE034A"/>
    <w:rsid w:val="00EE0561"/>
    <w:rsid w:val="00EE05D1"/>
    <w:rsid w:val="00EE0874"/>
    <w:rsid w:val="00EE11D7"/>
    <w:rsid w:val="00EE1874"/>
    <w:rsid w:val="00EE240D"/>
    <w:rsid w:val="00EE3688"/>
    <w:rsid w:val="00EE3D44"/>
    <w:rsid w:val="00EE4E86"/>
    <w:rsid w:val="00EE4EA0"/>
    <w:rsid w:val="00EE5006"/>
    <w:rsid w:val="00EE55EE"/>
    <w:rsid w:val="00EE5C33"/>
    <w:rsid w:val="00EE5F9F"/>
    <w:rsid w:val="00EE7F3A"/>
    <w:rsid w:val="00EF0261"/>
    <w:rsid w:val="00EF0597"/>
    <w:rsid w:val="00EF05E9"/>
    <w:rsid w:val="00EF1252"/>
    <w:rsid w:val="00EF15AC"/>
    <w:rsid w:val="00EF16C1"/>
    <w:rsid w:val="00EF29C1"/>
    <w:rsid w:val="00EF336B"/>
    <w:rsid w:val="00EF367E"/>
    <w:rsid w:val="00EF384A"/>
    <w:rsid w:val="00EF3AA1"/>
    <w:rsid w:val="00EF44BF"/>
    <w:rsid w:val="00EF4B0B"/>
    <w:rsid w:val="00EF50B8"/>
    <w:rsid w:val="00EF585E"/>
    <w:rsid w:val="00EF5F04"/>
    <w:rsid w:val="00EF6050"/>
    <w:rsid w:val="00EF6073"/>
    <w:rsid w:val="00EF64A9"/>
    <w:rsid w:val="00EF6746"/>
    <w:rsid w:val="00EF6E84"/>
    <w:rsid w:val="00EF72F8"/>
    <w:rsid w:val="00EF7590"/>
    <w:rsid w:val="00EF78D2"/>
    <w:rsid w:val="00EF79AA"/>
    <w:rsid w:val="00EF7AB3"/>
    <w:rsid w:val="00F00378"/>
    <w:rsid w:val="00F005A0"/>
    <w:rsid w:val="00F0068F"/>
    <w:rsid w:val="00F011B4"/>
    <w:rsid w:val="00F01453"/>
    <w:rsid w:val="00F02300"/>
    <w:rsid w:val="00F0236F"/>
    <w:rsid w:val="00F03054"/>
    <w:rsid w:val="00F03D27"/>
    <w:rsid w:val="00F042A4"/>
    <w:rsid w:val="00F04E5A"/>
    <w:rsid w:val="00F053F4"/>
    <w:rsid w:val="00F05542"/>
    <w:rsid w:val="00F06383"/>
    <w:rsid w:val="00F07C47"/>
    <w:rsid w:val="00F1010E"/>
    <w:rsid w:val="00F10215"/>
    <w:rsid w:val="00F10A83"/>
    <w:rsid w:val="00F10A9F"/>
    <w:rsid w:val="00F10D68"/>
    <w:rsid w:val="00F10F1C"/>
    <w:rsid w:val="00F1149B"/>
    <w:rsid w:val="00F117AB"/>
    <w:rsid w:val="00F11827"/>
    <w:rsid w:val="00F11B77"/>
    <w:rsid w:val="00F127D6"/>
    <w:rsid w:val="00F131C7"/>
    <w:rsid w:val="00F131CE"/>
    <w:rsid w:val="00F1405E"/>
    <w:rsid w:val="00F14257"/>
    <w:rsid w:val="00F14C08"/>
    <w:rsid w:val="00F1512A"/>
    <w:rsid w:val="00F171A4"/>
    <w:rsid w:val="00F176AA"/>
    <w:rsid w:val="00F17B35"/>
    <w:rsid w:val="00F17DA4"/>
    <w:rsid w:val="00F17DC3"/>
    <w:rsid w:val="00F17E0F"/>
    <w:rsid w:val="00F203AF"/>
    <w:rsid w:val="00F212F4"/>
    <w:rsid w:val="00F21B6D"/>
    <w:rsid w:val="00F21C07"/>
    <w:rsid w:val="00F2223A"/>
    <w:rsid w:val="00F223B2"/>
    <w:rsid w:val="00F22558"/>
    <w:rsid w:val="00F22A53"/>
    <w:rsid w:val="00F22E4A"/>
    <w:rsid w:val="00F24066"/>
    <w:rsid w:val="00F24149"/>
    <w:rsid w:val="00F25354"/>
    <w:rsid w:val="00F26CE2"/>
    <w:rsid w:val="00F26DC0"/>
    <w:rsid w:val="00F30252"/>
    <w:rsid w:val="00F30F45"/>
    <w:rsid w:val="00F31AA9"/>
    <w:rsid w:val="00F31BDC"/>
    <w:rsid w:val="00F31DEA"/>
    <w:rsid w:val="00F32288"/>
    <w:rsid w:val="00F33018"/>
    <w:rsid w:val="00F335C3"/>
    <w:rsid w:val="00F339C0"/>
    <w:rsid w:val="00F3434F"/>
    <w:rsid w:val="00F34A2A"/>
    <w:rsid w:val="00F35759"/>
    <w:rsid w:val="00F372D2"/>
    <w:rsid w:val="00F400F2"/>
    <w:rsid w:val="00F406BD"/>
    <w:rsid w:val="00F41837"/>
    <w:rsid w:val="00F418A4"/>
    <w:rsid w:val="00F41DBD"/>
    <w:rsid w:val="00F4218B"/>
    <w:rsid w:val="00F42627"/>
    <w:rsid w:val="00F42AA5"/>
    <w:rsid w:val="00F44773"/>
    <w:rsid w:val="00F44C84"/>
    <w:rsid w:val="00F456DA"/>
    <w:rsid w:val="00F45BFA"/>
    <w:rsid w:val="00F45D8C"/>
    <w:rsid w:val="00F46564"/>
    <w:rsid w:val="00F47316"/>
    <w:rsid w:val="00F50225"/>
    <w:rsid w:val="00F50CD7"/>
    <w:rsid w:val="00F514D6"/>
    <w:rsid w:val="00F51669"/>
    <w:rsid w:val="00F51DCF"/>
    <w:rsid w:val="00F528D3"/>
    <w:rsid w:val="00F52EDA"/>
    <w:rsid w:val="00F53594"/>
    <w:rsid w:val="00F53A81"/>
    <w:rsid w:val="00F53F63"/>
    <w:rsid w:val="00F542DD"/>
    <w:rsid w:val="00F54569"/>
    <w:rsid w:val="00F54588"/>
    <w:rsid w:val="00F560F3"/>
    <w:rsid w:val="00F5622B"/>
    <w:rsid w:val="00F56724"/>
    <w:rsid w:val="00F5687C"/>
    <w:rsid w:val="00F569A7"/>
    <w:rsid w:val="00F56DDA"/>
    <w:rsid w:val="00F56F94"/>
    <w:rsid w:val="00F57580"/>
    <w:rsid w:val="00F57B2B"/>
    <w:rsid w:val="00F61AFE"/>
    <w:rsid w:val="00F61E7C"/>
    <w:rsid w:val="00F63B0B"/>
    <w:rsid w:val="00F64A7A"/>
    <w:rsid w:val="00F64B2B"/>
    <w:rsid w:val="00F64CA7"/>
    <w:rsid w:val="00F65182"/>
    <w:rsid w:val="00F65A71"/>
    <w:rsid w:val="00F66699"/>
    <w:rsid w:val="00F66E79"/>
    <w:rsid w:val="00F6787A"/>
    <w:rsid w:val="00F67BC8"/>
    <w:rsid w:val="00F67F5D"/>
    <w:rsid w:val="00F70C1C"/>
    <w:rsid w:val="00F71439"/>
    <w:rsid w:val="00F72588"/>
    <w:rsid w:val="00F74729"/>
    <w:rsid w:val="00F74C0A"/>
    <w:rsid w:val="00F752BA"/>
    <w:rsid w:val="00F75751"/>
    <w:rsid w:val="00F763A5"/>
    <w:rsid w:val="00F7651B"/>
    <w:rsid w:val="00F76A5D"/>
    <w:rsid w:val="00F76DE5"/>
    <w:rsid w:val="00F774C7"/>
    <w:rsid w:val="00F80A8E"/>
    <w:rsid w:val="00F817F2"/>
    <w:rsid w:val="00F83C5E"/>
    <w:rsid w:val="00F83DE4"/>
    <w:rsid w:val="00F849B9"/>
    <w:rsid w:val="00F84DFE"/>
    <w:rsid w:val="00F84EF6"/>
    <w:rsid w:val="00F8593B"/>
    <w:rsid w:val="00F85CC5"/>
    <w:rsid w:val="00F85DE7"/>
    <w:rsid w:val="00F86947"/>
    <w:rsid w:val="00F86F7A"/>
    <w:rsid w:val="00F87CC0"/>
    <w:rsid w:val="00F909E4"/>
    <w:rsid w:val="00F90CD8"/>
    <w:rsid w:val="00F91ABF"/>
    <w:rsid w:val="00F91E3F"/>
    <w:rsid w:val="00F92F0A"/>
    <w:rsid w:val="00F93520"/>
    <w:rsid w:val="00F9368E"/>
    <w:rsid w:val="00F93D7D"/>
    <w:rsid w:val="00F93F63"/>
    <w:rsid w:val="00F94214"/>
    <w:rsid w:val="00F94BDE"/>
    <w:rsid w:val="00F94CB0"/>
    <w:rsid w:val="00F95105"/>
    <w:rsid w:val="00F965F4"/>
    <w:rsid w:val="00F96742"/>
    <w:rsid w:val="00F967A6"/>
    <w:rsid w:val="00F96D47"/>
    <w:rsid w:val="00F976E7"/>
    <w:rsid w:val="00FA010C"/>
    <w:rsid w:val="00FA047E"/>
    <w:rsid w:val="00FA1A1F"/>
    <w:rsid w:val="00FA2EA9"/>
    <w:rsid w:val="00FA31E5"/>
    <w:rsid w:val="00FA32CD"/>
    <w:rsid w:val="00FA3550"/>
    <w:rsid w:val="00FA393C"/>
    <w:rsid w:val="00FA4391"/>
    <w:rsid w:val="00FA4CBF"/>
    <w:rsid w:val="00FA5684"/>
    <w:rsid w:val="00FA57B1"/>
    <w:rsid w:val="00FA59EA"/>
    <w:rsid w:val="00FA5ACA"/>
    <w:rsid w:val="00FA649F"/>
    <w:rsid w:val="00FA721A"/>
    <w:rsid w:val="00FA75F4"/>
    <w:rsid w:val="00FA7901"/>
    <w:rsid w:val="00FA7C24"/>
    <w:rsid w:val="00FA7D22"/>
    <w:rsid w:val="00FB0AD1"/>
    <w:rsid w:val="00FB1B6A"/>
    <w:rsid w:val="00FB24F1"/>
    <w:rsid w:val="00FB2907"/>
    <w:rsid w:val="00FB3059"/>
    <w:rsid w:val="00FB3B1D"/>
    <w:rsid w:val="00FB3BE8"/>
    <w:rsid w:val="00FB4B46"/>
    <w:rsid w:val="00FB4CB7"/>
    <w:rsid w:val="00FB540B"/>
    <w:rsid w:val="00FB5B0D"/>
    <w:rsid w:val="00FB5CF4"/>
    <w:rsid w:val="00FB6627"/>
    <w:rsid w:val="00FB679E"/>
    <w:rsid w:val="00FB6B26"/>
    <w:rsid w:val="00FB6F6C"/>
    <w:rsid w:val="00FB6F8B"/>
    <w:rsid w:val="00FB70D3"/>
    <w:rsid w:val="00FC09B4"/>
    <w:rsid w:val="00FC0D61"/>
    <w:rsid w:val="00FC0E44"/>
    <w:rsid w:val="00FC0F66"/>
    <w:rsid w:val="00FC13A5"/>
    <w:rsid w:val="00FC14F2"/>
    <w:rsid w:val="00FC1751"/>
    <w:rsid w:val="00FC26CE"/>
    <w:rsid w:val="00FC2ACF"/>
    <w:rsid w:val="00FC2D5A"/>
    <w:rsid w:val="00FC2F62"/>
    <w:rsid w:val="00FC38BF"/>
    <w:rsid w:val="00FC46FB"/>
    <w:rsid w:val="00FC4753"/>
    <w:rsid w:val="00FC53D6"/>
    <w:rsid w:val="00FC5E98"/>
    <w:rsid w:val="00FC606D"/>
    <w:rsid w:val="00FC72F4"/>
    <w:rsid w:val="00FC7FBE"/>
    <w:rsid w:val="00FD023A"/>
    <w:rsid w:val="00FD05D0"/>
    <w:rsid w:val="00FD0F76"/>
    <w:rsid w:val="00FD165C"/>
    <w:rsid w:val="00FD1D9B"/>
    <w:rsid w:val="00FD1EDD"/>
    <w:rsid w:val="00FD25F6"/>
    <w:rsid w:val="00FD2B1B"/>
    <w:rsid w:val="00FD2B30"/>
    <w:rsid w:val="00FD3501"/>
    <w:rsid w:val="00FD3A22"/>
    <w:rsid w:val="00FD3EB5"/>
    <w:rsid w:val="00FD4418"/>
    <w:rsid w:val="00FD580B"/>
    <w:rsid w:val="00FD5BE4"/>
    <w:rsid w:val="00FD5ECB"/>
    <w:rsid w:val="00FD623E"/>
    <w:rsid w:val="00FD63B1"/>
    <w:rsid w:val="00FD6BE3"/>
    <w:rsid w:val="00FD7479"/>
    <w:rsid w:val="00FD747F"/>
    <w:rsid w:val="00FD7621"/>
    <w:rsid w:val="00FD79EF"/>
    <w:rsid w:val="00FD7D34"/>
    <w:rsid w:val="00FD7E39"/>
    <w:rsid w:val="00FE12C5"/>
    <w:rsid w:val="00FE12FB"/>
    <w:rsid w:val="00FE1474"/>
    <w:rsid w:val="00FE1904"/>
    <w:rsid w:val="00FE1B30"/>
    <w:rsid w:val="00FE1D84"/>
    <w:rsid w:val="00FE1E0F"/>
    <w:rsid w:val="00FE2ACB"/>
    <w:rsid w:val="00FE451F"/>
    <w:rsid w:val="00FE4726"/>
    <w:rsid w:val="00FE566D"/>
    <w:rsid w:val="00FE5E79"/>
    <w:rsid w:val="00FE615E"/>
    <w:rsid w:val="00FE6172"/>
    <w:rsid w:val="00FE6313"/>
    <w:rsid w:val="00FE6370"/>
    <w:rsid w:val="00FE6446"/>
    <w:rsid w:val="00FE64B1"/>
    <w:rsid w:val="00FE6AAC"/>
    <w:rsid w:val="00FF0C8B"/>
    <w:rsid w:val="00FF11EB"/>
    <w:rsid w:val="00FF12F5"/>
    <w:rsid w:val="00FF1925"/>
    <w:rsid w:val="00FF20EA"/>
    <w:rsid w:val="00FF2A71"/>
    <w:rsid w:val="00FF3064"/>
    <w:rsid w:val="00FF3A21"/>
    <w:rsid w:val="00FF4049"/>
    <w:rsid w:val="00FF45EE"/>
    <w:rsid w:val="00FF463B"/>
    <w:rsid w:val="00FF4688"/>
    <w:rsid w:val="00FF5067"/>
    <w:rsid w:val="00FF5198"/>
    <w:rsid w:val="00FF55FF"/>
    <w:rsid w:val="00FF56FB"/>
    <w:rsid w:val="00FF583E"/>
    <w:rsid w:val="00FF5BDC"/>
    <w:rsid w:val="00FF615C"/>
    <w:rsid w:val="00FF6BBE"/>
    <w:rsid w:val="00FF6DAB"/>
    <w:rsid w:val="00FF78B2"/>
    <w:rsid w:val="00FF7B25"/>
    <w:rsid w:val="00FF7C22"/>
    <w:rsid w:val="00FF7EB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AC6A08"/>
  <w15:docId w15:val="{82216F07-0FE4-4E0D-86B3-A2F1ACE4A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4AFA"/>
    <w:pPr>
      <w:jc w:val="both"/>
    </w:pPr>
    <w:rPr>
      <w:rFonts w:eastAsia="MS Mincho"/>
      <w:sz w:val="22"/>
      <w:szCs w:val="24"/>
      <w:lang w:val="en-GB"/>
    </w:rPr>
  </w:style>
  <w:style w:type="paragraph" w:styleId="Heading1">
    <w:name w:val="heading 1"/>
    <w:aliases w:val="IPPC Headsection"/>
    <w:basedOn w:val="Normal"/>
    <w:next w:val="Normal"/>
    <w:link w:val="Heading1Char"/>
    <w:qFormat/>
    <w:rsid w:val="006D4AFA"/>
    <w:pPr>
      <w:keepNext/>
      <w:overflowPunct w:val="0"/>
      <w:autoSpaceDE w:val="0"/>
      <w:autoSpaceDN w:val="0"/>
      <w:adjustRightInd w:val="0"/>
      <w:textAlignment w:val="baseline"/>
      <w:outlineLvl w:val="0"/>
    </w:pPr>
    <w:rPr>
      <w:b/>
      <w:bCs/>
    </w:rPr>
  </w:style>
  <w:style w:type="paragraph" w:styleId="Heading2">
    <w:name w:val="heading 2"/>
    <w:basedOn w:val="Normal"/>
    <w:next w:val="Normal"/>
    <w:link w:val="Heading2Char"/>
    <w:qFormat/>
    <w:rsid w:val="006D4AFA"/>
    <w:pPr>
      <w:keepNext/>
      <w:spacing w:before="240" w:after="60"/>
      <w:outlineLvl w:val="1"/>
    </w:pPr>
    <w:rPr>
      <w:rFonts w:ascii="Calibri" w:hAnsi="Calibri"/>
      <w:b/>
      <w:bCs/>
      <w:i/>
      <w:iCs/>
      <w:sz w:val="28"/>
      <w:szCs w:val="28"/>
    </w:rPr>
  </w:style>
  <w:style w:type="paragraph" w:styleId="Heading3">
    <w:name w:val="heading 3"/>
    <w:basedOn w:val="Normal"/>
    <w:next w:val="Normal"/>
    <w:link w:val="Heading3Char"/>
    <w:qFormat/>
    <w:rsid w:val="006D4AFA"/>
    <w:pPr>
      <w:keepNext/>
      <w:spacing w:before="240" w:after="60"/>
      <w:outlineLvl w:val="2"/>
    </w:pPr>
    <w:rPr>
      <w:rFonts w:ascii="Calibri" w:hAnsi="Calibri"/>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6D4AFA"/>
    <w:pPr>
      <w:tabs>
        <w:tab w:val="center" w:pos="4680"/>
        <w:tab w:val="right" w:pos="9360"/>
      </w:tabs>
    </w:pPr>
  </w:style>
  <w:style w:type="character" w:customStyle="1" w:styleId="HeaderChar">
    <w:name w:val="Header Char"/>
    <w:basedOn w:val="DefaultParagraphFont"/>
    <w:link w:val="Header"/>
    <w:rsid w:val="006D4AFA"/>
    <w:rPr>
      <w:rFonts w:eastAsia="MS Mincho"/>
      <w:sz w:val="22"/>
      <w:szCs w:val="24"/>
      <w:lang w:val="en-GB"/>
    </w:rPr>
  </w:style>
  <w:style w:type="paragraph" w:styleId="Footer">
    <w:name w:val="footer"/>
    <w:basedOn w:val="Normal"/>
    <w:link w:val="FooterChar"/>
    <w:rsid w:val="006D4AFA"/>
    <w:pPr>
      <w:tabs>
        <w:tab w:val="center" w:pos="4680"/>
        <w:tab w:val="right" w:pos="9360"/>
      </w:tabs>
    </w:pPr>
  </w:style>
  <w:style w:type="character" w:customStyle="1" w:styleId="FooterChar">
    <w:name w:val="Footer Char"/>
    <w:basedOn w:val="DefaultParagraphFont"/>
    <w:link w:val="Footer"/>
    <w:rsid w:val="006D4AFA"/>
    <w:rPr>
      <w:rFonts w:eastAsia="MS Mincho"/>
      <w:sz w:val="22"/>
      <w:szCs w:val="24"/>
      <w:lang w:val="en-GB"/>
    </w:rPr>
  </w:style>
  <w:style w:type="character" w:customStyle="1" w:styleId="Heading1Char">
    <w:name w:val="Heading 1 Char"/>
    <w:aliases w:val="IPPC Headsection Char"/>
    <w:basedOn w:val="DefaultParagraphFont"/>
    <w:link w:val="Heading1"/>
    <w:rsid w:val="006D4AFA"/>
    <w:rPr>
      <w:rFonts w:eastAsia="MS Mincho"/>
      <w:b/>
      <w:bCs/>
      <w:sz w:val="22"/>
      <w:szCs w:val="24"/>
      <w:lang w:val="en-GB"/>
    </w:rPr>
  </w:style>
  <w:style w:type="paragraph" w:customStyle="1" w:styleId="IPPArialFootnote">
    <w:name w:val="IPP Arial Footnote"/>
    <w:basedOn w:val="IPPArialTable"/>
    <w:qFormat/>
    <w:rsid w:val="006D4AFA"/>
    <w:pPr>
      <w:tabs>
        <w:tab w:val="left" w:pos="28"/>
      </w:tabs>
      <w:ind w:left="284" w:hanging="284"/>
    </w:pPr>
    <w:rPr>
      <w:sz w:val="16"/>
    </w:rPr>
  </w:style>
  <w:style w:type="paragraph" w:customStyle="1" w:styleId="IPPContentsHead">
    <w:name w:val="IPP ContentsHead"/>
    <w:basedOn w:val="IPPSubhead"/>
    <w:next w:val="IPPNormal"/>
    <w:qFormat/>
    <w:rsid w:val="006D4AFA"/>
    <w:pPr>
      <w:spacing w:after="240"/>
    </w:pPr>
    <w:rPr>
      <w:sz w:val="24"/>
    </w:rPr>
  </w:style>
  <w:style w:type="paragraph" w:customStyle="1" w:styleId="IPPBullet2">
    <w:name w:val="IPP Bullet2"/>
    <w:basedOn w:val="IPPNormal"/>
    <w:next w:val="IPPBullet1"/>
    <w:qFormat/>
    <w:rsid w:val="006D4AFA"/>
    <w:pPr>
      <w:numPr>
        <w:numId w:val="3"/>
      </w:numPr>
      <w:tabs>
        <w:tab w:val="left" w:pos="1134"/>
      </w:tabs>
      <w:spacing w:after="60"/>
      <w:ind w:left="1134" w:hanging="567"/>
    </w:pPr>
  </w:style>
  <w:style w:type="paragraph" w:customStyle="1" w:styleId="IPPQuote">
    <w:name w:val="IPP Quote"/>
    <w:basedOn w:val="IPPNormal"/>
    <w:qFormat/>
    <w:rsid w:val="006D4AFA"/>
    <w:pPr>
      <w:ind w:left="851" w:right="851"/>
    </w:pPr>
    <w:rPr>
      <w:sz w:val="18"/>
    </w:rPr>
  </w:style>
  <w:style w:type="paragraph" w:customStyle="1" w:styleId="IPPNormal">
    <w:name w:val="IPP Normal"/>
    <w:basedOn w:val="Normal"/>
    <w:link w:val="IPPNormalChar"/>
    <w:qFormat/>
    <w:rsid w:val="006D4AFA"/>
    <w:pPr>
      <w:spacing w:after="180"/>
    </w:pPr>
    <w:rPr>
      <w:rFonts w:eastAsia="Times"/>
    </w:rPr>
  </w:style>
  <w:style w:type="paragraph" w:customStyle="1" w:styleId="IPPIndentClose">
    <w:name w:val="IPP Indent Close"/>
    <w:basedOn w:val="IPPNormal"/>
    <w:qFormat/>
    <w:rsid w:val="006D4AFA"/>
    <w:pPr>
      <w:tabs>
        <w:tab w:val="left" w:pos="2835"/>
      </w:tabs>
      <w:spacing w:after="60"/>
      <w:ind w:left="567"/>
    </w:pPr>
  </w:style>
  <w:style w:type="paragraph" w:customStyle="1" w:styleId="IPPIndent">
    <w:name w:val="IPP Indent"/>
    <w:basedOn w:val="IPPIndentClose"/>
    <w:qFormat/>
    <w:rsid w:val="006D4AFA"/>
    <w:pPr>
      <w:spacing w:after="180"/>
    </w:pPr>
  </w:style>
  <w:style w:type="paragraph" w:customStyle="1" w:styleId="IPPFootnote">
    <w:name w:val="IPP Footnote"/>
    <w:basedOn w:val="IPPArialFootnote"/>
    <w:qFormat/>
    <w:rsid w:val="006D4AFA"/>
    <w:pPr>
      <w:tabs>
        <w:tab w:val="left" w:pos="0"/>
      </w:tabs>
      <w:spacing w:before="0"/>
      <w:ind w:left="0" w:firstLine="0"/>
      <w:jc w:val="both"/>
    </w:pPr>
    <w:rPr>
      <w:rFonts w:ascii="Times New Roman" w:eastAsia="Times New Roman" w:hAnsi="Times New Roman"/>
      <w:sz w:val="20"/>
    </w:rPr>
  </w:style>
  <w:style w:type="paragraph" w:customStyle="1" w:styleId="IPPHeading3">
    <w:name w:val="IPP Heading3"/>
    <w:basedOn w:val="IPPNormal"/>
    <w:qFormat/>
    <w:rsid w:val="006D4AFA"/>
    <w:pPr>
      <w:keepNext/>
      <w:tabs>
        <w:tab w:val="left" w:pos="567"/>
      </w:tabs>
      <w:spacing w:before="120" w:after="120"/>
      <w:ind w:left="567" w:hanging="567"/>
    </w:pPr>
    <w:rPr>
      <w:b/>
      <w:i/>
    </w:rPr>
  </w:style>
  <w:style w:type="character" w:customStyle="1" w:styleId="IPPnormalitalics">
    <w:name w:val="IPP normal italics"/>
    <w:basedOn w:val="DefaultParagraphFont"/>
    <w:rsid w:val="006D4AFA"/>
    <w:rPr>
      <w:rFonts w:ascii="Times New Roman" w:hAnsi="Times New Roman"/>
      <w:i/>
      <w:sz w:val="22"/>
      <w:lang w:val="en-US"/>
    </w:rPr>
  </w:style>
  <w:style w:type="character" w:customStyle="1" w:styleId="IPPNormalbold">
    <w:name w:val="IPP Normal bold"/>
    <w:basedOn w:val="PlainTextChar"/>
    <w:rsid w:val="006D4AFA"/>
    <w:rPr>
      <w:rFonts w:ascii="Times New Roman" w:eastAsia="Times" w:hAnsi="Times New Roman"/>
      <w:b/>
      <w:sz w:val="22"/>
      <w:szCs w:val="21"/>
      <w:lang w:val="en-AU"/>
    </w:rPr>
  </w:style>
  <w:style w:type="paragraph" w:customStyle="1" w:styleId="IPPHeadSection">
    <w:name w:val="IPP HeadSection"/>
    <w:basedOn w:val="Normal"/>
    <w:next w:val="Normal"/>
    <w:qFormat/>
    <w:rsid w:val="006D4AFA"/>
    <w:pPr>
      <w:keepNext/>
      <w:tabs>
        <w:tab w:val="left" w:pos="851"/>
      </w:tabs>
      <w:spacing w:before="360" w:after="120"/>
      <w:ind w:left="851" w:hanging="851"/>
      <w:outlineLvl w:val="0"/>
    </w:pPr>
    <w:rPr>
      <w:rFonts w:eastAsia="Times"/>
      <w:b/>
      <w:bCs/>
      <w:caps/>
      <w:sz w:val="24"/>
      <w:szCs w:val="22"/>
    </w:rPr>
  </w:style>
  <w:style w:type="paragraph" w:customStyle="1" w:styleId="IPPHeading1">
    <w:name w:val="IPP Heading1"/>
    <w:basedOn w:val="IPPNormal"/>
    <w:next w:val="IPPNormal"/>
    <w:qFormat/>
    <w:rsid w:val="006D4AFA"/>
    <w:pPr>
      <w:keepNext/>
      <w:tabs>
        <w:tab w:val="left" w:pos="567"/>
      </w:tabs>
      <w:spacing w:before="240" w:after="120"/>
      <w:ind w:left="567" w:hanging="567"/>
      <w:jc w:val="left"/>
      <w:outlineLvl w:val="1"/>
    </w:pPr>
    <w:rPr>
      <w:b/>
      <w:sz w:val="24"/>
      <w:szCs w:val="22"/>
    </w:rPr>
  </w:style>
  <w:style w:type="paragraph" w:customStyle="1" w:styleId="IPPSubhead">
    <w:name w:val="IPP Subhead"/>
    <w:basedOn w:val="Normal"/>
    <w:qFormat/>
    <w:rsid w:val="006D4AFA"/>
    <w:pPr>
      <w:keepNext/>
      <w:ind w:left="567" w:hanging="567"/>
      <w:jc w:val="left"/>
    </w:pPr>
    <w:rPr>
      <w:b/>
      <w:bCs/>
      <w:iCs/>
      <w:szCs w:val="22"/>
    </w:rPr>
  </w:style>
  <w:style w:type="character" w:customStyle="1" w:styleId="IPPNormalunderlined">
    <w:name w:val="IPP Normal underlined"/>
    <w:basedOn w:val="DefaultParagraphFont"/>
    <w:rsid w:val="006D4AFA"/>
    <w:rPr>
      <w:rFonts w:ascii="Times New Roman" w:hAnsi="Times New Roman"/>
      <w:sz w:val="22"/>
      <w:u w:val="single"/>
      <w:lang w:val="en-US"/>
    </w:rPr>
  </w:style>
  <w:style w:type="paragraph" w:customStyle="1" w:styleId="IPPBullet1">
    <w:name w:val="IPP Bullet1"/>
    <w:basedOn w:val="IPPBullet1Last"/>
    <w:qFormat/>
    <w:rsid w:val="006D4AFA"/>
    <w:pPr>
      <w:numPr>
        <w:numId w:val="8"/>
      </w:numPr>
      <w:spacing w:after="60"/>
      <w:ind w:left="567" w:hanging="567"/>
    </w:pPr>
    <w:rPr>
      <w:lang w:val="en-US"/>
    </w:rPr>
  </w:style>
  <w:style w:type="paragraph" w:customStyle="1" w:styleId="IPPBullet1Last">
    <w:name w:val="IPP Bullet1Last"/>
    <w:basedOn w:val="IPPNormal"/>
    <w:next w:val="IPPNormal"/>
    <w:qFormat/>
    <w:rsid w:val="006D4AFA"/>
    <w:pPr>
      <w:numPr>
        <w:numId w:val="5"/>
      </w:numPr>
    </w:pPr>
  </w:style>
  <w:style w:type="character" w:customStyle="1" w:styleId="IPPNormalstrikethrough">
    <w:name w:val="IPP Normal strikethrough"/>
    <w:rsid w:val="006D4AFA"/>
    <w:rPr>
      <w:rFonts w:ascii="Times New Roman" w:hAnsi="Times New Roman"/>
      <w:strike/>
      <w:dstrike w:val="0"/>
      <w:sz w:val="22"/>
    </w:rPr>
  </w:style>
  <w:style w:type="paragraph" w:customStyle="1" w:styleId="IPPTitle16pt">
    <w:name w:val="IPP Title16pt"/>
    <w:basedOn w:val="Normal"/>
    <w:qFormat/>
    <w:rsid w:val="006D4AFA"/>
    <w:pPr>
      <w:spacing w:after="720"/>
      <w:ind w:left="1701" w:right="1701"/>
      <w:jc w:val="center"/>
    </w:pPr>
    <w:rPr>
      <w:rFonts w:ascii="Arial" w:hAnsi="Arial" w:cs="Arial"/>
      <w:b/>
      <w:bCs/>
      <w:sz w:val="32"/>
      <w:szCs w:val="32"/>
    </w:rPr>
  </w:style>
  <w:style w:type="paragraph" w:customStyle="1" w:styleId="IPPTitle18pt">
    <w:name w:val="IPP Title18pt"/>
    <w:basedOn w:val="Normal"/>
    <w:qFormat/>
    <w:rsid w:val="006D4AFA"/>
    <w:pPr>
      <w:spacing w:after="360"/>
      <w:jc w:val="center"/>
    </w:pPr>
    <w:rPr>
      <w:rFonts w:ascii="Arial" w:hAnsi="Arial" w:cs="Arial"/>
      <w:b/>
      <w:bCs/>
      <w:sz w:val="36"/>
      <w:szCs w:val="36"/>
    </w:rPr>
  </w:style>
  <w:style w:type="paragraph" w:customStyle="1" w:styleId="IPPHeader">
    <w:name w:val="IPP Header"/>
    <w:basedOn w:val="Normal"/>
    <w:qFormat/>
    <w:rsid w:val="006D4AFA"/>
    <w:pPr>
      <w:pBdr>
        <w:bottom w:val="single" w:sz="4" w:space="4" w:color="auto"/>
      </w:pBdr>
      <w:tabs>
        <w:tab w:val="left" w:pos="1134"/>
        <w:tab w:val="right" w:pos="9072"/>
      </w:tabs>
      <w:spacing w:after="120"/>
      <w:jc w:val="left"/>
    </w:pPr>
    <w:rPr>
      <w:rFonts w:ascii="Arial" w:hAnsi="Arial"/>
      <w:sz w:val="18"/>
      <w:lang w:val="en-US"/>
    </w:rPr>
  </w:style>
  <w:style w:type="paragraph" w:customStyle="1" w:styleId="IPPAnnexHead">
    <w:name w:val="IPP AnnexHead"/>
    <w:basedOn w:val="IPPNormal"/>
    <w:next w:val="IPPNormal"/>
    <w:qFormat/>
    <w:rsid w:val="006D4AFA"/>
    <w:pPr>
      <w:keepNext/>
      <w:tabs>
        <w:tab w:val="left" w:pos="567"/>
      </w:tabs>
      <w:spacing w:before="120"/>
      <w:jc w:val="left"/>
      <w:outlineLvl w:val="1"/>
    </w:pPr>
    <w:rPr>
      <w:b/>
      <w:sz w:val="24"/>
    </w:rPr>
  </w:style>
  <w:style w:type="numbering" w:customStyle="1" w:styleId="IPPParagraphnumberedlist">
    <w:name w:val="IPP Paragraph numbered list"/>
    <w:rsid w:val="006D4AFA"/>
    <w:pPr>
      <w:numPr>
        <w:numId w:val="9"/>
      </w:numPr>
    </w:pPr>
  </w:style>
  <w:style w:type="paragraph" w:customStyle="1" w:styleId="IPPNormalCloseSpace">
    <w:name w:val="IPP NormalCloseSpace"/>
    <w:basedOn w:val="Normal"/>
    <w:qFormat/>
    <w:rsid w:val="006D4AFA"/>
    <w:pPr>
      <w:keepNext/>
      <w:spacing w:after="60"/>
    </w:pPr>
  </w:style>
  <w:style w:type="paragraph" w:customStyle="1" w:styleId="IPPHeading2">
    <w:name w:val="IPP Heading2"/>
    <w:basedOn w:val="IPPNormal"/>
    <w:next w:val="IPPNormal"/>
    <w:qFormat/>
    <w:rsid w:val="006D4AFA"/>
    <w:pPr>
      <w:keepNext/>
      <w:tabs>
        <w:tab w:val="left" w:pos="567"/>
      </w:tabs>
      <w:spacing w:before="120" w:after="120"/>
      <w:ind w:left="567" w:hanging="567"/>
      <w:jc w:val="left"/>
      <w:outlineLvl w:val="2"/>
    </w:pPr>
    <w:rPr>
      <w:b/>
      <w:sz w:val="24"/>
    </w:rPr>
  </w:style>
  <w:style w:type="paragraph" w:customStyle="1" w:styleId="IPPFooter">
    <w:name w:val="IPP Footer"/>
    <w:basedOn w:val="IPPHeader"/>
    <w:next w:val="PlainText"/>
    <w:qFormat/>
    <w:rsid w:val="006D4AFA"/>
    <w:pPr>
      <w:pBdr>
        <w:top w:val="single" w:sz="4" w:space="4" w:color="auto"/>
        <w:bottom w:val="none" w:sz="0" w:space="0" w:color="auto"/>
      </w:pBdr>
      <w:tabs>
        <w:tab w:val="clear" w:pos="1134"/>
      </w:tabs>
      <w:jc w:val="right"/>
    </w:pPr>
    <w:rPr>
      <w:b/>
    </w:rPr>
  </w:style>
  <w:style w:type="paragraph" w:customStyle="1" w:styleId="IPPReferences">
    <w:name w:val="IPP References"/>
    <w:basedOn w:val="IPPNormal"/>
    <w:qFormat/>
    <w:rsid w:val="006D4AFA"/>
    <w:pPr>
      <w:spacing w:after="60"/>
      <w:ind w:left="567" w:hanging="567"/>
    </w:pPr>
  </w:style>
  <w:style w:type="paragraph" w:customStyle="1" w:styleId="IPPArial">
    <w:name w:val="IPP Arial"/>
    <w:basedOn w:val="IPPNormal"/>
    <w:qFormat/>
    <w:rsid w:val="006D4AFA"/>
    <w:pPr>
      <w:spacing w:after="0"/>
    </w:pPr>
    <w:rPr>
      <w:rFonts w:ascii="Arial" w:hAnsi="Arial"/>
      <w:sz w:val="18"/>
    </w:rPr>
  </w:style>
  <w:style w:type="paragraph" w:customStyle="1" w:styleId="IPPArialTable">
    <w:name w:val="IPP Arial Table"/>
    <w:basedOn w:val="IPPArial"/>
    <w:qFormat/>
    <w:rsid w:val="006D4AFA"/>
    <w:pPr>
      <w:spacing w:before="60" w:after="60"/>
      <w:jc w:val="left"/>
    </w:pPr>
  </w:style>
  <w:style w:type="paragraph" w:customStyle="1" w:styleId="IPPHeaderlandscape">
    <w:name w:val="IPP Header landscape"/>
    <w:basedOn w:val="IPPHeader"/>
    <w:qFormat/>
    <w:rsid w:val="006D4AFA"/>
    <w:pPr>
      <w:pBdr>
        <w:bottom w:val="single" w:sz="4" w:space="1" w:color="auto"/>
      </w:pBdr>
      <w:tabs>
        <w:tab w:val="clear" w:pos="9072"/>
        <w:tab w:val="right" w:pos="14034"/>
      </w:tabs>
      <w:spacing w:after="0"/>
      <w:ind w:right="-32"/>
    </w:pPr>
    <w:rPr>
      <w:noProof/>
    </w:rPr>
  </w:style>
  <w:style w:type="character" w:styleId="PageNumber">
    <w:name w:val="page number"/>
    <w:rsid w:val="006D4AFA"/>
    <w:rPr>
      <w:rFonts w:ascii="Arial" w:hAnsi="Arial"/>
      <w:b/>
      <w:sz w:val="18"/>
    </w:rPr>
  </w:style>
  <w:style w:type="character" w:customStyle="1" w:styleId="Heading2Char">
    <w:name w:val="Heading 2 Char"/>
    <w:basedOn w:val="DefaultParagraphFont"/>
    <w:link w:val="Heading2"/>
    <w:rsid w:val="006D4AFA"/>
    <w:rPr>
      <w:rFonts w:ascii="Calibri" w:eastAsia="MS Mincho" w:hAnsi="Calibri"/>
      <w:b/>
      <w:bCs/>
      <w:i/>
      <w:iCs/>
      <w:sz w:val="28"/>
      <w:szCs w:val="28"/>
      <w:lang w:val="en-GB"/>
    </w:rPr>
  </w:style>
  <w:style w:type="character" w:customStyle="1" w:styleId="Heading3Char">
    <w:name w:val="Heading 3 Char"/>
    <w:basedOn w:val="DefaultParagraphFont"/>
    <w:link w:val="Heading3"/>
    <w:rsid w:val="006D4AFA"/>
    <w:rPr>
      <w:rFonts w:ascii="Calibri" w:eastAsia="MS Mincho" w:hAnsi="Calibri"/>
      <w:b/>
      <w:bCs/>
      <w:sz w:val="26"/>
      <w:szCs w:val="26"/>
      <w:lang w:val="en-GB"/>
    </w:rPr>
  </w:style>
  <w:style w:type="paragraph" w:styleId="FootnoteText">
    <w:name w:val="footnote text"/>
    <w:basedOn w:val="Normal"/>
    <w:link w:val="FootnoteTextChar"/>
    <w:semiHidden/>
    <w:rsid w:val="006D4AFA"/>
    <w:pPr>
      <w:spacing w:before="60"/>
    </w:pPr>
    <w:rPr>
      <w:sz w:val="20"/>
    </w:rPr>
  </w:style>
  <w:style w:type="character" w:customStyle="1" w:styleId="FootnoteTextChar">
    <w:name w:val="Footnote Text Char"/>
    <w:basedOn w:val="DefaultParagraphFont"/>
    <w:link w:val="FootnoteText"/>
    <w:semiHidden/>
    <w:rsid w:val="006D4AFA"/>
    <w:rPr>
      <w:rFonts w:eastAsia="MS Mincho"/>
      <w:szCs w:val="24"/>
      <w:lang w:val="en-GB"/>
    </w:rPr>
  </w:style>
  <w:style w:type="character" w:styleId="FootnoteReference">
    <w:name w:val="footnote reference"/>
    <w:basedOn w:val="DefaultParagraphFont"/>
    <w:semiHidden/>
    <w:rsid w:val="006D4AFA"/>
    <w:rPr>
      <w:vertAlign w:val="superscript"/>
    </w:rPr>
  </w:style>
  <w:style w:type="paragraph" w:customStyle="1" w:styleId="Style">
    <w:name w:val="Style"/>
    <w:basedOn w:val="Footer"/>
    <w:autoRedefine/>
    <w:qFormat/>
    <w:rsid w:val="006D4AFA"/>
    <w:pPr>
      <w:pBdr>
        <w:top w:val="single" w:sz="4" w:space="1" w:color="auto"/>
      </w:pBdr>
      <w:tabs>
        <w:tab w:val="clear" w:pos="4680"/>
        <w:tab w:val="clear" w:pos="9360"/>
        <w:tab w:val="right" w:pos="9072"/>
      </w:tabs>
      <w:spacing w:after="120"/>
      <w:jc w:val="left"/>
    </w:pPr>
    <w:rPr>
      <w:rFonts w:ascii="Arial" w:eastAsia="Times" w:hAnsi="Arial"/>
      <w:sz w:val="18"/>
      <w:lang w:val="es-ES_tradnl" w:eastAsia="en-GB"/>
    </w:rPr>
  </w:style>
  <w:style w:type="table" w:styleId="TableGrid">
    <w:name w:val="Table Grid"/>
    <w:basedOn w:val="TableNormal"/>
    <w:rsid w:val="006D4AFA"/>
    <w:rPr>
      <w:rFonts w:ascii="Cambria" w:eastAsia="MS Mincho" w:hAnsi="Cambria"/>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6D4AFA"/>
    <w:rPr>
      <w:rFonts w:ascii="Tahoma" w:hAnsi="Tahoma" w:cs="Tahoma"/>
      <w:sz w:val="16"/>
      <w:szCs w:val="16"/>
    </w:rPr>
  </w:style>
  <w:style w:type="character" w:customStyle="1" w:styleId="BalloonTextChar">
    <w:name w:val="Balloon Text Char"/>
    <w:basedOn w:val="DefaultParagraphFont"/>
    <w:link w:val="BalloonText"/>
    <w:rsid w:val="006D4AFA"/>
    <w:rPr>
      <w:rFonts w:ascii="Tahoma" w:eastAsia="MS Mincho" w:hAnsi="Tahoma" w:cs="Tahoma"/>
      <w:sz w:val="16"/>
      <w:szCs w:val="16"/>
      <w:lang w:val="en-GB"/>
    </w:rPr>
  </w:style>
  <w:style w:type="paragraph" w:customStyle="1" w:styleId="IPPLetterList">
    <w:name w:val="IPP LetterList"/>
    <w:basedOn w:val="IPPBullet2"/>
    <w:qFormat/>
    <w:rsid w:val="006D4AFA"/>
    <w:pPr>
      <w:numPr>
        <w:numId w:val="1"/>
      </w:numPr>
      <w:jc w:val="left"/>
    </w:pPr>
  </w:style>
  <w:style w:type="paragraph" w:customStyle="1" w:styleId="IPPLetterListIndent">
    <w:name w:val="IPP LetterList Indent"/>
    <w:basedOn w:val="IPPLetterList"/>
    <w:qFormat/>
    <w:rsid w:val="006D4AFA"/>
    <w:pPr>
      <w:numPr>
        <w:numId w:val="2"/>
      </w:numPr>
    </w:pPr>
  </w:style>
  <w:style w:type="paragraph" w:customStyle="1" w:styleId="IPPFooterLandscape">
    <w:name w:val="IPP Footer Landscape"/>
    <w:basedOn w:val="IPPHeaderlandscape"/>
    <w:qFormat/>
    <w:rsid w:val="006D4AFA"/>
    <w:pPr>
      <w:pBdr>
        <w:top w:val="single" w:sz="4" w:space="1" w:color="auto"/>
        <w:bottom w:val="none" w:sz="0" w:space="0" w:color="auto"/>
      </w:pBdr>
      <w:jc w:val="right"/>
    </w:pPr>
    <w:rPr>
      <w:b/>
    </w:rPr>
  </w:style>
  <w:style w:type="paragraph" w:customStyle="1" w:styleId="IPPSubheadSpace">
    <w:name w:val="IPP Subhead Space"/>
    <w:basedOn w:val="IPPSubhead"/>
    <w:qFormat/>
    <w:rsid w:val="006D4AFA"/>
    <w:pPr>
      <w:tabs>
        <w:tab w:val="left" w:pos="567"/>
      </w:tabs>
      <w:spacing w:before="60" w:after="60"/>
    </w:pPr>
  </w:style>
  <w:style w:type="paragraph" w:customStyle="1" w:styleId="IPPSubheadSpaceAfter">
    <w:name w:val="IPP Subhead SpaceAfter"/>
    <w:basedOn w:val="IPPSubhead"/>
    <w:qFormat/>
    <w:rsid w:val="006D4AFA"/>
    <w:pPr>
      <w:spacing w:after="60"/>
    </w:pPr>
  </w:style>
  <w:style w:type="paragraph" w:customStyle="1" w:styleId="IPPHdg1Num">
    <w:name w:val="IPP Hdg1Num"/>
    <w:basedOn w:val="IPPHeading1"/>
    <w:next w:val="IPPNormal"/>
    <w:qFormat/>
    <w:rsid w:val="006D4AFA"/>
    <w:pPr>
      <w:numPr>
        <w:numId w:val="6"/>
      </w:numPr>
    </w:pPr>
  </w:style>
  <w:style w:type="paragraph" w:customStyle="1" w:styleId="IPPHdg2Num">
    <w:name w:val="IPP Hdg2Num"/>
    <w:basedOn w:val="IPPHeading2"/>
    <w:next w:val="IPPNormal"/>
    <w:qFormat/>
    <w:rsid w:val="006D4AFA"/>
    <w:pPr>
      <w:numPr>
        <w:ilvl w:val="1"/>
        <w:numId w:val="7"/>
      </w:numPr>
    </w:pPr>
  </w:style>
  <w:style w:type="paragraph" w:customStyle="1" w:styleId="IPPNumberedList">
    <w:name w:val="IPP NumberedList"/>
    <w:basedOn w:val="IPPBullet1"/>
    <w:qFormat/>
    <w:rsid w:val="006D4AFA"/>
    <w:pPr>
      <w:numPr>
        <w:numId w:val="4"/>
      </w:numPr>
    </w:pPr>
  </w:style>
  <w:style w:type="paragraph" w:customStyle="1" w:styleId="IPPParagraphnumbering">
    <w:name w:val="IPP Paragraph numbering"/>
    <w:basedOn w:val="IPPNormal"/>
    <w:qFormat/>
    <w:rsid w:val="006D4AFA"/>
    <w:pPr>
      <w:numPr>
        <w:numId w:val="10"/>
      </w:numPr>
    </w:pPr>
    <w:rPr>
      <w:lang w:val="en-US"/>
    </w:rPr>
  </w:style>
  <w:style w:type="paragraph" w:styleId="TOC1">
    <w:name w:val="toc 1"/>
    <w:basedOn w:val="IPPNormalCloseSpace"/>
    <w:next w:val="Normal"/>
    <w:autoRedefine/>
    <w:uiPriority w:val="39"/>
    <w:rsid w:val="006D4AFA"/>
    <w:pPr>
      <w:tabs>
        <w:tab w:val="right" w:leader="dot" w:pos="9072"/>
      </w:tabs>
      <w:spacing w:before="240"/>
      <w:ind w:left="567" w:hanging="567"/>
    </w:pPr>
  </w:style>
  <w:style w:type="paragraph" w:styleId="TOC2">
    <w:name w:val="toc 2"/>
    <w:basedOn w:val="TOC1"/>
    <w:next w:val="Normal"/>
    <w:autoRedefine/>
    <w:uiPriority w:val="39"/>
    <w:rsid w:val="00297063"/>
    <w:pPr>
      <w:keepNext w:val="0"/>
      <w:tabs>
        <w:tab w:val="left" w:pos="425"/>
      </w:tabs>
      <w:spacing w:before="120" w:after="0"/>
      <w:ind w:left="425" w:hanging="425"/>
    </w:pPr>
  </w:style>
  <w:style w:type="paragraph" w:styleId="TOC3">
    <w:name w:val="toc 3"/>
    <w:basedOn w:val="TOC2"/>
    <w:next w:val="Normal"/>
    <w:autoRedefine/>
    <w:uiPriority w:val="39"/>
    <w:rsid w:val="006D4AFA"/>
    <w:pPr>
      <w:tabs>
        <w:tab w:val="left" w:pos="1276"/>
      </w:tabs>
      <w:spacing w:before="60"/>
      <w:ind w:left="1276" w:hanging="851"/>
    </w:pPr>
    <w:rPr>
      <w:rFonts w:eastAsia="Times"/>
    </w:rPr>
  </w:style>
  <w:style w:type="paragraph" w:styleId="TOC4">
    <w:name w:val="toc 4"/>
    <w:basedOn w:val="Normal"/>
    <w:next w:val="Normal"/>
    <w:autoRedefine/>
    <w:uiPriority w:val="39"/>
    <w:rsid w:val="006D4AFA"/>
    <w:pPr>
      <w:spacing w:after="120"/>
      <w:ind w:left="660"/>
    </w:pPr>
    <w:rPr>
      <w:rFonts w:eastAsia="Times"/>
      <w:lang w:val="en-AU"/>
    </w:rPr>
  </w:style>
  <w:style w:type="paragraph" w:styleId="TOC5">
    <w:name w:val="toc 5"/>
    <w:basedOn w:val="Normal"/>
    <w:next w:val="Normal"/>
    <w:autoRedefine/>
    <w:uiPriority w:val="39"/>
    <w:rsid w:val="006D4AFA"/>
    <w:pPr>
      <w:spacing w:after="120"/>
      <w:ind w:left="880"/>
    </w:pPr>
    <w:rPr>
      <w:rFonts w:eastAsia="Times"/>
      <w:lang w:val="en-AU"/>
    </w:rPr>
  </w:style>
  <w:style w:type="paragraph" w:styleId="TOC6">
    <w:name w:val="toc 6"/>
    <w:basedOn w:val="Normal"/>
    <w:next w:val="Normal"/>
    <w:autoRedefine/>
    <w:uiPriority w:val="39"/>
    <w:rsid w:val="006D4AFA"/>
    <w:pPr>
      <w:spacing w:after="120"/>
      <w:ind w:left="1100"/>
    </w:pPr>
    <w:rPr>
      <w:rFonts w:eastAsia="Times"/>
      <w:lang w:val="en-AU"/>
    </w:rPr>
  </w:style>
  <w:style w:type="paragraph" w:styleId="TOC7">
    <w:name w:val="toc 7"/>
    <w:basedOn w:val="Normal"/>
    <w:next w:val="Normal"/>
    <w:autoRedefine/>
    <w:uiPriority w:val="39"/>
    <w:rsid w:val="006D4AFA"/>
    <w:pPr>
      <w:spacing w:after="120"/>
      <w:ind w:left="1320"/>
    </w:pPr>
    <w:rPr>
      <w:rFonts w:eastAsia="Times"/>
      <w:lang w:val="en-AU"/>
    </w:rPr>
  </w:style>
  <w:style w:type="paragraph" w:styleId="TOC8">
    <w:name w:val="toc 8"/>
    <w:basedOn w:val="Normal"/>
    <w:next w:val="Normal"/>
    <w:autoRedefine/>
    <w:uiPriority w:val="39"/>
    <w:rsid w:val="006D4AFA"/>
    <w:pPr>
      <w:spacing w:after="120"/>
      <w:ind w:left="1540"/>
    </w:pPr>
    <w:rPr>
      <w:rFonts w:eastAsia="Times"/>
      <w:lang w:val="en-AU"/>
    </w:rPr>
  </w:style>
  <w:style w:type="paragraph" w:styleId="TOC9">
    <w:name w:val="toc 9"/>
    <w:basedOn w:val="Normal"/>
    <w:next w:val="Normal"/>
    <w:autoRedefine/>
    <w:uiPriority w:val="39"/>
    <w:rsid w:val="006D4AFA"/>
    <w:pPr>
      <w:spacing w:after="120"/>
      <w:ind w:left="1760"/>
    </w:pPr>
    <w:rPr>
      <w:rFonts w:eastAsia="Times"/>
      <w:lang w:val="en-AU"/>
    </w:rPr>
  </w:style>
  <w:style w:type="paragraph" w:customStyle="1" w:styleId="IPPParagraphnumberingclose">
    <w:name w:val="IPP Paragraph numbering close"/>
    <w:basedOn w:val="IPPParagraphnumbering"/>
    <w:qFormat/>
    <w:rsid w:val="006D4AFA"/>
    <w:pPr>
      <w:keepNext/>
      <w:spacing w:after="60"/>
    </w:pPr>
  </w:style>
  <w:style w:type="paragraph" w:styleId="PlainText">
    <w:name w:val="Plain Text"/>
    <w:basedOn w:val="Normal"/>
    <w:link w:val="PlainTextChar"/>
    <w:uiPriority w:val="99"/>
    <w:unhideWhenUsed/>
    <w:rsid w:val="006D4AFA"/>
    <w:pPr>
      <w:jc w:val="left"/>
    </w:pPr>
    <w:rPr>
      <w:rFonts w:ascii="Courier" w:eastAsia="Times" w:hAnsi="Courier"/>
      <w:sz w:val="21"/>
      <w:szCs w:val="21"/>
      <w:lang w:val="en-AU"/>
    </w:rPr>
  </w:style>
  <w:style w:type="character" w:customStyle="1" w:styleId="PlainTextChar">
    <w:name w:val="Plain Text Char"/>
    <w:basedOn w:val="DefaultParagraphFont"/>
    <w:link w:val="PlainText"/>
    <w:uiPriority w:val="99"/>
    <w:rsid w:val="006D4AFA"/>
    <w:rPr>
      <w:rFonts w:ascii="Courier" w:eastAsia="Times" w:hAnsi="Courier"/>
      <w:sz w:val="21"/>
      <w:szCs w:val="21"/>
      <w:lang w:val="en-AU"/>
    </w:rPr>
  </w:style>
  <w:style w:type="paragraph" w:customStyle="1" w:styleId="IPPNumberedListLast">
    <w:name w:val="IPP NumberedListLast"/>
    <w:basedOn w:val="IPPNumberedList"/>
    <w:qFormat/>
    <w:rsid w:val="006D4AFA"/>
    <w:pPr>
      <w:spacing w:after="180"/>
    </w:pPr>
  </w:style>
  <w:style w:type="character" w:styleId="Strong">
    <w:name w:val="Strong"/>
    <w:basedOn w:val="DefaultParagraphFont"/>
    <w:qFormat/>
    <w:rsid w:val="006D4AFA"/>
    <w:rPr>
      <w:b/>
      <w:bCs/>
    </w:rPr>
  </w:style>
  <w:style w:type="paragraph" w:styleId="ListParagraph">
    <w:name w:val="List Paragraph"/>
    <w:basedOn w:val="Normal"/>
    <w:uiPriority w:val="34"/>
    <w:qFormat/>
    <w:rsid w:val="006D4AFA"/>
    <w:pPr>
      <w:spacing w:line="240" w:lineRule="atLeast"/>
      <w:ind w:leftChars="400" w:left="800"/>
    </w:pPr>
    <w:rPr>
      <w:rFonts w:ascii="Verdana" w:eastAsia="Times New Roman" w:hAnsi="Verdana"/>
      <w:sz w:val="20"/>
      <w:lang w:val="nl-NL" w:eastAsia="nl-NL"/>
    </w:rPr>
  </w:style>
  <w:style w:type="paragraph" w:customStyle="1" w:styleId="IPPPargraphnumbering">
    <w:name w:val="IPP Pargraph numbering"/>
    <w:basedOn w:val="IPPNormal"/>
    <w:qFormat/>
    <w:pPr>
      <w:tabs>
        <w:tab w:val="num" w:pos="360"/>
      </w:tabs>
    </w:pPr>
    <w:rPr>
      <w:lang w:val="en-US"/>
    </w:rPr>
  </w:style>
  <w:style w:type="character" w:styleId="CommentReference">
    <w:name w:val="annotation reference"/>
    <w:uiPriority w:val="99"/>
    <w:unhideWhenUsed/>
    <w:qFormat/>
    <w:rPr>
      <w:sz w:val="16"/>
      <w:szCs w:val="16"/>
    </w:rPr>
  </w:style>
  <w:style w:type="paragraph" w:styleId="CommentText">
    <w:name w:val="annotation text"/>
    <w:basedOn w:val="Normal"/>
    <w:link w:val="CommentTextChar"/>
    <w:uiPriority w:val="99"/>
    <w:unhideWhenUsed/>
    <w:qFormat/>
    <w:rPr>
      <w:sz w:val="20"/>
      <w:szCs w:val="20"/>
      <w:lang w:val="x-none"/>
    </w:rPr>
  </w:style>
  <w:style w:type="character" w:customStyle="1" w:styleId="CommentTextChar">
    <w:name w:val="Comment Text Char"/>
    <w:link w:val="CommentText"/>
    <w:uiPriority w:val="99"/>
    <w:qFormat/>
    <w:rPr>
      <w:rFonts w:eastAsia="MS Mincho"/>
      <w:lang w:eastAsia="en-US"/>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link w:val="CommentSubject"/>
    <w:uiPriority w:val="99"/>
    <w:semiHidden/>
    <w:rPr>
      <w:rFonts w:eastAsia="MS Mincho"/>
      <w:b/>
      <w:bCs/>
      <w:lang w:eastAsia="en-US"/>
    </w:rPr>
  </w:style>
  <w:style w:type="character" w:customStyle="1" w:styleId="IPPNormalChar">
    <w:name w:val="IPP Normal Char"/>
    <w:link w:val="IPPNormal"/>
    <w:rPr>
      <w:rFonts w:eastAsia="Times"/>
      <w:sz w:val="22"/>
      <w:szCs w:val="24"/>
      <w:lang w:val="en-GB"/>
    </w:rPr>
  </w:style>
  <w:style w:type="paragraph" w:styleId="NormalWeb">
    <w:name w:val="Normal (Web)"/>
    <w:basedOn w:val="Normal"/>
    <w:uiPriority w:val="99"/>
    <w:unhideWhenUsed/>
    <w:pPr>
      <w:spacing w:before="100" w:beforeAutospacing="1" w:after="100" w:afterAutospacing="1"/>
      <w:jc w:val="left"/>
    </w:pPr>
    <w:rPr>
      <w:rFonts w:eastAsia="Times New Roman"/>
      <w:sz w:val="24"/>
      <w:lang w:val="en-US"/>
    </w:rPr>
  </w:style>
  <w:style w:type="paragraph" w:styleId="Revision">
    <w:name w:val="Revision"/>
    <w:hidden/>
    <w:uiPriority w:val="99"/>
    <w:semiHidden/>
    <w:rPr>
      <w:rFonts w:eastAsia="MS Mincho"/>
      <w:sz w:val="22"/>
      <w:szCs w:val="24"/>
      <w:lang w:val="en-GB"/>
    </w:rPr>
  </w:style>
  <w:style w:type="character" w:styleId="Hyperlink">
    <w:name w:val="Hyperlink"/>
    <w:basedOn w:val="DefaultParagraphFont"/>
    <w:uiPriority w:val="99"/>
    <w:unhideWhenUsed/>
    <w:rsid w:val="006D4AFA"/>
    <w:rPr>
      <w:color w:val="0000FF"/>
      <w:u w:val="single"/>
    </w:rPr>
  </w:style>
  <w:style w:type="character" w:styleId="FollowedHyperlink">
    <w:name w:val="FollowedHyperlink"/>
    <w:basedOn w:val="DefaultParagraphFont"/>
    <w:semiHidden/>
    <w:unhideWhenUsed/>
    <w:rsid w:val="006D4AFA"/>
    <w:rPr>
      <w:color w:val="954F72" w:themeColor="followedHyperlink"/>
      <w:u w:val="single"/>
    </w:rPr>
  </w:style>
  <w:style w:type="paragraph" w:customStyle="1" w:styleId="Default">
    <w:name w:val="Default"/>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ontstyle01">
    <w:name w:val="fontstyle01"/>
    <w:basedOn w:val="DefaultParagraphFont"/>
    <w:rPr>
      <w:rFonts w:ascii="TimesNewRomanPSMT" w:eastAsia="TimesNewRomanPSMT" w:hint="eastAsia"/>
      <w:b w:val="0"/>
      <w:bCs w:val="0"/>
      <w:i w:val="0"/>
      <w:iCs w:val="0"/>
      <w:color w:val="000000"/>
      <w:sz w:val="22"/>
      <w:szCs w:val="22"/>
    </w:rPr>
  </w:style>
  <w:style w:type="character" w:customStyle="1" w:styleId="fontstyle21">
    <w:name w:val="fontstyle21"/>
    <w:basedOn w:val="DefaultParagraphFont"/>
    <w:rPr>
      <w:rFonts w:ascii="TimesNewRomanPS-ItalicMT" w:hAnsi="TimesNewRomanPS-ItalicMT" w:hint="default"/>
      <w:b w:val="0"/>
      <w:bCs w:val="0"/>
      <w:i/>
      <w:iCs/>
      <w:color w:val="000000"/>
      <w:sz w:val="22"/>
      <w:szCs w:val="22"/>
    </w:rPr>
  </w:style>
  <w:style w:type="character" w:customStyle="1" w:styleId="UnresolvedMention2">
    <w:name w:val="Unresolved Mention2"/>
    <w:basedOn w:val="DefaultParagraphFont"/>
    <w:uiPriority w:val="99"/>
    <w:semiHidden/>
    <w:unhideWhenUsed/>
    <w:rPr>
      <w:color w:val="605E5C"/>
      <w:shd w:val="clear" w:color="auto" w:fill="E1DFDD"/>
    </w:rPr>
  </w:style>
  <w:style w:type="character" w:customStyle="1" w:styleId="UnresolvedMention3">
    <w:name w:val="Unresolved Mention3"/>
    <w:basedOn w:val="DefaultParagraphFont"/>
    <w:uiPriority w:val="99"/>
    <w:semiHidden/>
    <w:unhideWhenUsed/>
    <w:rPr>
      <w:color w:val="605E5C"/>
      <w:shd w:val="clear" w:color="auto" w:fill="E1DFDD"/>
    </w:rPr>
  </w:style>
  <w:style w:type="character" w:customStyle="1" w:styleId="UnresolvedMention4">
    <w:name w:val="Unresolved Mention4"/>
    <w:basedOn w:val="DefaultParagraphFont"/>
    <w:uiPriority w:val="99"/>
    <w:semiHidden/>
    <w:unhideWhenUsed/>
    <w:rPr>
      <w:color w:val="605E5C"/>
      <w:shd w:val="clear" w:color="auto" w:fill="E1DFDD"/>
    </w:rPr>
  </w:style>
  <w:style w:type="character" w:customStyle="1" w:styleId="PleaseReviewParagraphId">
    <w:name w:val="PleaseReviewParagraphId"/>
    <w:basedOn w:val="DefaultParagraphFont"/>
    <w:rPr>
      <w:rFonts w:ascii="Arial" w:hAnsi="Arial"/>
      <w:b w:val="0"/>
      <w:i w:val="0"/>
      <w:color w:val="000080"/>
      <w:sz w:val="16"/>
      <w:u w:val="none"/>
    </w:rPr>
  </w:style>
  <w:style w:type="paragraph" w:customStyle="1" w:styleId="Normal1352">
    <w:name w:val="Normal_1352"/>
    <w:qFormat/>
    <w:pPr>
      <w:jc w:val="both"/>
    </w:pPr>
    <w:rPr>
      <w:rFonts w:eastAsia="MS Mincho"/>
      <w:sz w:val="22"/>
      <w:szCs w:val="24"/>
      <w:lang w:val="en-GB"/>
    </w:rPr>
  </w:style>
  <w:style w:type="character" w:customStyle="1" w:styleId="UnresolvedMention5">
    <w:name w:val="Unresolved Mention5"/>
    <w:basedOn w:val="DefaultParagraphFont"/>
    <w:uiPriority w:val="99"/>
    <w:semiHidden/>
    <w:unhideWhenUsed/>
    <w:rPr>
      <w:color w:val="605E5C"/>
      <w:shd w:val="clear" w:color="auto" w:fill="E1DFDD"/>
    </w:rPr>
  </w:style>
  <w:style w:type="paragraph" w:customStyle="1" w:styleId="PleaseReviewReport">
    <w:name w:val="PleaseReview_Report"/>
    <w:pPr>
      <w:spacing w:before="5" w:after="5"/>
    </w:pPr>
    <w:rPr>
      <w:rFonts w:ascii="Verdana" w:hAnsi="Verdana" w:cs="Verdana"/>
      <w:sz w:val="16"/>
      <w:szCs w:val="16"/>
    </w:rPr>
  </w:style>
  <w:style w:type="character" w:customStyle="1" w:styleId="UnresolvedMention6">
    <w:name w:val="Unresolved Mention6"/>
    <w:basedOn w:val="DefaultParagraphFont"/>
    <w:uiPriority w:val="99"/>
    <w:semiHidden/>
    <w:unhideWhenUsed/>
    <w:rsid w:val="004D2A14"/>
    <w:rPr>
      <w:color w:val="605E5C"/>
      <w:shd w:val="clear" w:color="auto" w:fill="E1DFDD"/>
    </w:rPr>
  </w:style>
  <w:style w:type="character" w:styleId="Emphasis">
    <w:name w:val="Emphasis"/>
    <w:basedOn w:val="DefaultParagraphFont"/>
    <w:uiPriority w:val="20"/>
    <w:qFormat/>
    <w:rsid w:val="00E54EBE"/>
    <w:rPr>
      <w:i/>
      <w:iCs/>
    </w:rPr>
  </w:style>
  <w:style w:type="character" w:styleId="UnresolvedMention">
    <w:name w:val="Unresolved Mention"/>
    <w:basedOn w:val="DefaultParagraphFont"/>
    <w:uiPriority w:val="99"/>
    <w:semiHidden/>
    <w:unhideWhenUsed/>
    <w:rsid w:val="003D1B26"/>
    <w:rPr>
      <w:color w:val="605E5C"/>
      <w:shd w:val="clear" w:color="auto" w:fill="E1DFDD"/>
    </w:rPr>
  </w:style>
  <w:style w:type="paragraph" w:customStyle="1" w:styleId="IPPTableCaption">
    <w:name w:val="IPP TableCaption"/>
    <w:basedOn w:val="IPPArial"/>
    <w:qFormat/>
    <w:rsid w:val="00A0165C"/>
    <w:pPr>
      <w:keepNext/>
      <w:spacing w:after="120"/>
    </w:pPr>
  </w:style>
  <w:style w:type="paragraph" w:styleId="TableofFigures">
    <w:name w:val="table of figures"/>
    <w:basedOn w:val="Normal"/>
    <w:next w:val="Normal"/>
    <w:uiPriority w:val="99"/>
    <w:unhideWhenUsed/>
    <w:rsid w:val="001173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174391">
      <w:bodyDiv w:val="1"/>
      <w:marLeft w:val="0"/>
      <w:marRight w:val="0"/>
      <w:marTop w:val="0"/>
      <w:marBottom w:val="0"/>
      <w:divBdr>
        <w:top w:val="none" w:sz="0" w:space="0" w:color="auto"/>
        <w:left w:val="none" w:sz="0" w:space="0" w:color="auto"/>
        <w:bottom w:val="none" w:sz="0" w:space="0" w:color="auto"/>
        <w:right w:val="none" w:sz="0" w:space="0" w:color="auto"/>
      </w:divBdr>
    </w:div>
    <w:div w:id="88503001">
      <w:bodyDiv w:val="1"/>
      <w:marLeft w:val="0"/>
      <w:marRight w:val="0"/>
      <w:marTop w:val="0"/>
      <w:marBottom w:val="0"/>
      <w:divBdr>
        <w:top w:val="none" w:sz="0" w:space="0" w:color="auto"/>
        <w:left w:val="none" w:sz="0" w:space="0" w:color="auto"/>
        <w:bottom w:val="none" w:sz="0" w:space="0" w:color="auto"/>
        <w:right w:val="none" w:sz="0" w:space="0" w:color="auto"/>
      </w:divBdr>
    </w:div>
    <w:div w:id="194200352">
      <w:bodyDiv w:val="1"/>
      <w:marLeft w:val="0"/>
      <w:marRight w:val="0"/>
      <w:marTop w:val="0"/>
      <w:marBottom w:val="0"/>
      <w:divBdr>
        <w:top w:val="none" w:sz="0" w:space="0" w:color="auto"/>
        <w:left w:val="none" w:sz="0" w:space="0" w:color="auto"/>
        <w:bottom w:val="none" w:sz="0" w:space="0" w:color="auto"/>
        <w:right w:val="none" w:sz="0" w:space="0" w:color="auto"/>
      </w:divBdr>
    </w:div>
    <w:div w:id="241763653">
      <w:bodyDiv w:val="1"/>
      <w:marLeft w:val="0"/>
      <w:marRight w:val="0"/>
      <w:marTop w:val="0"/>
      <w:marBottom w:val="0"/>
      <w:divBdr>
        <w:top w:val="none" w:sz="0" w:space="0" w:color="auto"/>
        <w:left w:val="none" w:sz="0" w:space="0" w:color="auto"/>
        <w:bottom w:val="none" w:sz="0" w:space="0" w:color="auto"/>
        <w:right w:val="none" w:sz="0" w:space="0" w:color="auto"/>
      </w:divBdr>
    </w:div>
    <w:div w:id="366176795">
      <w:bodyDiv w:val="1"/>
      <w:marLeft w:val="0"/>
      <w:marRight w:val="0"/>
      <w:marTop w:val="0"/>
      <w:marBottom w:val="0"/>
      <w:divBdr>
        <w:top w:val="none" w:sz="0" w:space="0" w:color="auto"/>
        <w:left w:val="none" w:sz="0" w:space="0" w:color="auto"/>
        <w:bottom w:val="none" w:sz="0" w:space="0" w:color="auto"/>
        <w:right w:val="none" w:sz="0" w:space="0" w:color="auto"/>
      </w:divBdr>
    </w:div>
    <w:div w:id="425080664">
      <w:bodyDiv w:val="1"/>
      <w:marLeft w:val="0"/>
      <w:marRight w:val="0"/>
      <w:marTop w:val="0"/>
      <w:marBottom w:val="0"/>
      <w:divBdr>
        <w:top w:val="none" w:sz="0" w:space="0" w:color="auto"/>
        <w:left w:val="none" w:sz="0" w:space="0" w:color="auto"/>
        <w:bottom w:val="none" w:sz="0" w:space="0" w:color="auto"/>
        <w:right w:val="none" w:sz="0" w:space="0" w:color="auto"/>
      </w:divBdr>
    </w:div>
    <w:div w:id="585001063">
      <w:bodyDiv w:val="1"/>
      <w:marLeft w:val="0"/>
      <w:marRight w:val="0"/>
      <w:marTop w:val="0"/>
      <w:marBottom w:val="0"/>
      <w:divBdr>
        <w:top w:val="none" w:sz="0" w:space="0" w:color="auto"/>
        <w:left w:val="none" w:sz="0" w:space="0" w:color="auto"/>
        <w:bottom w:val="none" w:sz="0" w:space="0" w:color="auto"/>
        <w:right w:val="none" w:sz="0" w:space="0" w:color="auto"/>
      </w:divBdr>
    </w:div>
    <w:div w:id="675419013">
      <w:bodyDiv w:val="1"/>
      <w:marLeft w:val="0"/>
      <w:marRight w:val="0"/>
      <w:marTop w:val="0"/>
      <w:marBottom w:val="0"/>
      <w:divBdr>
        <w:top w:val="none" w:sz="0" w:space="0" w:color="auto"/>
        <w:left w:val="none" w:sz="0" w:space="0" w:color="auto"/>
        <w:bottom w:val="none" w:sz="0" w:space="0" w:color="auto"/>
        <w:right w:val="none" w:sz="0" w:space="0" w:color="auto"/>
      </w:divBdr>
    </w:div>
    <w:div w:id="704866126">
      <w:bodyDiv w:val="1"/>
      <w:marLeft w:val="0"/>
      <w:marRight w:val="0"/>
      <w:marTop w:val="0"/>
      <w:marBottom w:val="0"/>
      <w:divBdr>
        <w:top w:val="none" w:sz="0" w:space="0" w:color="auto"/>
        <w:left w:val="none" w:sz="0" w:space="0" w:color="auto"/>
        <w:bottom w:val="none" w:sz="0" w:space="0" w:color="auto"/>
        <w:right w:val="none" w:sz="0" w:space="0" w:color="auto"/>
      </w:divBdr>
    </w:div>
    <w:div w:id="724371997">
      <w:bodyDiv w:val="1"/>
      <w:marLeft w:val="0"/>
      <w:marRight w:val="0"/>
      <w:marTop w:val="0"/>
      <w:marBottom w:val="0"/>
      <w:divBdr>
        <w:top w:val="none" w:sz="0" w:space="0" w:color="auto"/>
        <w:left w:val="none" w:sz="0" w:space="0" w:color="auto"/>
        <w:bottom w:val="none" w:sz="0" w:space="0" w:color="auto"/>
        <w:right w:val="none" w:sz="0" w:space="0" w:color="auto"/>
      </w:divBdr>
    </w:div>
    <w:div w:id="875852426">
      <w:bodyDiv w:val="1"/>
      <w:marLeft w:val="0"/>
      <w:marRight w:val="0"/>
      <w:marTop w:val="0"/>
      <w:marBottom w:val="0"/>
      <w:divBdr>
        <w:top w:val="none" w:sz="0" w:space="0" w:color="auto"/>
        <w:left w:val="none" w:sz="0" w:space="0" w:color="auto"/>
        <w:bottom w:val="none" w:sz="0" w:space="0" w:color="auto"/>
        <w:right w:val="none" w:sz="0" w:space="0" w:color="auto"/>
      </w:divBdr>
    </w:div>
    <w:div w:id="931816183">
      <w:bodyDiv w:val="1"/>
      <w:marLeft w:val="0"/>
      <w:marRight w:val="0"/>
      <w:marTop w:val="0"/>
      <w:marBottom w:val="0"/>
      <w:divBdr>
        <w:top w:val="none" w:sz="0" w:space="0" w:color="auto"/>
        <w:left w:val="none" w:sz="0" w:space="0" w:color="auto"/>
        <w:bottom w:val="none" w:sz="0" w:space="0" w:color="auto"/>
        <w:right w:val="none" w:sz="0" w:space="0" w:color="auto"/>
      </w:divBdr>
    </w:div>
    <w:div w:id="995303266">
      <w:bodyDiv w:val="1"/>
      <w:marLeft w:val="0"/>
      <w:marRight w:val="0"/>
      <w:marTop w:val="0"/>
      <w:marBottom w:val="0"/>
      <w:divBdr>
        <w:top w:val="none" w:sz="0" w:space="0" w:color="auto"/>
        <w:left w:val="none" w:sz="0" w:space="0" w:color="auto"/>
        <w:bottom w:val="none" w:sz="0" w:space="0" w:color="auto"/>
        <w:right w:val="none" w:sz="0" w:space="0" w:color="auto"/>
      </w:divBdr>
    </w:div>
    <w:div w:id="1038622930">
      <w:bodyDiv w:val="1"/>
      <w:marLeft w:val="0"/>
      <w:marRight w:val="0"/>
      <w:marTop w:val="0"/>
      <w:marBottom w:val="0"/>
      <w:divBdr>
        <w:top w:val="none" w:sz="0" w:space="0" w:color="auto"/>
        <w:left w:val="none" w:sz="0" w:space="0" w:color="auto"/>
        <w:bottom w:val="none" w:sz="0" w:space="0" w:color="auto"/>
        <w:right w:val="none" w:sz="0" w:space="0" w:color="auto"/>
      </w:divBdr>
    </w:div>
    <w:div w:id="1060907487">
      <w:bodyDiv w:val="1"/>
      <w:marLeft w:val="0"/>
      <w:marRight w:val="0"/>
      <w:marTop w:val="0"/>
      <w:marBottom w:val="0"/>
      <w:divBdr>
        <w:top w:val="none" w:sz="0" w:space="0" w:color="auto"/>
        <w:left w:val="none" w:sz="0" w:space="0" w:color="auto"/>
        <w:bottom w:val="none" w:sz="0" w:space="0" w:color="auto"/>
        <w:right w:val="none" w:sz="0" w:space="0" w:color="auto"/>
      </w:divBdr>
    </w:div>
    <w:div w:id="1139998761">
      <w:bodyDiv w:val="1"/>
      <w:marLeft w:val="0"/>
      <w:marRight w:val="0"/>
      <w:marTop w:val="0"/>
      <w:marBottom w:val="0"/>
      <w:divBdr>
        <w:top w:val="none" w:sz="0" w:space="0" w:color="auto"/>
        <w:left w:val="none" w:sz="0" w:space="0" w:color="auto"/>
        <w:bottom w:val="none" w:sz="0" w:space="0" w:color="auto"/>
        <w:right w:val="none" w:sz="0" w:space="0" w:color="auto"/>
      </w:divBdr>
    </w:div>
    <w:div w:id="1161308350">
      <w:bodyDiv w:val="1"/>
      <w:marLeft w:val="0"/>
      <w:marRight w:val="0"/>
      <w:marTop w:val="0"/>
      <w:marBottom w:val="0"/>
      <w:divBdr>
        <w:top w:val="none" w:sz="0" w:space="0" w:color="auto"/>
        <w:left w:val="none" w:sz="0" w:space="0" w:color="auto"/>
        <w:bottom w:val="none" w:sz="0" w:space="0" w:color="auto"/>
        <w:right w:val="none" w:sz="0" w:space="0" w:color="auto"/>
      </w:divBdr>
    </w:div>
    <w:div w:id="1230920242">
      <w:bodyDiv w:val="1"/>
      <w:marLeft w:val="0"/>
      <w:marRight w:val="0"/>
      <w:marTop w:val="0"/>
      <w:marBottom w:val="0"/>
      <w:divBdr>
        <w:top w:val="none" w:sz="0" w:space="0" w:color="auto"/>
        <w:left w:val="none" w:sz="0" w:space="0" w:color="auto"/>
        <w:bottom w:val="none" w:sz="0" w:space="0" w:color="auto"/>
        <w:right w:val="none" w:sz="0" w:space="0" w:color="auto"/>
      </w:divBdr>
    </w:div>
    <w:div w:id="1263608042">
      <w:bodyDiv w:val="1"/>
      <w:marLeft w:val="0"/>
      <w:marRight w:val="0"/>
      <w:marTop w:val="0"/>
      <w:marBottom w:val="0"/>
      <w:divBdr>
        <w:top w:val="none" w:sz="0" w:space="0" w:color="auto"/>
        <w:left w:val="none" w:sz="0" w:space="0" w:color="auto"/>
        <w:bottom w:val="none" w:sz="0" w:space="0" w:color="auto"/>
        <w:right w:val="none" w:sz="0" w:space="0" w:color="auto"/>
      </w:divBdr>
    </w:div>
    <w:div w:id="1340156164">
      <w:bodyDiv w:val="1"/>
      <w:marLeft w:val="0"/>
      <w:marRight w:val="0"/>
      <w:marTop w:val="0"/>
      <w:marBottom w:val="0"/>
      <w:divBdr>
        <w:top w:val="none" w:sz="0" w:space="0" w:color="auto"/>
        <w:left w:val="none" w:sz="0" w:space="0" w:color="auto"/>
        <w:bottom w:val="none" w:sz="0" w:space="0" w:color="auto"/>
        <w:right w:val="none" w:sz="0" w:space="0" w:color="auto"/>
      </w:divBdr>
    </w:div>
    <w:div w:id="1346130769">
      <w:bodyDiv w:val="1"/>
      <w:marLeft w:val="0"/>
      <w:marRight w:val="0"/>
      <w:marTop w:val="0"/>
      <w:marBottom w:val="0"/>
      <w:divBdr>
        <w:top w:val="none" w:sz="0" w:space="0" w:color="auto"/>
        <w:left w:val="none" w:sz="0" w:space="0" w:color="auto"/>
        <w:bottom w:val="none" w:sz="0" w:space="0" w:color="auto"/>
        <w:right w:val="none" w:sz="0" w:space="0" w:color="auto"/>
      </w:divBdr>
    </w:div>
    <w:div w:id="1385106451">
      <w:bodyDiv w:val="1"/>
      <w:marLeft w:val="0"/>
      <w:marRight w:val="0"/>
      <w:marTop w:val="0"/>
      <w:marBottom w:val="0"/>
      <w:divBdr>
        <w:top w:val="none" w:sz="0" w:space="0" w:color="auto"/>
        <w:left w:val="none" w:sz="0" w:space="0" w:color="auto"/>
        <w:bottom w:val="none" w:sz="0" w:space="0" w:color="auto"/>
        <w:right w:val="none" w:sz="0" w:space="0" w:color="auto"/>
      </w:divBdr>
    </w:div>
    <w:div w:id="1391924011">
      <w:bodyDiv w:val="1"/>
      <w:marLeft w:val="0"/>
      <w:marRight w:val="0"/>
      <w:marTop w:val="0"/>
      <w:marBottom w:val="0"/>
      <w:divBdr>
        <w:top w:val="none" w:sz="0" w:space="0" w:color="auto"/>
        <w:left w:val="none" w:sz="0" w:space="0" w:color="auto"/>
        <w:bottom w:val="none" w:sz="0" w:space="0" w:color="auto"/>
        <w:right w:val="none" w:sz="0" w:space="0" w:color="auto"/>
      </w:divBdr>
    </w:div>
    <w:div w:id="1437947013">
      <w:bodyDiv w:val="1"/>
      <w:marLeft w:val="0"/>
      <w:marRight w:val="0"/>
      <w:marTop w:val="0"/>
      <w:marBottom w:val="0"/>
      <w:divBdr>
        <w:top w:val="none" w:sz="0" w:space="0" w:color="auto"/>
        <w:left w:val="none" w:sz="0" w:space="0" w:color="auto"/>
        <w:bottom w:val="none" w:sz="0" w:space="0" w:color="auto"/>
        <w:right w:val="none" w:sz="0" w:space="0" w:color="auto"/>
      </w:divBdr>
    </w:div>
    <w:div w:id="1611662191">
      <w:bodyDiv w:val="1"/>
      <w:marLeft w:val="0"/>
      <w:marRight w:val="0"/>
      <w:marTop w:val="0"/>
      <w:marBottom w:val="0"/>
      <w:divBdr>
        <w:top w:val="none" w:sz="0" w:space="0" w:color="auto"/>
        <w:left w:val="none" w:sz="0" w:space="0" w:color="auto"/>
        <w:bottom w:val="none" w:sz="0" w:space="0" w:color="auto"/>
        <w:right w:val="none" w:sz="0" w:space="0" w:color="auto"/>
      </w:divBdr>
    </w:div>
    <w:div w:id="1619677529">
      <w:bodyDiv w:val="1"/>
      <w:marLeft w:val="0"/>
      <w:marRight w:val="0"/>
      <w:marTop w:val="0"/>
      <w:marBottom w:val="0"/>
      <w:divBdr>
        <w:top w:val="none" w:sz="0" w:space="0" w:color="auto"/>
        <w:left w:val="none" w:sz="0" w:space="0" w:color="auto"/>
        <w:bottom w:val="none" w:sz="0" w:space="0" w:color="auto"/>
        <w:right w:val="none" w:sz="0" w:space="0" w:color="auto"/>
      </w:divBdr>
    </w:div>
    <w:div w:id="1676421246">
      <w:bodyDiv w:val="1"/>
      <w:marLeft w:val="0"/>
      <w:marRight w:val="0"/>
      <w:marTop w:val="0"/>
      <w:marBottom w:val="0"/>
      <w:divBdr>
        <w:top w:val="none" w:sz="0" w:space="0" w:color="auto"/>
        <w:left w:val="none" w:sz="0" w:space="0" w:color="auto"/>
        <w:bottom w:val="none" w:sz="0" w:space="0" w:color="auto"/>
        <w:right w:val="none" w:sz="0" w:space="0" w:color="auto"/>
      </w:divBdr>
    </w:div>
    <w:div w:id="1679699267">
      <w:bodyDiv w:val="1"/>
      <w:marLeft w:val="0"/>
      <w:marRight w:val="0"/>
      <w:marTop w:val="0"/>
      <w:marBottom w:val="0"/>
      <w:divBdr>
        <w:top w:val="none" w:sz="0" w:space="0" w:color="auto"/>
        <w:left w:val="none" w:sz="0" w:space="0" w:color="auto"/>
        <w:bottom w:val="none" w:sz="0" w:space="0" w:color="auto"/>
        <w:right w:val="none" w:sz="0" w:space="0" w:color="auto"/>
      </w:divBdr>
    </w:div>
    <w:div w:id="1725594813">
      <w:bodyDiv w:val="1"/>
      <w:marLeft w:val="0"/>
      <w:marRight w:val="0"/>
      <w:marTop w:val="0"/>
      <w:marBottom w:val="0"/>
      <w:divBdr>
        <w:top w:val="none" w:sz="0" w:space="0" w:color="auto"/>
        <w:left w:val="none" w:sz="0" w:space="0" w:color="auto"/>
        <w:bottom w:val="none" w:sz="0" w:space="0" w:color="auto"/>
        <w:right w:val="none" w:sz="0" w:space="0" w:color="auto"/>
      </w:divBdr>
    </w:div>
    <w:div w:id="2000765620">
      <w:bodyDiv w:val="1"/>
      <w:marLeft w:val="0"/>
      <w:marRight w:val="0"/>
      <w:marTop w:val="0"/>
      <w:marBottom w:val="0"/>
      <w:divBdr>
        <w:top w:val="none" w:sz="0" w:space="0" w:color="auto"/>
        <w:left w:val="none" w:sz="0" w:space="0" w:color="auto"/>
        <w:bottom w:val="none" w:sz="0" w:space="0" w:color="auto"/>
        <w:right w:val="none" w:sz="0" w:space="0" w:color="auto"/>
      </w:divBdr>
    </w:div>
    <w:div w:id="2003459704">
      <w:bodyDiv w:val="1"/>
      <w:marLeft w:val="0"/>
      <w:marRight w:val="0"/>
      <w:marTop w:val="0"/>
      <w:marBottom w:val="0"/>
      <w:divBdr>
        <w:top w:val="none" w:sz="0" w:space="0" w:color="auto"/>
        <w:left w:val="none" w:sz="0" w:space="0" w:color="auto"/>
        <w:bottom w:val="none" w:sz="0" w:space="0" w:color="auto"/>
        <w:right w:val="none" w:sz="0" w:space="0" w:color="auto"/>
      </w:divBdr>
    </w:div>
    <w:div w:id="2019188851">
      <w:bodyDiv w:val="1"/>
      <w:marLeft w:val="0"/>
      <w:marRight w:val="0"/>
      <w:marTop w:val="0"/>
      <w:marBottom w:val="0"/>
      <w:divBdr>
        <w:top w:val="none" w:sz="0" w:space="0" w:color="auto"/>
        <w:left w:val="none" w:sz="0" w:space="0" w:color="auto"/>
        <w:bottom w:val="none" w:sz="0" w:space="0" w:color="auto"/>
        <w:right w:val="none" w:sz="0" w:space="0" w:color="auto"/>
      </w:divBdr>
    </w:div>
    <w:div w:id="2021542288">
      <w:bodyDiv w:val="1"/>
      <w:marLeft w:val="0"/>
      <w:marRight w:val="0"/>
      <w:marTop w:val="0"/>
      <w:marBottom w:val="0"/>
      <w:divBdr>
        <w:top w:val="none" w:sz="0" w:space="0" w:color="auto"/>
        <w:left w:val="none" w:sz="0" w:space="0" w:color="auto"/>
        <w:bottom w:val="none" w:sz="0" w:space="0" w:color="auto"/>
        <w:right w:val="none" w:sz="0" w:space="0" w:color="auto"/>
      </w:divBdr>
    </w:div>
    <w:div w:id="2108037255">
      <w:bodyDiv w:val="1"/>
      <w:marLeft w:val="0"/>
      <w:marRight w:val="0"/>
      <w:marTop w:val="0"/>
      <w:marBottom w:val="0"/>
      <w:divBdr>
        <w:top w:val="none" w:sz="0" w:space="0" w:color="auto"/>
        <w:left w:val="none" w:sz="0" w:space="0" w:color="auto"/>
        <w:bottom w:val="none" w:sz="0" w:space="0" w:color="auto"/>
        <w:right w:val="none" w:sz="0" w:space="0" w:color="auto"/>
      </w:divBdr>
    </w:div>
    <w:div w:id="2126268158">
      <w:bodyDiv w:val="1"/>
      <w:marLeft w:val="0"/>
      <w:marRight w:val="0"/>
      <w:marTop w:val="0"/>
      <w:marBottom w:val="0"/>
      <w:divBdr>
        <w:top w:val="none" w:sz="0" w:space="0" w:color="auto"/>
        <w:left w:val="none" w:sz="0" w:space="0" w:color="auto"/>
        <w:bottom w:val="none" w:sz="0" w:space="0" w:color="auto"/>
        <w:right w:val="none" w:sz="0" w:space="0" w:color="auto"/>
      </w:divBdr>
    </w:div>
    <w:div w:id="214565638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hyperlink" Target="https://www.ippc.int/en/publications/84230" TargetMode="External"/><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https://www.ippc.int/core-activities/standards-setting/ispms"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inspection.canada.ca/en/plant-health/horticulture/treatment-schedules" TargetMode="External"/><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 Id="rId22" Type="http://schemas.openxmlformats.org/officeDocument/2006/relationships/header" Target="header3.xml"/></Relationships>
</file>

<file path=word/_rels/header3.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jp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Desktop\IPPC_2024-06-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99519679B1A8B4091DBA33CE26F55F5" ma:contentTypeVersion="20" ma:contentTypeDescription="Create a new document." ma:contentTypeScope="" ma:versionID="a974486d38db9168f0ef3d5f5c670704">
  <xsd:schema xmlns:xsd="http://www.w3.org/2001/XMLSchema" xmlns:xs="http://www.w3.org/2001/XMLSchema" xmlns:p="http://schemas.microsoft.com/office/2006/metadata/properties" xmlns:ns2="a05d7f75-f42e-4288-8809-604fd4d9691f" xmlns:ns3="ea6feb38-a85a-45e8-92e9-814486bbe375" targetNamespace="http://schemas.microsoft.com/office/2006/metadata/properties" ma:root="true" ma:fieldsID="4ee2d1f40b07c99bcda9b216f3b3c2c0" ns2:_="" ns3:_="">
    <xsd:import namespace="a05d7f75-f42e-4288-8809-604fd4d9691f"/>
    <xsd:import namespace="ea6feb38-a85a-45e8-92e9-814486bbe37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_Flow_SignoffStatus" minOccurs="0"/>
                <xsd:element ref="ns3:lcf76f155ced4ddcb4097134ff3c332f" minOccurs="0"/>
                <xsd:element ref="ns2: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5d7f75-f42e-4288-8809-604fd4d9691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540dbf57-1e7b-4a73-94c8-cbcaaea3fe5a}" ma:internalName="TaxCatchAll" ma:showField="CatchAllData" ma:web="a05d7f75-f42e-4288-8809-604fd4d969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a6feb38-a85a-45e8-92e9-814486bbe37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Flow_SignoffStatus" ma:index="21" nillable="true" ma:displayName="Sign-off status" ma:internalName="Sign_x002d_off_x0020_status">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40eee1e-ad38-437e-be40-fc9f033adc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05d7f75-f42e-4288-8809-604fd4d9691f" xsi:nil="true"/>
    <lcf76f155ced4ddcb4097134ff3c332f xmlns="ea6feb38-a85a-45e8-92e9-814486bbe375">
      <Terms xmlns="http://schemas.microsoft.com/office/infopath/2007/PartnerControls"/>
    </lcf76f155ced4ddcb4097134ff3c332f>
    <_Flow_SignoffStatus xmlns="ea6feb38-a85a-45e8-92e9-814486bbe375" xsi:nil="true"/>
  </documentManagement>
</p:properties>
</file>

<file path=customXml/item4.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697EB006-135C-4835-87C0-1BB1F77AFBE0}">
  <ds:schemaRefs>
    <ds:schemaRef ds:uri="http://schemas.microsoft.com/sharepoint/v3/contenttype/forms"/>
  </ds:schemaRefs>
</ds:datastoreItem>
</file>

<file path=customXml/itemProps2.xml><?xml version="1.0" encoding="utf-8"?>
<ds:datastoreItem xmlns:ds="http://schemas.openxmlformats.org/officeDocument/2006/customXml" ds:itemID="{F0EAA2E2-585E-49AA-8907-E571A4F1F3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5d7f75-f42e-4288-8809-604fd4d9691f"/>
    <ds:schemaRef ds:uri="ea6feb38-a85a-45e8-92e9-814486bbe3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282086-1970-4473-BB56-96944652987E}">
  <ds:schemaRefs>
    <ds:schemaRef ds:uri="http://schemas.microsoft.com/office/2006/metadata/properties"/>
    <ds:schemaRef ds:uri="http://schemas.microsoft.com/office/infopath/2007/PartnerControls"/>
    <ds:schemaRef ds:uri="a05d7f75-f42e-4288-8809-604fd4d9691f"/>
    <ds:schemaRef ds:uri="ea6feb38-a85a-45e8-92e9-814486bbe375"/>
  </ds:schemaRefs>
</ds:datastoreItem>
</file>

<file path=customXml/itemProps4.xml><?xml version="1.0" encoding="utf-8"?>
<ds:datastoreItem xmlns:ds="http://schemas.openxmlformats.org/officeDocument/2006/customXml" ds:itemID="{60653007-6852-4CF0-9560-F68D52028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IPPC_2024-06-17</Template>
  <TotalTime>2668</TotalTime>
  <Pages>22</Pages>
  <Words>6273</Words>
  <Characters>35760</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FAO of the UN</Company>
  <LinksUpToDate>false</LinksUpToDate>
  <CharactersWithSpaces>41950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FAO</dc:creator>
  <cp:keywords/>
  <dc:description/>
  <cp:lastModifiedBy>Martino, Marina (NSPD)</cp:lastModifiedBy>
  <cp:revision>1387</cp:revision>
  <cp:lastPrinted>2025-11-09T23:08:00Z</cp:lastPrinted>
  <dcterms:created xsi:type="dcterms:W3CDTF">2025-11-06T02:15:00Z</dcterms:created>
  <dcterms:modified xsi:type="dcterms:W3CDTF">2025-11-12T14:49:00Z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0x010100299519679B1A8B4091DBA33CE26F55F5</vt:lpwstr>
  </property>
  <property fmtid="{D5CDD505-2E9C-101B-9397-08002B2CF9AE}" pid="3" name="MediaServiceImageTags">
    <vt:lpwstr/>
  </property>
  <property fmtid="{D5CDD505-2E9C-101B-9397-08002B2CF9AE}" pid="4" name="ClassificationContentMarkingHeaderShapeIds">
    <vt:lpwstr>495c4909,594e3d15,225be6f1</vt:lpwstr>
  </property>
  <property fmtid="{D5CDD505-2E9C-101B-9397-08002B2CF9AE}" pid="5" name="ClassificationContentMarkingHeaderFontProps">
    <vt:lpwstr>#000000,12,Calibri</vt:lpwstr>
  </property>
  <property fmtid="{D5CDD505-2E9C-101B-9397-08002B2CF9AE}" pid="6" name="ClassificationContentMarkingHeaderText">
    <vt:lpwstr>IN-CONFIDENCE</vt:lpwstr>
  </property>
  <property fmtid="{D5CDD505-2E9C-101B-9397-08002B2CF9AE}" pid="7" name="ClassificationContentMarkingFooterShapeIds">
    <vt:lpwstr>296c2b98,1b2dcff5,53f5e11c</vt:lpwstr>
  </property>
  <property fmtid="{D5CDD505-2E9C-101B-9397-08002B2CF9AE}" pid="8" name="ClassificationContentMarkingFooterFontProps">
    <vt:lpwstr>#000000,12,Calibri</vt:lpwstr>
  </property>
  <property fmtid="{D5CDD505-2E9C-101B-9397-08002B2CF9AE}" pid="9" name="ClassificationContentMarkingFooterText">
    <vt:lpwstr>IN-CONFIDENCE</vt:lpwstr>
  </property>
  <property fmtid="{D5CDD505-2E9C-101B-9397-08002B2CF9AE}" pid="10" name="MSIP_Label_cbf184f6-9b38-4dce-a48c-8cc66eecb4a1_Enabled">
    <vt:lpwstr>true</vt:lpwstr>
  </property>
  <property fmtid="{D5CDD505-2E9C-101B-9397-08002B2CF9AE}" pid="11" name="MSIP_Label_cbf184f6-9b38-4dce-a48c-8cc66eecb4a1_SetDate">
    <vt:lpwstr>2025-11-06T02:15:01Z</vt:lpwstr>
  </property>
  <property fmtid="{D5CDD505-2E9C-101B-9397-08002B2CF9AE}" pid="12" name="MSIP_Label_cbf184f6-9b38-4dce-a48c-8cc66eecb4a1_Method">
    <vt:lpwstr>Privileged</vt:lpwstr>
  </property>
  <property fmtid="{D5CDD505-2E9C-101B-9397-08002B2CF9AE}" pid="13" name="MSIP_Label_cbf184f6-9b38-4dce-a48c-8cc66eecb4a1_Name">
    <vt:lpwstr>IN-CONFIDENCE</vt:lpwstr>
  </property>
  <property fmtid="{D5CDD505-2E9C-101B-9397-08002B2CF9AE}" pid="14" name="MSIP_Label_cbf184f6-9b38-4dce-a48c-8cc66eecb4a1_SiteId">
    <vt:lpwstr>c30d47c4-6369-4cf2-9dd6-79a0e0aa416d</vt:lpwstr>
  </property>
  <property fmtid="{D5CDD505-2E9C-101B-9397-08002B2CF9AE}" pid="15" name="MSIP_Label_cbf184f6-9b38-4dce-a48c-8cc66eecb4a1_ActionId">
    <vt:lpwstr>da4db3c3-c32f-4fa6-8b1d-d8d6f142c5b6</vt:lpwstr>
  </property>
  <property fmtid="{D5CDD505-2E9C-101B-9397-08002B2CF9AE}" pid="16" name="MSIP_Label_cbf184f6-9b38-4dce-a48c-8cc66eecb4a1_ContentBits">
    <vt:lpwstr>3</vt:lpwstr>
  </property>
  <property fmtid="{D5CDD505-2E9C-101B-9397-08002B2CF9AE}" pid="17" name="MSIP_Label_cbf184f6-9b38-4dce-a48c-8cc66eecb4a1_Tag">
    <vt:lpwstr>10, 0, 1, 1</vt:lpwstr>
  </property>
</Properties>
</file>