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D1675" w14:textId="77777777" w:rsidR="00E65308" w:rsidRPr="00E50D9C" w:rsidRDefault="00E65308" w:rsidP="00E65308">
      <w:pPr>
        <w:pStyle w:val="IPPHeading1"/>
        <w:jc w:val="center"/>
        <w:rPr>
          <w:bCs/>
          <w:caps/>
        </w:rPr>
      </w:pPr>
      <w:bookmarkStart w:id="0" w:name="_Hlk38797077"/>
      <w:r w:rsidRPr="00E50D9C">
        <w:rPr>
          <w:bCs/>
          <w:caps/>
        </w:rPr>
        <w:t>Commission on Phytosanitary Measures</w:t>
      </w:r>
    </w:p>
    <w:p w14:paraId="4E034046" w14:textId="77777777" w:rsidR="00E65308" w:rsidRPr="00E50D9C" w:rsidRDefault="00E65308" w:rsidP="00E65308">
      <w:pPr>
        <w:pStyle w:val="IPPHeading1"/>
        <w:jc w:val="center"/>
        <w:rPr>
          <w:bCs/>
          <w:caps/>
        </w:rPr>
      </w:pPr>
      <w:r w:rsidRPr="00E50D9C">
        <w:rPr>
          <w:bCs/>
          <w:caps/>
        </w:rPr>
        <w:t>bureau meeting</w:t>
      </w:r>
    </w:p>
    <w:p w14:paraId="6F88F8C0" w14:textId="4924DE0C" w:rsidR="00C308A6" w:rsidRPr="00E50D9C" w:rsidRDefault="00C01736" w:rsidP="00773790">
      <w:pPr>
        <w:pStyle w:val="IPPHeading1"/>
        <w:jc w:val="center"/>
        <w:rPr>
          <w:bCs/>
          <w:caps/>
        </w:rPr>
      </w:pPr>
      <w:r w:rsidRPr="00E50D9C">
        <w:rPr>
          <w:bCs/>
          <w:caps/>
        </w:rPr>
        <w:t>emerging issues</w:t>
      </w:r>
      <w:r w:rsidR="007C0CF0" w:rsidRPr="00E50D9C">
        <w:rPr>
          <w:bCs/>
          <w:caps/>
        </w:rPr>
        <w:t xml:space="preserve"> </w:t>
      </w:r>
      <w:r w:rsidR="00153082" w:rsidRPr="00E50D9C">
        <w:rPr>
          <w:bCs/>
          <w:caps/>
        </w:rPr>
        <w:t>ON COMMODITY</w:t>
      </w:r>
      <w:r w:rsidR="00BB3438" w:rsidRPr="00E50D9C">
        <w:rPr>
          <w:bCs/>
          <w:caps/>
        </w:rPr>
        <w:t xml:space="preserve"> AND Pathway</w:t>
      </w:r>
      <w:r w:rsidR="005C4E7C" w:rsidRPr="00E50D9C">
        <w:rPr>
          <w:bCs/>
          <w:caps/>
        </w:rPr>
        <w:t xml:space="preserve"> </w:t>
      </w:r>
      <w:r w:rsidR="00153082" w:rsidRPr="00E50D9C">
        <w:rPr>
          <w:bCs/>
          <w:caps/>
        </w:rPr>
        <w:t>SPECIFIC ISPMs</w:t>
      </w:r>
    </w:p>
    <w:p w14:paraId="66FF42CC" w14:textId="78BC31FB" w:rsidR="00C308A6" w:rsidRPr="00E50D9C" w:rsidRDefault="00C308A6" w:rsidP="00C308A6">
      <w:pPr>
        <w:jc w:val="center"/>
      </w:pPr>
      <w:r w:rsidRPr="00E50D9C">
        <w:t>(</w:t>
      </w:r>
      <w:r w:rsidRPr="00E50D9C">
        <w:rPr>
          <w:i/>
          <w:iCs/>
        </w:rPr>
        <w:t>Prepared by the IPPC Secretariat</w:t>
      </w:r>
      <w:r w:rsidR="00D22F5B" w:rsidRPr="00E50D9C">
        <w:rPr>
          <w:i/>
          <w:iCs/>
        </w:rPr>
        <w:t>)</w:t>
      </w:r>
    </w:p>
    <w:bookmarkEnd w:id="0"/>
    <w:p w14:paraId="107EC3AD" w14:textId="5E18856F" w:rsidR="008F4D53" w:rsidRPr="00E50D9C" w:rsidRDefault="00C308A6" w:rsidP="008F4D53">
      <w:pPr>
        <w:pStyle w:val="IPPHeading1"/>
      </w:pPr>
      <w:r w:rsidRPr="00E50D9C">
        <w:t xml:space="preserve">Background </w:t>
      </w:r>
    </w:p>
    <w:p w14:paraId="7E7D0A5B" w14:textId="77777777" w:rsidR="001473B1" w:rsidRPr="00E50D9C" w:rsidRDefault="001473B1" w:rsidP="00E61133">
      <w:pPr>
        <w:pStyle w:val="IPPParagraphnumbering"/>
        <w:rPr>
          <w:lang w:val="en-GB"/>
        </w:rPr>
      </w:pPr>
      <w:r w:rsidRPr="00E50D9C">
        <w:rPr>
          <w:lang w:val="en-GB"/>
        </w:rPr>
        <w:t xml:space="preserve">The IPPC Strategic Framework 2020–2030 prioritizes the development of commodity- and pathway-specific International Standards for Phytosanitary Measures (ISPMs). These standards aim to support countries in protecting traded commodities from plant pests by providing a basis for the development of phytosanitary import requirements that are technically justified and facilitate safe trade. </w:t>
      </w:r>
    </w:p>
    <w:p w14:paraId="35879F80" w14:textId="4E3C840C" w:rsidR="001B38AA" w:rsidRPr="00E50D9C" w:rsidRDefault="00531DF8" w:rsidP="00E61133">
      <w:pPr>
        <w:pStyle w:val="IPPParagraphnumbering"/>
        <w:rPr>
          <w:lang w:val="en-GB"/>
        </w:rPr>
      </w:pPr>
      <w:r w:rsidRPr="00E50D9C">
        <w:rPr>
          <w:lang w:val="en-GB"/>
        </w:rPr>
        <w:t xml:space="preserve">During </w:t>
      </w:r>
      <w:r w:rsidR="003816F3" w:rsidRPr="00E50D9C">
        <w:rPr>
          <w:lang w:val="en-GB"/>
        </w:rPr>
        <w:t>the</w:t>
      </w:r>
      <w:r w:rsidR="00944798" w:rsidRPr="00E50D9C">
        <w:rPr>
          <w:lang w:val="en-GB"/>
        </w:rPr>
        <w:t xml:space="preserve"> Implementation and Capacity Development Committee (IC) in May 2025</w:t>
      </w:r>
      <w:r w:rsidR="003D226B" w:rsidRPr="00E50D9C">
        <w:rPr>
          <w:rStyle w:val="FootnoteReference"/>
          <w:lang w:val="en-GB"/>
        </w:rPr>
        <w:footnoteReference w:id="2"/>
      </w:r>
      <w:r w:rsidR="00944798" w:rsidRPr="00E50D9C">
        <w:rPr>
          <w:lang w:val="en-GB"/>
        </w:rPr>
        <w:t>,</w:t>
      </w:r>
      <w:r w:rsidR="003816F3" w:rsidRPr="00E50D9C">
        <w:rPr>
          <w:lang w:val="en-GB"/>
        </w:rPr>
        <w:t xml:space="preserve"> some members expressed concern that pest lists in commodity standards could be misused to justify unwarranted measures. Responding to that</w:t>
      </w:r>
      <w:r w:rsidR="00B0299B">
        <w:rPr>
          <w:lang w:val="en-GB"/>
        </w:rPr>
        <w:t>,</w:t>
      </w:r>
      <w:r w:rsidR="003816F3" w:rsidRPr="00E50D9C">
        <w:rPr>
          <w:lang w:val="en-GB"/>
        </w:rPr>
        <w:t xml:space="preserve"> the IPPC Secretariat emphasized </w:t>
      </w:r>
      <w:r w:rsidR="001B38AA" w:rsidRPr="001B38AA">
        <w:rPr>
          <w:lang w:val="en-GB"/>
        </w:rPr>
        <w:t xml:space="preserve">that the commodity standards </w:t>
      </w:r>
      <w:r w:rsidR="001B38AA" w:rsidRPr="00E50D9C">
        <w:rPr>
          <w:lang w:val="en-GB"/>
        </w:rPr>
        <w:t xml:space="preserve">are developed through </w:t>
      </w:r>
      <w:r w:rsidR="001B38AA" w:rsidRPr="001B38AA">
        <w:rPr>
          <w:lang w:val="en-GB"/>
        </w:rPr>
        <w:t xml:space="preserve">a transparent process, including public consultation and engagement with regional SC representatives, through which such concerns can be formally raised and addressed. </w:t>
      </w:r>
    </w:p>
    <w:p w14:paraId="4C0708AF" w14:textId="3D32BCDA" w:rsidR="00FD05D1" w:rsidRPr="00E50D9C" w:rsidRDefault="00FD05D1" w:rsidP="008D2C1C">
      <w:pPr>
        <w:pStyle w:val="IPPParagraphnumbering"/>
        <w:rPr>
          <w:lang w:val="en-GB"/>
        </w:rPr>
      </w:pPr>
      <w:r w:rsidRPr="00E50D9C">
        <w:rPr>
          <w:lang w:val="en-GB"/>
        </w:rPr>
        <w:t>As referred to CPM-20 (2026) paper related to Agenda item 13.2 (CPM 2026/14)</w:t>
      </w:r>
      <w:r w:rsidRPr="00E50D9C">
        <w:rPr>
          <w:rStyle w:val="FootnoteReference"/>
          <w:lang w:val="en-GB"/>
        </w:rPr>
        <w:footnoteReference w:id="3"/>
      </w:r>
      <w:r w:rsidRPr="00E50D9C">
        <w:rPr>
          <w:lang w:val="en-GB"/>
        </w:rPr>
        <w:t xml:space="preserve">, the </w:t>
      </w:r>
      <w:r w:rsidR="008D2C1C" w:rsidRPr="008D2C1C">
        <w:rPr>
          <w:lang w:val="en-GB"/>
        </w:rPr>
        <w:t xml:space="preserve">Technical Panel on Commodity Standards </w:t>
      </w:r>
      <w:r w:rsidR="008D2C1C" w:rsidRPr="00E50D9C">
        <w:rPr>
          <w:lang w:val="en-GB"/>
        </w:rPr>
        <w:t>(</w:t>
      </w:r>
      <w:r w:rsidRPr="00E50D9C">
        <w:rPr>
          <w:lang w:val="en-GB"/>
        </w:rPr>
        <w:t>TPCS</w:t>
      </w:r>
      <w:r w:rsidR="008D2C1C" w:rsidRPr="00E50D9C">
        <w:rPr>
          <w:lang w:val="en-GB"/>
        </w:rPr>
        <w:t>)</w:t>
      </w:r>
      <w:r w:rsidRPr="00E50D9C">
        <w:rPr>
          <w:lang w:val="en-GB"/>
        </w:rPr>
        <w:t xml:space="preserve"> </w:t>
      </w:r>
      <w:r w:rsidRPr="00365296">
        <w:rPr>
          <w:lang w:val="en-GB"/>
        </w:rPr>
        <w:t xml:space="preserve">continued discussions throughout 2025 on the criteria for including or excluding pests in commodity standards (annexes to ISPM 46), reaffirming that its role is not to reassess pest risk analyses but to evaluate submissions strictly against ISPM 46 and Specification TP 6. </w:t>
      </w:r>
    </w:p>
    <w:p w14:paraId="278F9EFF" w14:textId="250BFFC8" w:rsidR="00540275" w:rsidRPr="00E61133" w:rsidRDefault="00FD05D1" w:rsidP="00540275">
      <w:pPr>
        <w:pStyle w:val="IPPParagraphnumbering"/>
        <w:spacing w:after="82"/>
        <w:rPr>
          <w:szCs w:val="22"/>
          <w:lang w:val="en-GB"/>
        </w:rPr>
      </w:pPr>
      <w:r w:rsidRPr="00E50D9C">
        <w:rPr>
          <w:lang w:val="en-GB"/>
        </w:rPr>
        <w:t xml:space="preserve">As the TPCS </w:t>
      </w:r>
      <w:r w:rsidR="005F6163" w:rsidRPr="00E50D9C">
        <w:rPr>
          <w:lang w:val="en-GB"/>
        </w:rPr>
        <w:t xml:space="preserve">work </w:t>
      </w:r>
      <w:r w:rsidR="00E9198D" w:rsidRPr="00E50D9C">
        <w:rPr>
          <w:lang w:val="en-GB"/>
        </w:rPr>
        <w:t>program</w:t>
      </w:r>
      <w:r w:rsidR="00E50D9C" w:rsidRPr="00E50D9C">
        <w:rPr>
          <w:lang w:val="en-GB"/>
        </w:rPr>
        <w:t>me</w:t>
      </w:r>
      <w:r w:rsidRPr="00E50D9C">
        <w:rPr>
          <w:lang w:val="en-GB"/>
        </w:rPr>
        <w:t xml:space="preserve"> </w:t>
      </w:r>
      <w:r w:rsidR="00E9198D" w:rsidRPr="00E50D9C">
        <w:rPr>
          <w:lang w:val="en-GB"/>
        </w:rPr>
        <w:t>continues</w:t>
      </w:r>
      <w:r w:rsidRPr="00E50D9C">
        <w:rPr>
          <w:lang w:val="en-GB"/>
        </w:rPr>
        <w:t>, it has repeatedly found that some pests submitted for inclusion in commodity</w:t>
      </w:r>
      <w:r w:rsidRPr="00E50D9C">
        <w:rPr>
          <w:lang w:val="en-GB"/>
        </w:rPr>
        <w:noBreakHyphen/>
        <w:t>standard annexes lack</w:t>
      </w:r>
      <w:r w:rsidR="007D331A" w:rsidRPr="00E50D9C">
        <w:rPr>
          <w:lang w:val="en-GB"/>
        </w:rPr>
        <w:t>ed</w:t>
      </w:r>
      <w:r w:rsidRPr="00E50D9C">
        <w:rPr>
          <w:lang w:val="en-GB"/>
        </w:rPr>
        <w:t xml:space="preserve"> adequate scientific evidence</w:t>
      </w:r>
      <w:r w:rsidR="00B12AAF" w:rsidRPr="00E50D9C">
        <w:rPr>
          <w:lang w:val="en-GB"/>
        </w:rPr>
        <w:t xml:space="preserve">, </w:t>
      </w:r>
      <w:r w:rsidR="00540ADA" w:rsidRPr="00E50D9C">
        <w:rPr>
          <w:lang w:val="en-GB"/>
        </w:rPr>
        <w:t>prompting</w:t>
      </w:r>
      <w:r w:rsidRPr="00E50D9C">
        <w:rPr>
          <w:lang w:val="en-GB"/>
        </w:rPr>
        <w:t xml:space="preserve"> the panel to </w:t>
      </w:r>
      <w:r w:rsidR="00AC541A" w:rsidRPr="00E50D9C">
        <w:rPr>
          <w:lang w:val="en-GB"/>
        </w:rPr>
        <w:t xml:space="preserve">submit a paper to </w:t>
      </w:r>
      <w:r w:rsidR="00540ADA" w:rsidRPr="00E50D9C">
        <w:rPr>
          <w:lang w:val="en-GB"/>
        </w:rPr>
        <w:t xml:space="preserve">the </w:t>
      </w:r>
      <w:r w:rsidR="00AC541A" w:rsidRPr="00E50D9C">
        <w:rPr>
          <w:lang w:val="en-GB"/>
        </w:rPr>
        <w:t>Standard</w:t>
      </w:r>
      <w:r w:rsidR="00C0007B">
        <w:rPr>
          <w:lang w:val="en-GB"/>
        </w:rPr>
        <w:t>s</w:t>
      </w:r>
      <w:r w:rsidR="00AC541A" w:rsidRPr="00E50D9C">
        <w:rPr>
          <w:lang w:val="en-GB"/>
        </w:rPr>
        <w:t xml:space="preserve"> Committee (SC) November 2025</w:t>
      </w:r>
      <w:r w:rsidR="00540ADA" w:rsidRPr="00E50D9C">
        <w:rPr>
          <w:lang w:val="en-GB"/>
        </w:rPr>
        <w:t xml:space="preserve"> meeting</w:t>
      </w:r>
      <w:r w:rsidR="00AC541A" w:rsidRPr="00E50D9C">
        <w:rPr>
          <w:rStyle w:val="FootnoteReference"/>
          <w:lang w:val="en-GB"/>
        </w:rPr>
        <w:footnoteReference w:id="4"/>
      </w:r>
      <w:r w:rsidR="00CA0544" w:rsidRPr="00E50D9C">
        <w:rPr>
          <w:lang w:val="en-GB"/>
        </w:rPr>
        <w:t xml:space="preserve"> outlining concerns about including pests in draft commodity standards when supporting references do not substantiate their association with the traded plant part.</w:t>
      </w:r>
      <w:r w:rsidR="00540275" w:rsidRPr="00E50D9C">
        <w:rPr>
          <w:lang w:val="en-GB"/>
        </w:rPr>
        <w:t xml:space="preserve"> </w:t>
      </w:r>
    </w:p>
    <w:p w14:paraId="07D9D334" w14:textId="0D4E1BE6" w:rsidR="00772406" w:rsidRPr="00E50D9C" w:rsidRDefault="00772406" w:rsidP="00E61133">
      <w:pPr>
        <w:pStyle w:val="IPPParagraphnumbering"/>
        <w:spacing w:after="82"/>
        <w:rPr>
          <w:lang w:val="en-GB"/>
        </w:rPr>
      </w:pPr>
      <w:r w:rsidRPr="00E50D9C">
        <w:rPr>
          <w:lang w:val="en-GB"/>
        </w:rPr>
        <w:t>During SC</w:t>
      </w:r>
      <w:r w:rsidR="007A2A91" w:rsidRPr="00E50D9C">
        <w:rPr>
          <w:lang w:val="en-GB"/>
        </w:rPr>
        <w:t xml:space="preserve"> November 2025 meeting</w:t>
      </w:r>
      <w:r w:rsidRPr="00E50D9C">
        <w:rPr>
          <w:lang w:val="en-GB"/>
        </w:rPr>
        <w:t xml:space="preserve"> these issues </w:t>
      </w:r>
      <w:r w:rsidR="007A2A91" w:rsidRPr="00E50D9C">
        <w:rPr>
          <w:lang w:val="en-GB"/>
        </w:rPr>
        <w:t xml:space="preserve">were discussed and SC </w:t>
      </w:r>
      <w:r w:rsidRPr="002274C6">
        <w:rPr>
          <w:lang w:val="en-GB"/>
        </w:rPr>
        <w:t xml:space="preserve">agreed </w:t>
      </w:r>
      <w:r w:rsidRPr="00E50D9C">
        <w:rPr>
          <w:lang w:val="en-GB"/>
        </w:rPr>
        <w:t xml:space="preserve">that the TPCS can exclude a pest from a draft annex to ISPM 46 </w:t>
      </w:r>
      <w:r w:rsidR="00321BA5" w:rsidRPr="00E50D9C">
        <w:rPr>
          <w:lang w:val="en-GB"/>
        </w:rPr>
        <w:t>when</w:t>
      </w:r>
      <w:r w:rsidRPr="00E50D9C">
        <w:rPr>
          <w:lang w:val="en-GB"/>
        </w:rPr>
        <w:t xml:space="preserve"> the evidence provided by the submitting contracting party does not demonstrate that the commodity is a pathway for the pest, noting that a contracting party may ask for a pest’s inclusion or exclusion during consultation with additional evidence. </w:t>
      </w:r>
      <w:r w:rsidR="007A2A91" w:rsidRPr="00E50D9C">
        <w:rPr>
          <w:lang w:val="en-GB"/>
        </w:rPr>
        <w:t>Furthermore</w:t>
      </w:r>
      <w:r w:rsidRPr="00E50D9C">
        <w:rPr>
          <w:lang w:val="en-GB"/>
        </w:rPr>
        <w:t>, SC invited the TPCS to provide</w:t>
      </w:r>
      <w:r w:rsidRPr="00E61133">
        <w:rPr>
          <w:szCs w:val="22"/>
          <w:lang w:val="en-GB"/>
        </w:rPr>
        <w:t xml:space="preserve"> a draft list of criteria for exclusion of pests and measures in commodity standards, for consideration by the SC in May 2026</w:t>
      </w:r>
      <w:r w:rsidRPr="00E50D9C">
        <w:rPr>
          <w:szCs w:val="22"/>
          <w:lang w:val="en-GB"/>
        </w:rPr>
        <w:t>.</w:t>
      </w:r>
    </w:p>
    <w:p w14:paraId="6A6DCDEE" w14:textId="528CFDE0" w:rsidR="00A10F4B" w:rsidRPr="00BD07DE" w:rsidRDefault="00595A43" w:rsidP="00BD07DE">
      <w:pPr>
        <w:pStyle w:val="IPPParagraphnumbering"/>
        <w:rPr>
          <w:szCs w:val="22"/>
          <w:lang w:val="en-GB"/>
        </w:rPr>
      </w:pPr>
      <w:r w:rsidRPr="00E50D9C">
        <w:rPr>
          <w:lang w:val="en-GB"/>
        </w:rPr>
        <w:t>Furthermore,</w:t>
      </w:r>
      <w:r w:rsidR="00644C25" w:rsidRPr="00E50D9C">
        <w:rPr>
          <w:lang w:val="en-GB"/>
        </w:rPr>
        <w:t xml:space="preserve"> at SC November 2025 meeting</w:t>
      </w:r>
      <w:r w:rsidR="00047F34" w:rsidRPr="00E50D9C">
        <w:rPr>
          <w:lang w:val="en-GB"/>
        </w:rPr>
        <w:t>, t</w:t>
      </w:r>
      <w:r w:rsidR="00047F34" w:rsidRPr="00E50D9C">
        <w:rPr>
          <w:szCs w:val="22"/>
          <w:lang w:val="en-GB"/>
        </w:rPr>
        <w:t xml:space="preserve">he TPCS Steward, presented a paper on issues </w:t>
      </w:r>
      <w:r w:rsidRPr="00E50D9C">
        <w:rPr>
          <w:szCs w:val="22"/>
          <w:lang w:val="en-GB"/>
        </w:rPr>
        <w:t>raised</w:t>
      </w:r>
      <w:r w:rsidR="00047F34" w:rsidRPr="00E50D9C">
        <w:rPr>
          <w:szCs w:val="22"/>
          <w:lang w:val="en-GB"/>
        </w:rPr>
        <w:t xml:space="preserve"> in relation to use of the terms “pest free area”, “pest free country”, and “pest absence” in draft </w:t>
      </w:r>
      <w:r w:rsidR="00535D56">
        <w:rPr>
          <w:lang w:val="en-GB"/>
        </w:rPr>
        <w:t>c</w:t>
      </w:r>
      <w:r w:rsidR="00E45F3C">
        <w:rPr>
          <w:lang w:val="en-GB"/>
        </w:rPr>
        <w:t xml:space="preserve">ommodity </w:t>
      </w:r>
      <w:r w:rsidR="00535D56">
        <w:rPr>
          <w:lang w:val="en-GB"/>
        </w:rPr>
        <w:t>s</w:t>
      </w:r>
      <w:r w:rsidR="00E45F3C">
        <w:rPr>
          <w:lang w:val="en-GB"/>
        </w:rPr>
        <w:t>tandards</w:t>
      </w:r>
      <w:r w:rsidR="00047F34" w:rsidRPr="00E50D9C">
        <w:rPr>
          <w:szCs w:val="22"/>
          <w:lang w:val="en-GB"/>
        </w:rPr>
        <w:t xml:space="preserve">. </w:t>
      </w:r>
      <w:r w:rsidR="00381913" w:rsidRPr="00BD07DE">
        <w:rPr>
          <w:szCs w:val="22"/>
          <w:lang w:val="en-GB"/>
        </w:rPr>
        <w:t>The SC recognized ambiguity in the use of the</w:t>
      </w:r>
      <w:r w:rsidR="00A10F4B" w:rsidRPr="00BD07DE">
        <w:rPr>
          <w:szCs w:val="22"/>
          <w:lang w:val="en-GB"/>
        </w:rPr>
        <w:t>se</w:t>
      </w:r>
      <w:r w:rsidR="00381913" w:rsidRPr="00BD07DE">
        <w:rPr>
          <w:szCs w:val="22"/>
          <w:lang w:val="en-GB"/>
        </w:rPr>
        <w:t xml:space="preserve"> terms and </w:t>
      </w:r>
      <w:r w:rsidR="00A10F4B" w:rsidRPr="00BD07DE">
        <w:rPr>
          <w:szCs w:val="22"/>
          <w:lang w:val="en-GB"/>
        </w:rPr>
        <w:t>added the revision of the ISPM 5 term “pest free area” as a subject to the SC work program</w:t>
      </w:r>
      <w:r w:rsidR="00E50D9C" w:rsidRPr="00BD07DE">
        <w:rPr>
          <w:szCs w:val="22"/>
          <w:lang w:val="en-GB"/>
        </w:rPr>
        <w:t>me</w:t>
      </w:r>
      <w:r w:rsidR="00A10F4B" w:rsidRPr="00BD07DE">
        <w:rPr>
          <w:szCs w:val="22"/>
          <w:lang w:val="en-GB"/>
        </w:rPr>
        <w:t xml:space="preserve"> in the List of topics for IPPC standards, recommended to CPM</w:t>
      </w:r>
      <w:r w:rsidR="00A10F4B" w:rsidRPr="00BD07DE">
        <w:rPr>
          <w:szCs w:val="22"/>
          <w:lang w:val="en-GB"/>
        </w:rPr>
        <w:noBreakHyphen/>
        <w:t xml:space="preserve">20 (2026) that the focused revision of ISPM 8 regarding the “pest absent” descriptions be added to the List of topics for IPPC standards with priority 1 to resolve ambiguity with ISPM 5, and invited the TPCS to </w:t>
      </w:r>
      <w:r w:rsidR="00F5351B" w:rsidRPr="00BD07DE">
        <w:rPr>
          <w:szCs w:val="22"/>
          <w:lang w:val="en-GB"/>
        </w:rPr>
        <w:t xml:space="preserve">propose solutions on how phytosanitary import requirements of pest </w:t>
      </w:r>
      <w:r w:rsidR="00F5351B" w:rsidRPr="00BD07DE">
        <w:rPr>
          <w:szCs w:val="22"/>
          <w:lang w:val="en-GB"/>
        </w:rPr>
        <w:lastRenderedPageBreak/>
        <w:t xml:space="preserve">absence can be addressed in </w:t>
      </w:r>
      <w:r w:rsidR="00F5351B">
        <w:rPr>
          <w:lang w:val="en-GB"/>
        </w:rPr>
        <w:t>commodity standards</w:t>
      </w:r>
      <w:r w:rsidR="00F5351B">
        <w:rPr>
          <w:szCs w:val="22"/>
          <w:lang w:val="en-GB"/>
        </w:rPr>
        <w:t xml:space="preserve">, </w:t>
      </w:r>
      <w:r w:rsidR="00F5351B" w:rsidRPr="00BD07DE">
        <w:rPr>
          <w:szCs w:val="22"/>
          <w:lang w:val="en-GB"/>
        </w:rPr>
        <w:t>for consideration by the SC at its meeting in May 2026.</w:t>
      </w:r>
      <w:r w:rsidR="00A10F4B" w:rsidRPr="00BD07DE">
        <w:rPr>
          <w:szCs w:val="22"/>
          <w:lang w:val="en-GB"/>
        </w:rPr>
        <w:t xml:space="preserve"> </w:t>
      </w:r>
    </w:p>
    <w:p w14:paraId="70CBF177" w14:textId="72A7A804" w:rsidR="00931566" w:rsidRPr="00931566" w:rsidRDefault="00611D73" w:rsidP="00E61133">
      <w:pPr>
        <w:pStyle w:val="IPPParagraphnumbering"/>
        <w:spacing w:after="82"/>
        <w:rPr>
          <w:lang w:val="en-GB"/>
        </w:rPr>
      </w:pPr>
      <w:r w:rsidRPr="00E50D9C">
        <w:rPr>
          <w:lang w:val="en-GB"/>
        </w:rPr>
        <w:t xml:space="preserve">During </w:t>
      </w:r>
      <w:r w:rsidR="0007693D" w:rsidRPr="0007693D">
        <w:rPr>
          <w:lang w:val="en-GB"/>
        </w:rPr>
        <w:t xml:space="preserve">the first consultation on two draft </w:t>
      </w:r>
      <w:r w:rsidR="00535D56">
        <w:rPr>
          <w:lang w:val="en-GB"/>
        </w:rPr>
        <w:t>c</w:t>
      </w:r>
      <w:r w:rsidR="00E45F3C">
        <w:rPr>
          <w:lang w:val="en-GB"/>
        </w:rPr>
        <w:t xml:space="preserve">ommodity </w:t>
      </w:r>
      <w:r w:rsidR="00535D56">
        <w:rPr>
          <w:lang w:val="en-GB"/>
        </w:rPr>
        <w:t>s</w:t>
      </w:r>
      <w:r w:rsidR="00E45F3C">
        <w:rPr>
          <w:lang w:val="en-GB"/>
        </w:rPr>
        <w:t>tandards</w:t>
      </w:r>
      <w:r w:rsidR="00E45F3C" w:rsidRPr="00C40DFF">
        <w:rPr>
          <w:lang w:val="en-GB"/>
        </w:rPr>
        <w:t xml:space="preserve"> </w:t>
      </w:r>
      <w:r w:rsidR="0007693D" w:rsidRPr="0007693D">
        <w:rPr>
          <w:lang w:val="en-GB"/>
        </w:rPr>
        <w:t>(annexes to ISPM 46</w:t>
      </w:r>
      <w:r w:rsidRPr="00E50D9C">
        <w:rPr>
          <w:lang w:val="en-GB"/>
        </w:rPr>
        <w:t>)</w:t>
      </w:r>
      <w:r w:rsidR="0007693D" w:rsidRPr="0007693D">
        <w:rPr>
          <w:lang w:val="en-GB"/>
        </w:rPr>
        <w:t xml:space="preserve"> </w:t>
      </w:r>
      <w:r w:rsidR="00166B42" w:rsidRPr="00E50D9C">
        <w:rPr>
          <w:lang w:val="en-GB"/>
        </w:rPr>
        <w:t xml:space="preserve">some issues </w:t>
      </w:r>
      <w:r w:rsidR="00771C4D">
        <w:rPr>
          <w:lang w:val="en-GB"/>
        </w:rPr>
        <w:t xml:space="preserve">on list of </w:t>
      </w:r>
      <w:r w:rsidR="00C51D11">
        <w:rPr>
          <w:lang w:val="en-GB"/>
        </w:rPr>
        <w:t>pests</w:t>
      </w:r>
      <w:r w:rsidR="00771C4D">
        <w:rPr>
          <w:lang w:val="en-GB"/>
        </w:rPr>
        <w:t xml:space="preserve"> </w:t>
      </w:r>
      <w:r w:rsidR="004C3C79">
        <w:rPr>
          <w:lang w:val="en-GB"/>
        </w:rPr>
        <w:t>associated to the commodity standards h</w:t>
      </w:r>
      <w:r w:rsidR="004C3C79" w:rsidRPr="00E50D9C">
        <w:rPr>
          <w:lang w:val="en-GB"/>
        </w:rPr>
        <w:t>ave</w:t>
      </w:r>
      <w:r w:rsidR="00166B42" w:rsidRPr="00E50D9C">
        <w:rPr>
          <w:lang w:val="en-GB"/>
        </w:rPr>
        <w:t xml:space="preserve"> been raised</w:t>
      </w:r>
      <w:r w:rsidR="00FE7EE9" w:rsidRPr="00E50D9C">
        <w:rPr>
          <w:lang w:val="en-GB"/>
        </w:rPr>
        <w:t xml:space="preserve"> </w:t>
      </w:r>
      <w:r w:rsidR="00DA60C8" w:rsidRPr="00E50D9C">
        <w:rPr>
          <w:lang w:val="en-GB"/>
        </w:rPr>
        <w:t>from</w:t>
      </w:r>
      <w:r w:rsidR="00FD05D1" w:rsidRPr="00E50D9C">
        <w:rPr>
          <w:lang w:val="en-GB"/>
        </w:rPr>
        <w:t xml:space="preserve"> </w:t>
      </w:r>
      <w:r w:rsidR="00FD05D1" w:rsidRPr="00FD05D1">
        <w:rPr>
          <w:lang w:val="en-GB"/>
        </w:rPr>
        <w:t xml:space="preserve">the NPPO of Colombia (Instituto Colombiano </w:t>
      </w:r>
      <w:proofErr w:type="spellStart"/>
      <w:r w:rsidR="00FD05D1" w:rsidRPr="00FD05D1">
        <w:rPr>
          <w:lang w:val="en-GB"/>
        </w:rPr>
        <w:t>Agropecuario</w:t>
      </w:r>
      <w:proofErr w:type="spellEnd"/>
      <w:r w:rsidR="00FD05D1" w:rsidRPr="00FD05D1">
        <w:rPr>
          <w:lang w:val="en-GB"/>
        </w:rPr>
        <w:t xml:space="preserve"> (ICA)</w:t>
      </w:r>
      <w:r w:rsidR="00351DDB" w:rsidRPr="00E50D9C">
        <w:rPr>
          <w:lang w:val="en-GB"/>
        </w:rPr>
        <w:t xml:space="preserve">, the </w:t>
      </w:r>
      <w:proofErr w:type="spellStart"/>
      <w:r w:rsidR="00351DDB" w:rsidRPr="00E50D9C">
        <w:rPr>
          <w:lang w:val="en-GB"/>
        </w:rPr>
        <w:t>Comité</w:t>
      </w:r>
      <w:proofErr w:type="spellEnd"/>
      <w:r w:rsidR="00351DDB" w:rsidRPr="00E50D9C">
        <w:rPr>
          <w:lang w:val="en-GB"/>
        </w:rPr>
        <w:t xml:space="preserve"> de Sanidad Vegetal del Cono Sur (COSAVE) and the </w:t>
      </w:r>
      <w:r w:rsidR="00931566" w:rsidRPr="00931566">
        <w:rPr>
          <w:lang w:val="en-GB"/>
        </w:rPr>
        <w:t>Asia and Pacific Plant Protection Commission (APPPC)</w:t>
      </w:r>
      <w:r w:rsidR="00540275" w:rsidRPr="00E50D9C">
        <w:rPr>
          <w:lang w:val="en-GB"/>
        </w:rPr>
        <w:t xml:space="preserve">. </w:t>
      </w:r>
    </w:p>
    <w:p w14:paraId="64DF6C88" w14:textId="1F10598A" w:rsidR="00184525" w:rsidRPr="00184525" w:rsidRDefault="00351DDB" w:rsidP="00184525">
      <w:pPr>
        <w:pStyle w:val="IPPParagraphnumbering"/>
        <w:spacing w:after="82"/>
        <w:rPr>
          <w:lang w:val="en-GB"/>
        </w:rPr>
      </w:pPr>
      <w:r w:rsidRPr="00E50D9C">
        <w:rPr>
          <w:lang w:val="en-GB"/>
        </w:rPr>
        <w:t>ICA submitted</w:t>
      </w:r>
      <w:r w:rsidR="00C51EFE" w:rsidRPr="00E50D9C">
        <w:rPr>
          <w:lang w:val="en-GB"/>
        </w:rPr>
        <w:t xml:space="preserve">, </w:t>
      </w:r>
      <w:r w:rsidR="00C40DFF" w:rsidRPr="00C40DFF">
        <w:rPr>
          <w:lang w:val="en-GB"/>
        </w:rPr>
        <w:t xml:space="preserve">along with its consultation comments on the draft </w:t>
      </w:r>
      <w:r w:rsidR="009455CA">
        <w:rPr>
          <w:lang w:val="en-GB"/>
        </w:rPr>
        <w:t>c</w:t>
      </w:r>
      <w:r w:rsidR="004D2D32">
        <w:rPr>
          <w:lang w:val="en-GB"/>
        </w:rPr>
        <w:t xml:space="preserve">ommodity </w:t>
      </w:r>
      <w:r w:rsidR="009455CA">
        <w:rPr>
          <w:lang w:val="en-GB"/>
        </w:rPr>
        <w:t>s</w:t>
      </w:r>
      <w:r w:rsidR="004D2D32">
        <w:rPr>
          <w:lang w:val="en-GB"/>
        </w:rPr>
        <w:t>tandard</w:t>
      </w:r>
      <w:r w:rsidR="00C40DFF" w:rsidRPr="00C40DFF">
        <w:rPr>
          <w:lang w:val="en-GB"/>
        </w:rPr>
        <w:t xml:space="preserve"> on International movement of fresh </w:t>
      </w:r>
      <w:r w:rsidR="00C40DFF" w:rsidRPr="00C40DFF">
        <w:rPr>
          <w:i/>
          <w:iCs/>
          <w:lang w:val="en-GB"/>
        </w:rPr>
        <w:t>Musa</w:t>
      </w:r>
      <w:r w:rsidR="00C40DFF" w:rsidRPr="00C40DFF">
        <w:rPr>
          <w:lang w:val="en-GB"/>
        </w:rPr>
        <w:t xml:space="preserve"> spp. fruit (2023-028)</w:t>
      </w:r>
      <w:r w:rsidRPr="00E50D9C">
        <w:rPr>
          <w:lang w:val="en-GB"/>
        </w:rPr>
        <w:t xml:space="preserve">, </w:t>
      </w:r>
      <w:r w:rsidR="00EA11A7" w:rsidRPr="00E50D9C">
        <w:rPr>
          <w:lang w:val="en-GB"/>
        </w:rPr>
        <w:t>a letter stating</w:t>
      </w:r>
      <w:r w:rsidR="00C51EFE" w:rsidRPr="00C51EFE">
        <w:rPr>
          <w:lang w:val="en-GB"/>
        </w:rPr>
        <w:t xml:space="preserve"> that the development and publication of this </w:t>
      </w:r>
      <w:r w:rsidR="009455CA">
        <w:rPr>
          <w:lang w:val="en-GB"/>
        </w:rPr>
        <w:t>c</w:t>
      </w:r>
      <w:r w:rsidR="00E45F3C">
        <w:rPr>
          <w:lang w:val="en-GB"/>
        </w:rPr>
        <w:t xml:space="preserve">ommodity </w:t>
      </w:r>
      <w:r w:rsidR="009455CA">
        <w:rPr>
          <w:lang w:val="en-GB"/>
        </w:rPr>
        <w:t>s</w:t>
      </w:r>
      <w:r w:rsidR="00E45F3C">
        <w:rPr>
          <w:lang w:val="en-GB"/>
        </w:rPr>
        <w:t>tandard</w:t>
      </w:r>
      <w:r w:rsidR="00E45F3C" w:rsidRPr="00C40DFF">
        <w:rPr>
          <w:lang w:val="en-GB"/>
        </w:rPr>
        <w:t xml:space="preserve"> </w:t>
      </w:r>
      <w:r w:rsidR="00C51EFE" w:rsidRPr="00C51EFE">
        <w:rPr>
          <w:lang w:val="en-GB"/>
        </w:rPr>
        <w:t xml:space="preserve">was unnecessary, </w:t>
      </w:r>
      <w:r w:rsidR="00EA11A7" w:rsidRPr="00E50D9C">
        <w:rPr>
          <w:lang w:val="en-GB"/>
        </w:rPr>
        <w:t>outlining its reasons</w:t>
      </w:r>
      <w:r w:rsidR="00C51EFE" w:rsidRPr="00C51EFE">
        <w:rPr>
          <w:lang w:val="en-GB"/>
        </w:rPr>
        <w:t xml:space="preserve">, </w:t>
      </w:r>
      <w:r w:rsidRPr="00E50D9C">
        <w:rPr>
          <w:lang w:val="en-GB"/>
        </w:rPr>
        <w:t xml:space="preserve">and conveying that the </w:t>
      </w:r>
      <w:r w:rsidRPr="00C51EFE">
        <w:rPr>
          <w:lang w:val="en-GB"/>
        </w:rPr>
        <w:t xml:space="preserve">Andean Community (Comunidad Andina) </w:t>
      </w:r>
      <w:r w:rsidRPr="00E50D9C">
        <w:rPr>
          <w:lang w:val="en-GB"/>
        </w:rPr>
        <w:t xml:space="preserve">countries fully disagreed with the draft </w:t>
      </w:r>
      <w:r w:rsidR="009455CA">
        <w:rPr>
          <w:lang w:val="en-GB"/>
        </w:rPr>
        <w:t>c</w:t>
      </w:r>
      <w:r w:rsidR="00E45F3C">
        <w:rPr>
          <w:lang w:val="en-GB"/>
        </w:rPr>
        <w:t xml:space="preserve">ommodity </w:t>
      </w:r>
      <w:r w:rsidR="009455CA">
        <w:rPr>
          <w:lang w:val="en-GB"/>
        </w:rPr>
        <w:t>s</w:t>
      </w:r>
      <w:r w:rsidR="00E45F3C">
        <w:rPr>
          <w:lang w:val="en-GB"/>
        </w:rPr>
        <w:t>tandard</w:t>
      </w:r>
      <w:r w:rsidR="00E45F3C" w:rsidRPr="00C40DFF">
        <w:rPr>
          <w:lang w:val="en-GB"/>
        </w:rPr>
        <w:t xml:space="preserve"> </w:t>
      </w:r>
      <w:r w:rsidRPr="00E50D9C">
        <w:rPr>
          <w:lang w:val="en-GB"/>
        </w:rPr>
        <w:t xml:space="preserve">and requested that </w:t>
      </w:r>
      <w:r w:rsidRPr="00C51EFE">
        <w:rPr>
          <w:lang w:val="en-GB"/>
        </w:rPr>
        <w:t xml:space="preserve">regulations with these characteristics not be issued. </w:t>
      </w:r>
      <w:r w:rsidR="00DD2604" w:rsidRPr="00E50D9C">
        <w:rPr>
          <w:lang w:val="en-GB"/>
        </w:rPr>
        <w:t xml:space="preserve">This issue was discussed by </w:t>
      </w:r>
      <w:r w:rsidR="00560B8C" w:rsidRPr="00E50D9C">
        <w:rPr>
          <w:lang w:val="en-GB"/>
        </w:rPr>
        <w:t xml:space="preserve">the </w:t>
      </w:r>
      <w:r w:rsidR="00DD2604" w:rsidRPr="00E50D9C">
        <w:rPr>
          <w:lang w:val="en-GB"/>
        </w:rPr>
        <w:t>SC during November 2025 meeting and</w:t>
      </w:r>
      <w:r w:rsidR="00184525" w:rsidRPr="00E50D9C">
        <w:rPr>
          <w:lang w:val="en-GB"/>
        </w:rPr>
        <w:t xml:space="preserve"> </w:t>
      </w:r>
      <w:r w:rsidR="00560B8C" w:rsidRPr="00E50D9C">
        <w:rPr>
          <w:lang w:val="en-GB"/>
        </w:rPr>
        <w:t xml:space="preserve">the </w:t>
      </w:r>
      <w:r w:rsidR="00184525" w:rsidRPr="00E50D9C">
        <w:rPr>
          <w:lang w:val="en-GB"/>
        </w:rPr>
        <w:t>IPPC S</w:t>
      </w:r>
      <w:r w:rsidR="00184525" w:rsidRPr="00184525">
        <w:rPr>
          <w:lang w:val="en-GB"/>
        </w:rPr>
        <w:t xml:space="preserve">ecretariat confirmed that they would formally reply to the letter </w:t>
      </w:r>
    </w:p>
    <w:p w14:paraId="7712ACF0" w14:textId="1C55812E" w:rsidR="00E61133" w:rsidRPr="00E50D9C" w:rsidRDefault="00931566" w:rsidP="00E61133">
      <w:pPr>
        <w:pStyle w:val="IPPParagraphnumbering"/>
        <w:rPr>
          <w:lang w:val="en-GB"/>
        </w:rPr>
      </w:pPr>
      <w:r w:rsidRPr="00E50D9C">
        <w:rPr>
          <w:lang w:val="en-GB"/>
        </w:rPr>
        <w:t xml:space="preserve">COSAVE </w:t>
      </w:r>
      <w:r w:rsidR="00B7796E" w:rsidRPr="00E50D9C">
        <w:rPr>
          <w:lang w:val="en-GB"/>
        </w:rPr>
        <w:t xml:space="preserve">submitted a paper </w:t>
      </w:r>
      <w:r w:rsidR="00965D2B" w:rsidRPr="00E50D9C">
        <w:rPr>
          <w:lang w:val="en-GB"/>
        </w:rPr>
        <w:t xml:space="preserve">proposing to allow the TPCS </w:t>
      </w:r>
      <w:r w:rsidR="009B72EE" w:rsidRPr="009B72EE">
        <w:rPr>
          <w:lang w:val="en-GB"/>
        </w:rPr>
        <w:t xml:space="preserve">the authority to exclude pests in draft </w:t>
      </w:r>
      <w:r w:rsidR="006258E6">
        <w:rPr>
          <w:lang w:val="en-GB"/>
        </w:rPr>
        <w:t>c</w:t>
      </w:r>
      <w:r w:rsidR="00E45F3C">
        <w:rPr>
          <w:lang w:val="en-GB"/>
        </w:rPr>
        <w:t xml:space="preserve">ommodity </w:t>
      </w:r>
      <w:r w:rsidR="009455CA">
        <w:rPr>
          <w:lang w:val="en-GB"/>
        </w:rPr>
        <w:t>s</w:t>
      </w:r>
      <w:r w:rsidR="00E45F3C">
        <w:rPr>
          <w:lang w:val="en-GB"/>
        </w:rPr>
        <w:t>tandards</w:t>
      </w:r>
      <w:r w:rsidR="00E45F3C" w:rsidRPr="00C40DFF">
        <w:rPr>
          <w:lang w:val="en-GB"/>
        </w:rPr>
        <w:t xml:space="preserve"> </w:t>
      </w:r>
      <w:r w:rsidR="009B72EE" w:rsidRPr="009B72EE">
        <w:rPr>
          <w:lang w:val="en-GB"/>
        </w:rPr>
        <w:t>if the pests did not meet the criteria for association with the pathway</w:t>
      </w:r>
      <w:r w:rsidR="009B72EE" w:rsidRPr="00E50D9C">
        <w:rPr>
          <w:lang w:val="en-GB"/>
        </w:rPr>
        <w:t xml:space="preserve">. </w:t>
      </w:r>
      <w:r w:rsidR="00187CD5" w:rsidRPr="00E50D9C">
        <w:rPr>
          <w:lang w:val="en-GB"/>
        </w:rPr>
        <w:t xml:space="preserve">After discussion, </w:t>
      </w:r>
      <w:r w:rsidR="00F06D58" w:rsidRPr="00E50D9C">
        <w:rPr>
          <w:lang w:val="en-GB"/>
        </w:rPr>
        <w:t>t</w:t>
      </w:r>
      <w:r w:rsidR="00F06D58" w:rsidRPr="00F06D58">
        <w:rPr>
          <w:lang w:val="en-GB"/>
        </w:rPr>
        <w:t xml:space="preserve">he SC members from COSAVE countries confirmed that </w:t>
      </w:r>
      <w:r w:rsidR="00F06D58" w:rsidRPr="00E50D9C">
        <w:rPr>
          <w:lang w:val="en-GB"/>
        </w:rPr>
        <w:t>their</w:t>
      </w:r>
      <w:r w:rsidR="00F06D58" w:rsidRPr="00F06D58">
        <w:rPr>
          <w:lang w:val="en-GB"/>
        </w:rPr>
        <w:t xml:space="preserve"> concerns had been addressed by the decisions taken at </w:t>
      </w:r>
      <w:r w:rsidR="00560B8C" w:rsidRPr="00E50D9C">
        <w:rPr>
          <w:lang w:val="en-GB"/>
        </w:rPr>
        <w:t>the SC November 2025 meeting</w:t>
      </w:r>
      <w:r w:rsidR="00F06D58" w:rsidRPr="00F06D58">
        <w:rPr>
          <w:lang w:val="en-GB"/>
        </w:rPr>
        <w:t xml:space="preserve">. </w:t>
      </w:r>
    </w:p>
    <w:p w14:paraId="1E09C7DB" w14:textId="26545BBA" w:rsidR="00E61133" w:rsidRPr="00E50D9C" w:rsidRDefault="00706ED8" w:rsidP="00E61133">
      <w:pPr>
        <w:pStyle w:val="IPPParagraphnumbering"/>
        <w:rPr>
          <w:lang w:val="en-GB"/>
        </w:rPr>
      </w:pPr>
      <w:r w:rsidRPr="00E50D9C">
        <w:rPr>
          <w:lang w:val="en-GB"/>
        </w:rPr>
        <w:t xml:space="preserve">APPPC </w:t>
      </w:r>
      <w:r w:rsidR="000176B5" w:rsidRPr="00E50D9C">
        <w:rPr>
          <w:lang w:val="en-GB"/>
        </w:rPr>
        <w:t>submitted</w:t>
      </w:r>
      <w:r w:rsidR="0063561E" w:rsidRPr="00E50D9C">
        <w:rPr>
          <w:lang w:val="en-GB"/>
        </w:rPr>
        <w:t xml:space="preserve"> a paper</w:t>
      </w:r>
      <w:r w:rsidR="004776C3" w:rsidRPr="00E50D9C">
        <w:rPr>
          <w:lang w:val="en-GB"/>
        </w:rPr>
        <w:t xml:space="preserve"> </w:t>
      </w:r>
      <w:r w:rsidR="004776C3" w:rsidRPr="004776C3">
        <w:rPr>
          <w:lang w:val="en-GB"/>
        </w:rPr>
        <w:t xml:space="preserve">highlighting issues related to the development of </w:t>
      </w:r>
      <w:r w:rsidR="009455CA">
        <w:rPr>
          <w:lang w:val="en-GB"/>
        </w:rPr>
        <w:t>c</w:t>
      </w:r>
      <w:r w:rsidR="00E45F3C">
        <w:rPr>
          <w:lang w:val="en-GB"/>
        </w:rPr>
        <w:t xml:space="preserve">ommodity </w:t>
      </w:r>
      <w:r w:rsidR="009455CA">
        <w:rPr>
          <w:lang w:val="en-GB"/>
        </w:rPr>
        <w:t>s</w:t>
      </w:r>
      <w:r w:rsidR="00E45F3C">
        <w:rPr>
          <w:lang w:val="en-GB"/>
        </w:rPr>
        <w:t>tandards</w:t>
      </w:r>
      <w:r w:rsidR="00E45F3C" w:rsidRPr="00C40DFF">
        <w:rPr>
          <w:lang w:val="en-GB"/>
        </w:rPr>
        <w:t xml:space="preserve"> </w:t>
      </w:r>
      <w:r w:rsidR="004776C3" w:rsidRPr="004776C3">
        <w:rPr>
          <w:lang w:val="en-GB"/>
        </w:rPr>
        <w:t>that had been identified during the Asia and Pacific Plant Protection Commission (APPPC) Regional Workshop in September 2025</w:t>
      </w:r>
      <w:r w:rsidR="00C44A72" w:rsidRPr="00E50D9C">
        <w:rPr>
          <w:lang w:val="en-GB"/>
        </w:rPr>
        <w:t xml:space="preserve">.  </w:t>
      </w:r>
      <w:r w:rsidR="00C44A72" w:rsidRPr="00C44A72">
        <w:rPr>
          <w:lang w:val="en-GB"/>
        </w:rPr>
        <w:t>To enhance transparency</w:t>
      </w:r>
      <w:r w:rsidR="00C44A72" w:rsidRPr="00E50D9C">
        <w:rPr>
          <w:lang w:val="en-GB"/>
        </w:rPr>
        <w:t xml:space="preserve"> in the process</w:t>
      </w:r>
      <w:r w:rsidR="00C44A72" w:rsidRPr="00C44A72">
        <w:rPr>
          <w:lang w:val="en-GB"/>
        </w:rPr>
        <w:t xml:space="preserve">, the APPPC had proposed that the TPCS publish on the IPP a brief rationale for exclusion of specific pests submitted by contracting parties and that a side session on </w:t>
      </w:r>
      <w:r w:rsidR="009455CA">
        <w:rPr>
          <w:lang w:val="en-GB"/>
        </w:rPr>
        <w:t>c</w:t>
      </w:r>
      <w:r w:rsidR="00E45F3C">
        <w:rPr>
          <w:lang w:val="en-GB"/>
        </w:rPr>
        <w:t xml:space="preserve">ommodity </w:t>
      </w:r>
      <w:r w:rsidR="009455CA">
        <w:rPr>
          <w:lang w:val="en-GB"/>
        </w:rPr>
        <w:t>s</w:t>
      </w:r>
      <w:r w:rsidR="00E45F3C">
        <w:rPr>
          <w:lang w:val="en-GB"/>
        </w:rPr>
        <w:t>tandards</w:t>
      </w:r>
      <w:r w:rsidR="00E45F3C" w:rsidRPr="00C40DFF">
        <w:rPr>
          <w:lang w:val="en-GB"/>
        </w:rPr>
        <w:t xml:space="preserve"> </w:t>
      </w:r>
      <w:r w:rsidR="00C44A72" w:rsidRPr="00C44A72">
        <w:rPr>
          <w:lang w:val="en-GB"/>
        </w:rPr>
        <w:t xml:space="preserve">be held at CPM-20 (2026). </w:t>
      </w:r>
      <w:r w:rsidR="00AB047E" w:rsidRPr="00E50D9C">
        <w:rPr>
          <w:lang w:val="en-GB"/>
        </w:rPr>
        <w:t xml:space="preserve">This </w:t>
      </w:r>
      <w:r w:rsidR="00B52AA0" w:rsidRPr="00E50D9C">
        <w:rPr>
          <w:lang w:val="en-GB"/>
        </w:rPr>
        <w:t xml:space="preserve">issue was noted by SC </w:t>
      </w:r>
      <w:r w:rsidR="00F72D5B" w:rsidRPr="00E50D9C">
        <w:rPr>
          <w:lang w:val="en-GB"/>
        </w:rPr>
        <w:t xml:space="preserve">during </w:t>
      </w:r>
      <w:r w:rsidR="00540275" w:rsidRPr="00E50D9C">
        <w:rPr>
          <w:lang w:val="en-GB"/>
        </w:rPr>
        <w:t>November</w:t>
      </w:r>
      <w:r w:rsidR="00F72D5B" w:rsidRPr="00E50D9C">
        <w:rPr>
          <w:lang w:val="en-GB"/>
        </w:rPr>
        <w:t xml:space="preserve"> 2025 meeting </w:t>
      </w:r>
      <w:r w:rsidR="00540275" w:rsidRPr="00E50D9C">
        <w:rPr>
          <w:lang w:val="en-GB"/>
        </w:rPr>
        <w:t>and was</w:t>
      </w:r>
      <w:r w:rsidR="00F72D5B" w:rsidRPr="00E50D9C">
        <w:rPr>
          <w:lang w:val="en-GB"/>
        </w:rPr>
        <w:t xml:space="preserve"> stated that</w:t>
      </w:r>
      <w:r w:rsidR="0008262E" w:rsidRPr="00E50D9C">
        <w:rPr>
          <w:lang w:val="en-GB"/>
        </w:rPr>
        <w:t xml:space="preserve"> this issue</w:t>
      </w:r>
      <w:r w:rsidR="00B52AA0" w:rsidRPr="00E50D9C">
        <w:rPr>
          <w:szCs w:val="22"/>
          <w:lang w:val="en-GB"/>
        </w:rPr>
        <w:t xml:space="preserve"> would need further consideration from the TPCS and SC</w:t>
      </w:r>
      <w:r w:rsidR="00F72D5B" w:rsidRPr="00E50D9C">
        <w:rPr>
          <w:szCs w:val="22"/>
          <w:lang w:val="en-GB"/>
        </w:rPr>
        <w:t xml:space="preserve">. </w:t>
      </w:r>
    </w:p>
    <w:p w14:paraId="10F56532" w14:textId="4600AF20" w:rsidR="0035651C" w:rsidRPr="00E50D9C" w:rsidRDefault="0057546C" w:rsidP="006147BE">
      <w:pPr>
        <w:pStyle w:val="IPPParagraphnumbering"/>
        <w:rPr>
          <w:lang w:val="en-GB"/>
        </w:rPr>
      </w:pPr>
      <w:r w:rsidRPr="00E50D9C">
        <w:rPr>
          <w:lang w:val="en-GB"/>
        </w:rPr>
        <w:t>At the December 2025 TPCS</w:t>
      </w:r>
      <w:r w:rsidRPr="00E50D9C">
        <w:rPr>
          <w:rStyle w:val="FootnoteReference"/>
          <w:lang w:val="en-GB"/>
        </w:rPr>
        <w:footnoteReference w:id="5"/>
      </w:r>
      <w:r w:rsidRPr="00E50D9C">
        <w:rPr>
          <w:lang w:val="en-GB"/>
        </w:rPr>
        <w:t xml:space="preserve"> face to face meeting, the </w:t>
      </w:r>
      <w:r w:rsidR="00B0731F" w:rsidRPr="00E50D9C">
        <w:rPr>
          <w:lang w:val="en-GB"/>
        </w:rPr>
        <w:t xml:space="preserve">Steward </w:t>
      </w:r>
      <w:r w:rsidR="00305FAF" w:rsidRPr="00305FAF">
        <w:rPr>
          <w:lang w:val="en-GB"/>
        </w:rPr>
        <w:t xml:space="preserve">presented an update on </w:t>
      </w:r>
      <w:r w:rsidR="00535D56">
        <w:rPr>
          <w:lang w:val="en-GB"/>
        </w:rPr>
        <w:t>the SC’s r</w:t>
      </w:r>
      <w:r w:rsidR="00305FAF" w:rsidRPr="00305FAF">
        <w:rPr>
          <w:lang w:val="en-GB"/>
        </w:rPr>
        <w:t xml:space="preserve">esponse </w:t>
      </w:r>
      <w:r w:rsidR="00535D56">
        <w:rPr>
          <w:lang w:val="en-GB"/>
        </w:rPr>
        <w:t xml:space="preserve">to </w:t>
      </w:r>
      <w:r w:rsidR="00305FAF" w:rsidRPr="00E50D9C">
        <w:rPr>
          <w:lang w:val="en-GB"/>
        </w:rPr>
        <w:t xml:space="preserve">emerging issues on </w:t>
      </w:r>
      <w:r w:rsidR="0035651C" w:rsidRPr="00E50D9C">
        <w:rPr>
          <w:lang w:val="en-GB"/>
        </w:rPr>
        <w:t xml:space="preserve">the </w:t>
      </w:r>
      <w:r w:rsidR="0035651C" w:rsidRPr="0035651C">
        <w:rPr>
          <w:lang w:val="en-GB"/>
        </w:rPr>
        <w:t xml:space="preserve">use of the terms </w:t>
      </w:r>
      <w:r w:rsidR="00047F34" w:rsidRPr="00E50D9C">
        <w:rPr>
          <w:szCs w:val="22"/>
          <w:lang w:val="en-GB"/>
        </w:rPr>
        <w:t xml:space="preserve">“pest free area”, “pest free country”, and “pest absence” </w:t>
      </w:r>
      <w:r w:rsidR="0035651C" w:rsidRPr="0035651C">
        <w:rPr>
          <w:lang w:val="en-GB"/>
        </w:rPr>
        <w:t xml:space="preserve">in </w:t>
      </w:r>
      <w:r w:rsidR="009455CA">
        <w:rPr>
          <w:lang w:val="en-GB"/>
        </w:rPr>
        <w:t>c</w:t>
      </w:r>
      <w:r w:rsidR="00E45F3C">
        <w:rPr>
          <w:lang w:val="en-GB"/>
        </w:rPr>
        <w:t xml:space="preserve">ommodity </w:t>
      </w:r>
      <w:r w:rsidR="009455CA">
        <w:rPr>
          <w:lang w:val="en-GB"/>
        </w:rPr>
        <w:t>s</w:t>
      </w:r>
      <w:r w:rsidR="00E45F3C">
        <w:rPr>
          <w:lang w:val="en-GB"/>
        </w:rPr>
        <w:t>tandards</w:t>
      </w:r>
      <w:r w:rsidR="0035651C" w:rsidRPr="0035651C">
        <w:rPr>
          <w:lang w:val="en-GB"/>
        </w:rPr>
        <w:t xml:space="preserve">; concerns regarding the inclusion of certain pests in </w:t>
      </w:r>
      <w:r w:rsidR="009455CA">
        <w:rPr>
          <w:lang w:val="en-GB"/>
        </w:rPr>
        <w:t>c</w:t>
      </w:r>
      <w:r w:rsidR="00E45F3C">
        <w:rPr>
          <w:lang w:val="en-GB"/>
        </w:rPr>
        <w:t xml:space="preserve">ommodity </w:t>
      </w:r>
      <w:r w:rsidR="009455CA">
        <w:rPr>
          <w:lang w:val="en-GB"/>
        </w:rPr>
        <w:t>s</w:t>
      </w:r>
      <w:r w:rsidR="00E45F3C">
        <w:rPr>
          <w:lang w:val="en-GB"/>
        </w:rPr>
        <w:t>tandards</w:t>
      </w:r>
      <w:r w:rsidR="00834F03" w:rsidRPr="00E50D9C">
        <w:rPr>
          <w:lang w:val="en-GB"/>
        </w:rPr>
        <w:t xml:space="preserve">, and on the </w:t>
      </w:r>
      <w:r w:rsidR="009650AE" w:rsidRPr="00E50D9C">
        <w:rPr>
          <w:lang w:val="en-GB"/>
        </w:rPr>
        <w:t>paper submitted</w:t>
      </w:r>
      <w:r w:rsidR="00834F03" w:rsidRPr="00E50D9C">
        <w:rPr>
          <w:lang w:val="en-GB"/>
        </w:rPr>
        <w:t xml:space="preserve"> from COSAVE</w:t>
      </w:r>
      <w:r w:rsidR="006147BE" w:rsidRPr="00E50D9C">
        <w:rPr>
          <w:lang w:val="en-GB"/>
        </w:rPr>
        <w:t xml:space="preserve"> </w:t>
      </w:r>
      <w:r w:rsidR="00834F03" w:rsidRPr="00E50D9C">
        <w:rPr>
          <w:lang w:val="en-GB"/>
        </w:rPr>
        <w:t xml:space="preserve">and APPPC. </w:t>
      </w:r>
    </w:p>
    <w:p w14:paraId="6E45C834" w14:textId="43A57119" w:rsidR="008F4D53" w:rsidRPr="00E50D9C" w:rsidRDefault="008F4D53" w:rsidP="00E61133">
      <w:pPr>
        <w:pStyle w:val="IPPParagraphnumbering"/>
        <w:rPr>
          <w:lang w:val="en-GB"/>
        </w:rPr>
      </w:pPr>
      <w:r w:rsidRPr="00E50D9C">
        <w:rPr>
          <w:lang w:val="en-GB"/>
        </w:rPr>
        <w:t>The COSAVE and its member countries (Argentina, Bolivia, Brazil, Chile, Paraguay, Perú, Uruguay) submitted an INF paper</w:t>
      </w:r>
      <w:r w:rsidRPr="00E50D9C">
        <w:rPr>
          <w:lang w:val="en-GB"/>
        </w:rPr>
        <w:footnoteReference w:id="6"/>
      </w:r>
      <w:r w:rsidRPr="00E50D9C">
        <w:rPr>
          <w:lang w:val="en-GB"/>
        </w:rPr>
        <w:t xml:space="preserve"> for CPM-20 Agenda Item 13.2 “Commodity and Pathway Specific ISPMs” (CPM 2026/14). </w:t>
      </w:r>
      <w:r w:rsidR="00FD6080" w:rsidRPr="00E50D9C">
        <w:rPr>
          <w:lang w:val="en-GB"/>
        </w:rPr>
        <w:t>While</w:t>
      </w:r>
      <w:r w:rsidR="00B55549" w:rsidRPr="00E50D9C">
        <w:rPr>
          <w:lang w:val="en-GB"/>
        </w:rPr>
        <w:t xml:space="preserve"> </w:t>
      </w:r>
      <w:r w:rsidRPr="00E50D9C">
        <w:rPr>
          <w:lang w:val="en-GB"/>
        </w:rPr>
        <w:t xml:space="preserve">COSAVE supports the </w:t>
      </w:r>
      <w:r w:rsidR="00FD6080" w:rsidRPr="00E50D9C">
        <w:rPr>
          <w:lang w:val="en-GB"/>
        </w:rPr>
        <w:t>SC</w:t>
      </w:r>
      <w:r w:rsidR="008E3A73" w:rsidRPr="00E50D9C">
        <w:rPr>
          <w:lang w:val="en-GB"/>
        </w:rPr>
        <w:t xml:space="preserve">’s </w:t>
      </w:r>
      <w:r w:rsidRPr="00E50D9C">
        <w:rPr>
          <w:lang w:val="en-GB"/>
        </w:rPr>
        <w:t xml:space="preserve">decision </w:t>
      </w:r>
      <w:r w:rsidR="00D96032" w:rsidRPr="00E50D9C">
        <w:rPr>
          <w:lang w:val="en-GB"/>
        </w:rPr>
        <w:t>reaffirming</w:t>
      </w:r>
      <w:r w:rsidRPr="00E50D9C">
        <w:rPr>
          <w:lang w:val="en-GB"/>
        </w:rPr>
        <w:t xml:space="preserve"> the TPCS’s authority to determine pest–pathway associations, remains concerned that ISPM 46 annexes still include pests with lacking consensus or controversial, </w:t>
      </w:r>
      <w:r w:rsidR="002C02B0" w:rsidRPr="00E50D9C">
        <w:rPr>
          <w:lang w:val="en-GB"/>
        </w:rPr>
        <w:t>particularly those</w:t>
      </w:r>
      <w:r w:rsidR="009A3CFF" w:rsidRPr="00E50D9C">
        <w:rPr>
          <w:lang w:val="en-GB"/>
        </w:rPr>
        <w:t xml:space="preserve"> with</w:t>
      </w:r>
      <w:r w:rsidRPr="00E50D9C">
        <w:rPr>
          <w:lang w:val="en-GB"/>
        </w:rPr>
        <w:t xml:space="preserve"> low mobility or </w:t>
      </w:r>
      <w:r w:rsidR="009A3CFF" w:rsidRPr="00E50D9C">
        <w:rPr>
          <w:lang w:val="en-GB"/>
        </w:rPr>
        <w:t>uncertain</w:t>
      </w:r>
      <w:r w:rsidRPr="00E50D9C">
        <w:rPr>
          <w:lang w:val="en-GB"/>
        </w:rPr>
        <w:t xml:space="preserve"> association with the commodity. </w:t>
      </w:r>
    </w:p>
    <w:p w14:paraId="126782FE" w14:textId="6BC34A5C" w:rsidR="006164E5" w:rsidRPr="00E50D9C" w:rsidRDefault="009E432D" w:rsidP="0090562C">
      <w:pPr>
        <w:pStyle w:val="IPPHeading1"/>
        <w:jc w:val="both"/>
      </w:pPr>
      <w:r w:rsidRPr="00E50D9C">
        <w:t>Addressing e</w:t>
      </w:r>
      <w:r w:rsidR="000177D3" w:rsidRPr="00E50D9C">
        <w:t xml:space="preserve">merging </w:t>
      </w:r>
      <w:r w:rsidR="00B274F7" w:rsidRPr="00E50D9C">
        <w:t>issues on commodity standards</w:t>
      </w:r>
    </w:p>
    <w:p w14:paraId="2444F74E" w14:textId="2073A221" w:rsidR="00E053D3" w:rsidRPr="00E50D9C" w:rsidRDefault="00E053D3" w:rsidP="009A57A6">
      <w:pPr>
        <w:pStyle w:val="IPPParagraphnumbering"/>
        <w:rPr>
          <w:szCs w:val="22"/>
          <w:lang w:val="en-GB"/>
        </w:rPr>
      </w:pPr>
      <w:r w:rsidRPr="00E50D9C">
        <w:rPr>
          <w:szCs w:val="22"/>
          <w:lang w:val="en-GB"/>
        </w:rPr>
        <w:t>A side session on commodity standards is planned for CPM‑20 (2026)</w:t>
      </w:r>
      <w:r w:rsidRPr="00E50D9C">
        <w:rPr>
          <w:rStyle w:val="FootnoteReference"/>
          <w:szCs w:val="22"/>
          <w:lang w:val="en-GB"/>
        </w:rPr>
        <w:footnoteReference w:id="7"/>
      </w:r>
      <w:r w:rsidRPr="00E50D9C">
        <w:rPr>
          <w:szCs w:val="22"/>
          <w:lang w:val="en-GB"/>
        </w:rPr>
        <w:t xml:space="preserve">, which is expected to provide contracting parties with further clarity and offer a forum to discuss key issues, address concerns, and foster dialogue on critical aspects of </w:t>
      </w:r>
      <w:r w:rsidR="009455CA">
        <w:rPr>
          <w:lang w:val="en-GB"/>
        </w:rPr>
        <w:t>c</w:t>
      </w:r>
      <w:r w:rsidR="00E45F3C">
        <w:rPr>
          <w:lang w:val="en-GB"/>
        </w:rPr>
        <w:t xml:space="preserve">ommodity </w:t>
      </w:r>
      <w:r w:rsidR="009455CA">
        <w:rPr>
          <w:lang w:val="en-GB"/>
        </w:rPr>
        <w:t>s</w:t>
      </w:r>
      <w:r w:rsidR="00E45F3C">
        <w:rPr>
          <w:lang w:val="en-GB"/>
        </w:rPr>
        <w:t>tandard</w:t>
      </w:r>
      <w:r w:rsidR="00E45F3C" w:rsidRPr="00C40DFF">
        <w:rPr>
          <w:lang w:val="en-GB"/>
        </w:rPr>
        <w:t xml:space="preserve"> </w:t>
      </w:r>
      <w:r w:rsidRPr="00E50D9C">
        <w:rPr>
          <w:szCs w:val="22"/>
          <w:lang w:val="en-GB"/>
        </w:rPr>
        <w:t>development, including criteria for pest inclusion, technical justification, and avoiding misuse of pest lists.</w:t>
      </w:r>
    </w:p>
    <w:p w14:paraId="1B552DF4" w14:textId="1748082C" w:rsidR="00CE4F9F" w:rsidRDefault="009A57A6" w:rsidP="009A57A6">
      <w:pPr>
        <w:pStyle w:val="IPPParagraphnumbering"/>
        <w:rPr>
          <w:szCs w:val="22"/>
          <w:lang w:val="en-GB"/>
        </w:rPr>
      </w:pPr>
      <w:r w:rsidRPr="00E50D9C">
        <w:rPr>
          <w:szCs w:val="22"/>
          <w:lang w:val="en-GB"/>
        </w:rPr>
        <w:t xml:space="preserve">The TPCS will provide a draft list of criteria for exclusion of pests and measures in </w:t>
      </w:r>
      <w:r w:rsidR="009455CA">
        <w:rPr>
          <w:lang w:val="en-GB"/>
        </w:rPr>
        <w:t>c</w:t>
      </w:r>
      <w:r w:rsidR="00E45F3C">
        <w:rPr>
          <w:lang w:val="en-GB"/>
        </w:rPr>
        <w:t xml:space="preserve">ommodity </w:t>
      </w:r>
      <w:r w:rsidR="009455CA">
        <w:rPr>
          <w:lang w:val="en-GB"/>
        </w:rPr>
        <w:t>s</w:t>
      </w:r>
      <w:r w:rsidR="00E45F3C">
        <w:rPr>
          <w:lang w:val="en-GB"/>
        </w:rPr>
        <w:t>tandards</w:t>
      </w:r>
      <w:r w:rsidRPr="00E50D9C">
        <w:rPr>
          <w:szCs w:val="22"/>
          <w:lang w:val="en-GB"/>
        </w:rPr>
        <w:t>, for consideration by the SC in May 2026</w:t>
      </w:r>
      <w:r w:rsidR="003C4FFF" w:rsidRPr="00E50D9C">
        <w:rPr>
          <w:szCs w:val="22"/>
          <w:lang w:val="en-GB"/>
        </w:rPr>
        <w:t>.</w:t>
      </w:r>
    </w:p>
    <w:p w14:paraId="45090D81" w14:textId="6BCC9158" w:rsidR="00EF46A2" w:rsidRPr="006B18C2" w:rsidRDefault="00EF46A2" w:rsidP="009A57A6">
      <w:pPr>
        <w:pStyle w:val="IPPParagraphnumbering"/>
        <w:rPr>
          <w:szCs w:val="22"/>
          <w:lang w:val="en-GB"/>
        </w:rPr>
      </w:pPr>
      <w:r w:rsidRPr="006B18C2">
        <w:rPr>
          <w:szCs w:val="22"/>
          <w:lang w:val="en-GB"/>
        </w:rPr>
        <w:lastRenderedPageBreak/>
        <w:t>The TPCS wil</w:t>
      </w:r>
      <w:r w:rsidR="006B18C2" w:rsidRPr="006B18C2">
        <w:rPr>
          <w:szCs w:val="22"/>
          <w:lang w:val="en-GB"/>
        </w:rPr>
        <w:t>l</w:t>
      </w:r>
      <w:r w:rsidRPr="006B18C2">
        <w:rPr>
          <w:szCs w:val="22"/>
          <w:lang w:val="en-GB"/>
        </w:rPr>
        <w:t xml:space="preserve"> </w:t>
      </w:r>
      <w:r w:rsidR="006B18C2" w:rsidRPr="006B18C2">
        <w:rPr>
          <w:szCs w:val="22"/>
          <w:lang w:val="en-GB"/>
        </w:rPr>
        <w:t>propose solutions for consideration by the SC at its meeting in May 2026 on h</w:t>
      </w:r>
      <w:r w:rsidRPr="006B18C2">
        <w:rPr>
          <w:szCs w:val="22"/>
          <w:lang w:val="en-GB"/>
        </w:rPr>
        <w:t xml:space="preserve">ow phytosanitary import requirements of pest absence can be addressed in </w:t>
      </w:r>
      <w:r w:rsidR="009455CA">
        <w:rPr>
          <w:lang w:val="en-GB"/>
        </w:rPr>
        <w:t>c</w:t>
      </w:r>
      <w:r w:rsidR="00E45F3C">
        <w:rPr>
          <w:lang w:val="en-GB"/>
        </w:rPr>
        <w:t xml:space="preserve">ommodity </w:t>
      </w:r>
      <w:r w:rsidR="009455CA">
        <w:rPr>
          <w:lang w:val="en-GB"/>
        </w:rPr>
        <w:t>s</w:t>
      </w:r>
      <w:r w:rsidR="00E45F3C">
        <w:rPr>
          <w:lang w:val="en-GB"/>
        </w:rPr>
        <w:t>tandards</w:t>
      </w:r>
      <w:r w:rsidR="006B18C2">
        <w:rPr>
          <w:szCs w:val="22"/>
          <w:lang w:val="en-GB"/>
        </w:rPr>
        <w:t>.</w:t>
      </w:r>
    </w:p>
    <w:p w14:paraId="7BC63D2B" w14:textId="77777777" w:rsidR="00710CBC" w:rsidRPr="00E50D9C" w:rsidRDefault="00C308A6" w:rsidP="00710CBC">
      <w:pPr>
        <w:pStyle w:val="IPPHeading1"/>
      </w:pPr>
      <w:r w:rsidRPr="00E50D9C">
        <w:t>Recommendation</w:t>
      </w:r>
      <w:r w:rsidR="00B2328C" w:rsidRPr="00E50D9C">
        <w:t>s to the CPM Bureau</w:t>
      </w:r>
    </w:p>
    <w:p w14:paraId="4437DEA4" w14:textId="7F258A1C" w:rsidR="00C308A6" w:rsidRPr="00E50D9C" w:rsidRDefault="00C308A6" w:rsidP="00710CBC">
      <w:pPr>
        <w:pStyle w:val="IPPParagraphnumbering"/>
        <w:rPr>
          <w:lang w:val="en-GB"/>
        </w:rPr>
      </w:pPr>
      <w:r w:rsidRPr="00E50D9C">
        <w:rPr>
          <w:lang w:val="en-GB"/>
        </w:rPr>
        <w:t xml:space="preserve">The CPM </w:t>
      </w:r>
      <w:r w:rsidR="00B2328C" w:rsidRPr="00E50D9C">
        <w:rPr>
          <w:lang w:val="en-GB"/>
        </w:rPr>
        <w:t xml:space="preserve">Bureau </w:t>
      </w:r>
      <w:r w:rsidRPr="00E50D9C">
        <w:rPr>
          <w:lang w:val="en-GB"/>
        </w:rPr>
        <w:t>is invited to:</w:t>
      </w:r>
    </w:p>
    <w:p w14:paraId="7F521794" w14:textId="698E3B1C" w:rsidR="00A51FFF" w:rsidRPr="00E50D9C" w:rsidRDefault="00A51FFF" w:rsidP="00A51FFF">
      <w:pPr>
        <w:pStyle w:val="IPPNumberedList"/>
        <w:rPr>
          <w:rStyle w:val="eop"/>
          <w:rFonts w:eastAsia="Times New Roman"/>
          <w:lang w:val="en-GB"/>
        </w:rPr>
      </w:pPr>
      <w:r w:rsidRPr="00E50D9C">
        <w:rPr>
          <w:rStyle w:val="normaltextrun"/>
          <w:i/>
          <w:iCs/>
          <w:szCs w:val="22"/>
          <w:lang w:val="en-GB"/>
        </w:rPr>
        <w:t>note</w:t>
      </w:r>
      <w:r w:rsidRPr="00E50D9C">
        <w:rPr>
          <w:rStyle w:val="normaltextrun"/>
          <w:szCs w:val="22"/>
          <w:lang w:val="en-GB"/>
        </w:rPr>
        <w:t> </w:t>
      </w:r>
      <w:r w:rsidR="00856213">
        <w:rPr>
          <w:rStyle w:val="normaltextrun"/>
          <w:szCs w:val="22"/>
          <w:lang w:val="en-GB"/>
        </w:rPr>
        <w:t xml:space="preserve">the update on </w:t>
      </w:r>
      <w:r w:rsidR="00530553" w:rsidRPr="00530553">
        <w:rPr>
          <w:rStyle w:val="normaltextrun"/>
          <w:szCs w:val="22"/>
          <w:lang w:val="en-GB"/>
        </w:rPr>
        <w:t xml:space="preserve">emerging issues </w:t>
      </w:r>
      <w:r w:rsidR="00856213">
        <w:rPr>
          <w:rStyle w:val="normaltextrun"/>
          <w:szCs w:val="22"/>
          <w:lang w:val="en-GB"/>
        </w:rPr>
        <w:t>associated with</w:t>
      </w:r>
      <w:r w:rsidR="00530553" w:rsidRPr="00530553">
        <w:rPr>
          <w:rStyle w:val="normaltextrun"/>
          <w:szCs w:val="22"/>
          <w:lang w:val="en-GB"/>
        </w:rPr>
        <w:t xml:space="preserve"> commodity standards</w:t>
      </w:r>
      <w:r w:rsidR="00BF3314" w:rsidRPr="00E50D9C">
        <w:rPr>
          <w:rStyle w:val="normaltextrun"/>
          <w:szCs w:val="22"/>
          <w:lang w:val="en-GB"/>
        </w:rPr>
        <w:t>.</w:t>
      </w:r>
      <w:r w:rsidRPr="00E50D9C">
        <w:rPr>
          <w:rStyle w:val="normaltextrun"/>
          <w:szCs w:val="22"/>
          <w:lang w:val="en-GB"/>
        </w:rPr>
        <w:t> </w:t>
      </w:r>
      <w:r w:rsidRPr="00E50D9C">
        <w:rPr>
          <w:rStyle w:val="eop"/>
          <w:szCs w:val="22"/>
          <w:lang w:val="en-GB"/>
        </w:rPr>
        <w:t> </w:t>
      </w:r>
    </w:p>
    <w:p w14:paraId="7786A585" w14:textId="6A71DF33" w:rsidR="00C308A6" w:rsidRPr="00E50D9C" w:rsidRDefault="00C308A6" w:rsidP="00C308A6"/>
    <w:p w14:paraId="57E5D9C5" w14:textId="77777777" w:rsidR="00BE1405" w:rsidRPr="00E50D9C" w:rsidRDefault="00BE1405" w:rsidP="00C308A6"/>
    <w:p w14:paraId="07EB5447" w14:textId="77777777" w:rsidR="00DC3360" w:rsidRPr="00E50D9C" w:rsidRDefault="00DC3360" w:rsidP="00DB0AE1">
      <w:pPr>
        <w:spacing w:after="160" w:line="278" w:lineRule="auto"/>
        <w:jc w:val="left"/>
        <w:rPr>
          <w:rFonts w:eastAsia="Times"/>
          <w:sz w:val="24"/>
          <w:szCs w:val="22"/>
        </w:rPr>
      </w:pPr>
    </w:p>
    <w:p w14:paraId="3FE06E68" w14:textId="77777777" w:rsidR="007F21E5" w:rsidRPr="00E50D9C" w:rsidRDefault="007F21E5" w:rsidP="00DB0AE1">
      <w:pPr>
        <w:spacing w:after="160" w:line="278" w:lineRule="auto"/>
        <w:jc w:val="left"/>
        <w:rPr>
          <w:rFonts w:eastAsia="Times"/>
          <w:sz w:val="24"/>
          <w:szCs w:val="22"/>
        </w:rPr>
      </w:pPr>
    </w:p>
    <w:p w14:paraId="176AECEC" w14:textId="77777777" w:rsidR="007F21E5" w:rsidRPr="007A2BD1" w:rsidRDefault="007F21E5" w:rsidP="00DB0AE1">
      <w:pPr>
        <w:spacing w:after="160" w:line="278" w:lineRule="auto"/>
        <w:jc w:val="left"/>
        <w:rPr>
          <w:rFonts w:eastAsia="Times"/>
          <w:sz w:val="24"/>
          <w:szCs w:val="22"/>
          <w:lang w:val="en-US"/>
        </w:rPr>
      </w:pPr>
    </w:p>
    <w:sectPr w:rsidR="007F21E5" w:rsidRPr="007A2BD1" w:rsidSect="00C308A6">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BDAFD" w14:textId="77777777" w:rsidR="00154713" w:rsidRPr="00E50D9C" w:rsidRDefault="00154713" w:rsidP="00C308A6">
      <w:r w:rsidRPr="00E50D9C">
        <w:separator/>
      </w:r>
    </w:p>
  </w:endnote>
  <w:endnote w:type="continuationSeparator" w:id="0">
    <w:p w14:paraId="17A21C1A" w14:textId="77777777" w:rsidR="00154713" w:rsidRPr="00E50D9C" w:rsidRDefault="00154713" w:rsidP="00C308A6">
      <w:r w:rsidRPr="00E50D9C">
        <w:continuationSeparator/>
      </w:r>
    </w:p>
  </w:endnote>
  <w:endnote w:type="continuationNotice" w:id="1">
    <w:p w14:paraId="0A64A4C2" w14:textId="77777777" w:rsidR="00154713" w:rsidRPr="00E50D9C" w:rsidRDefault="00154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Italic">
    <w:panose1 w:val="020B0604020202090204"/>
    <w:charset w:val="00"/>
    <w:family w:val="auto"/>
    <w:pitch w:val="variable"/>
    <w:sig w:usb0="E0000AFF" w:usb1="00007843" w:usb2="00000001"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B908" w14:textId="7D901472" w:rsidR="00C308A6" w:rsidRPr="00E50D9C" w:rsidRDefault="00C308A6" w:rsidP="00C308A6">
    <w:pPr>
      <w:pStyle w:val="IPPFooter"/>
      <w:rPr>
        <w:lang w:val="en-GB"/>
      </w:rPr>
    </w:pPr>
    <w:r w:rsidRPr="00E50D9C">
      <w:rPr>
        <w:lang w:val="en-GB"/>
      </w:rPr>
      <w:t>International Plant Protection Convention</w:t>
    </w:r>
    <w:r w:rsidRPr="00E50D9C">
      <w:rPr>
        <w:lang w:val="en-GB"/>
      </w:rPr>
      <w:tab/>
    </w:r>
    <w:r w:rsidRPr="00E50D9C">
      <w:rPr>
        <w:rFonts w:cs="Arial"/>
        <w:szCs w:val="18"/>
        <w:lang w:val="en-GB"/>
      </w:rPr>
      <w:t xml:space="preserve">Page </w:t>
    </w:r>
    <w:r w:rsidRPr="00E50D9C">
      <w:rPr>
        <w:rFonts w:cs="Arial"/>
        <w:b w:val="0"/>
        <w:szCs w:val="18"/>
        <w:lang w:val="en-GB"/>
      </w:rPr>
      <w:fldChar w:fldCharType="begin"/>
    </w:r>
    <w:r w:rsidRPr="00E50D9C">
      <w:rPr>
        <w:rFonts w:cs="Arial"/>
        <w:szCs w:val="18"/>
        <w:lang w:val="en-GB"/>
      </w:rPr>
      <w:instrText xml:space="preserve"> PAGE </w:instrText>
    </w:r>
    <w:r w:rsidRPr="00E50D9C">
      <w:rPr>
        <w:rFonts w:cs="Arial"/>
        <w:b w:val="0"/>
        <w:szCs w:val="18"/>
        <w:lang w:val="en-GB"/>
      </w:rPr>
      <w:fldChar w:fldCharType="separate"/>
    </w:r>
    <w:r w:rsidRPr="00E50D9C">
      <w:rPr>
        <w:rFonts w:cs="Arial"/>
        <w:b w:val="0"/>
        <w:szCs w:val="18"/>
        <w:lang w:val="en-GB"/>
      </w:rPr>
      <w:t>3</w:t>
    </w:r>
    <w:r w:rsidRPr="00E50D9C">
      <w:rPr>
        <w:rFonts w:cs="Arial"/>
        <w:b w:val="0"/>
        <w:szCs w:val="18"/>
        <w:lang w:val="en-GB"/>
      </w:rPr>
      <w:fldChar w:fldCharType="end"/>
    </w:r>
    <w:r w:rsidRPr="00E50D9C">
      <w:rPr>
        <w:rFonts w:cs="Arial"/>
        <w:szCs w:val="18"/>
        <w:lang w:val="en-GB"/>
      </w:rPr>
      <w:t xml:space="preserve"> of </w:t>
    </w:r>
    <w:r w:rsidRPr="00E50D9C">
      <w:rPr>
        <w:rFonts w:cs="Arial"/>
        <w:b w:val="0"/>
        <w:szCs w:val="18"/>
        <w:lang w:val="en-GB"/>
      </w:rPr>
      <w:fldChar w:fldCharType="begin"/>
    </w:r>
    <w:r w:rsidRPr="00E50D9C">
      <w:rPr>
        <w:rFonts w:cs="Arial"/>
        <w:szCs w:val="18"/>
        <w:lang w:val="en-GB"/>
      </w:rPr>
      <w:instrText>NUMPAGES</w:instrText>
    </w:r>
    <w:r w:rsidRPr="00E50D9C">
      <w:rPr>
        <w:rFonts w:cs="Arial"/>
        <w:b w:val="0"/>
        <w:szCs w:val="18"/>
        <w:lang w:val="en-GB"/>
      </w:rPr>
      <w:fldChar w:fldCharType="separate"/>
    </w:r>
    <w:r w:rsidRPr="00E50D9C">
      <w:rPr>
        <w:rFonts w:cs="Arial"/>
        <w:b w:val="0"/>
        <w:szCs w:val="18"/>
        <w:lang w:val="en-GB"/>
      </w:rPr>
      <w:t>3</w:t>
    </w:r>
    <w:r w:rsidRPr="00E50D9C">
      <w:rPr>
        <w:rFonts w:cs="Arial"/>
        <w:b w:val="0"/>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C883" w14:textId="5478A035" w:rsidR="00C308A6" w:rsidRPr="00E50D9C" w:rsidRDefault="00C308A6" w:rsidP="00C308A6">
    <w:pPr>
      <w:pStyle w:val="IPPFooter"/>
      <w:rPr>
        <w:lang w:val="en-GB"/>
      </w:rPr>
    </w:pPr>
    <w:r w:rsidRPr="00E50D9C">
      <w:rPr>
        <w:lang w:val="en-GB"/>
      </w:rPr>
      <w:t>International Plant Protection Convention</w:t>
    </w:r>
    <w:r w:rsidRPr="00E50D9C">
      <w:rPr>
        <w:lang w:val="en-GB"/>
      </w:rPr>
      <w:tab/>
    </w:r>
    <w:r w:rsidRPr="00E50D9C">
      <w:rPr>
        <w:rFonts w:cs="Arial"/>
        <w:szCs w:val="18"/>
        <w:lang w:val="en-GB"/>
      </w:rPr>
      <w:t xml:space="preserve">Page </w:t>
    </w:r>
    <w:r w:rsidRPr="00E50D9C">
      <w:rPr>
        <w:rFonts w:cs="Arial"/>
        <w:b w:val="0"/>
        <w:szCs w:val="18"/>
        <w:lang w:val="en-GB"/>
      </w:rPr>
      <w:fldChar w:fldCharType="begin"/>
    </w:r>
    <w:r w:rsidRPr="00E50D9C">
      <w:rPr>
        <w:rFonts w:cs="Arial"/>
        <w:szCs w:val="18"/>
        <w:lang w:val="en-GB"/>
      </w:rPr>
      <w:instrText xml:space="preserve"> PAGE </w:instrText>
    </w:r>
    <w:r w:rsidRPr="00E50D9C">
      <w:rPr>
        <w:rFonts w:cs="Arial"/>
        <w:b w:val="0"/>
        <w:szCs w:val="18"/>
        <w:lang w:val="en-GB"/>
      </w:rPr>
      <w:fldChar w:fldCharType="separate"/>
    </w:r>
    <w:r w:rsidRPr="00E50D9C">
      <w:rPr>
        <w:rFonts w:cs="Arial"/>
        <w:b w:val="0"/>
        <w:szCs w:val="18"/>
        <w:lang w:val="en-GB"/>
      </w:rPr>
      <w:t>3</w:t>
    </w:r>
    <w:r w:rsidRPr="00E50D9C">
      <w:rPr>
        <w:rFonts w:cs="Arial"/>
        <w:b w:val="0"/>
        <w:szCs w:val="18"/>
        <w:lang w:val="en-GB"/>
      </w:rPr>
      <w:fldChar w:fldCharType="end"/>
    </w:r>
    <w:r w:rsidRPr="00E50D9C">
      <w:rPr>
        <w:rFonts w:cs="Arial"/>
        <w:szCs w:val="18"/>
        <w:lang w:val="en-GB"/>
      </w:rPr>
      <w:t xml:space="preserve"> of </w:t>
    </w:r>
    <w:r w:rsidRPr="00E50D9C">
      <w:rPr>
        <w:rFonts w:cs="Arial"/>
        <w:b w:val="0"/>
        <w:szCs w:val="18"/>
        <w:lang w:val="en-GB"/>
      </w:rPr>
      <w:fldChar w:fldCharType="begin"/>
    </w:r>
    <w:r w:rsidRPr="00E50D9C">
      <w:rPr>
        <w:rFonts w:cs="Arial"/>
        <w:szCs w:val="18"/>
        <w:lang w:val="en-GB"/>
      </w:rPr>
      <w:instrText>NUMPAGES</w:instrText>
    </w:r>
    <w:r w:rsidRPr="00E50D9C">
      <w:rPr>
        <w:rFonts w:cs="Arial"/>
        <w:b w:val="0"/>
        <w:szCs w:val="18"/>
        <w:lang w:val="en-GB"/>
      </w:rPr>
      <w:fldChar w:fldCharType="separate"/>
    </w:r>
    <w:r w:rsidRPr="00E50D9C">
      <w:rPr>
        <w:rFonts w:cs="Arial"/>
        <w:b w:val="0"/>
        <w:szCs w:val="18"/>
        <w:lang w:val="en-GB"/>
      </w:rPr>
      <w:t>3</w:t>
    </w:r>
    <w:r w:rsidRPr="00E50D9C">
      <w:rPr>
        <w:rFonts w:cs="Arial"/>
        <w:b w:val="0"/>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E06D" w14:textId="10C53EE5" w:rsidR="00C308A6" w:rsidRPr="00E50D9C" w:rsidRDefault="00C308A6" w:rsidP="00C308A6">
    <w:pPr>
      <w:pStyle w:val="IPPFooter"/>
      <w:rPr>
        <w:lang w:val="en-GB"/>
      </w:rPr>
    </w:pPr>
    <w:r w:rsidRPr="00E50D9C">
      <w:rPr>
        <w:lang w:val="en-GB"/>
      </w:rPr>
      <w:t>International Plant Protection Convention</w:t>
    </w:r>
    <w:r w:rsidRPr="00E50D9C">
      <w:rPr>
        <w:lang w:val="en-GB"/>
      </w:rPr>
      <w:tab/>
    </w:r>
    <w:r w:rsidRPr="00E50D9C">
      <w:rPr>
        <w:rFonts w:cs="Arial"/>
        <w:szCs w:val="18"/>
        <w:lang w:val="en-GB"/>
      </w:rPr>
      <w:t xml:space="preserve">Page </w:t>
    </w:r>
    <w:r w:rsidRPr="00E50D9C">
      <w:rPr>
        <w:rFonts w:cs="Arial"/>
        <w:b w:val="0"/>
        <w:szCs w:val="18"/>
        <w:lang w:val="en-GB"/>
      </w:rPr>
      <w:fldChar w:fldCharType="begin"/>
    </w:r>
    <w:r w:rsidRPr="00E50D9C">
      <w:rPr>
        <w:rFonts w:cs="Arial"/>
        <w:szCs w:val="18"/>
        <w:lang w:val="en-GB"/>
      </w:rPr>
      <w:instrText xml:space="preserve"> PAGE </w:instrText>
    </w:r>
    <w:r w:rsidRPr="00E50D9C">
      <w:rPr>
        <w:rFonts w:cs="Arial"/>
        <w:b w:val="0"/>
        <w:szCs w:val="18"/>
        <w:lang w:val="en-GB"/>
      </w:rPr>
      <w:fldChar w:fldCharType="separate"/>
    </w:r>
    <w:r w:rsidRPr="00E50D9C">
      <w:rPr>
        <w:rFonts w:cs="Arial"/>
        <w:b w:val="0"/>
        <w:szCs w:val="18"/>
        <w:lang w:val="en-GB"/>
      </w:rPr>
      <w:t>3</w:t>
    </w:r>
    <w:r w:rsidRPr="00E50D9C">
      <w:rPr>
        <w:rFonts w:cs="Arial"/>
        <w:b w:val="0"/>
        <w:szCs w:val="18"/>
        <w:lang w:val="en-GB"/>
      </w:rPr>
      <w:fldChar w:fldCharType="end"/>
    </w:r>
    <w:r w:rsidRPr="00E50D9C">
      <w:rPr>
        <w:rFonts w:cs="Arial"/>
        <w:szCs w:val="18"/>
        <w:lang w:val="en-GB"/>
      </w:rPr>
      <w:t xml:space="preserve"> of </w:t>
    </w:r>
    <w:r w:rsidRPr="00E50D9C">
      <w:rPr>
        <w:rFonts w:cs="Arial"/>
        <w:b w:val="0"/>
        <w:szCs w:val="18"/>
        <w:lang w:val="en-GB"/>
      </w:rPr>
      <w:fldChar w:fldCharType="begin"/>
    </w:r>
    <w:r w:rsidRPr="00E50D9C">
      <w:rPr>
        <w:rFonts w:cs="Arial"/>
        <w:szCs w:val="18"/>
        <w:lang w:val="en-GB"/>
      </w:rPr>
      <w:instrText>NUMPAGES</w:instrText>
    </w:r>
    <w:r w:rsidRPr="00E50D9C">
      <w:rPr>
        <w:rFonts w:cs="Arial"/>
        <w:b w:val="0"/>
        <w:szCs w:val="18"/>
        <w:lang w:val="en-GB"/>
      </w:rPr>
      <w:fldChar w:fldCharType="separate"/>
    </w:r>
    <w:r w:rsidRPr="00E50D9C">
      <w:rPr>
        <w:rFonts w:cs="Arial"/>
        <w:b w:val="0"/>
        <w:szCs w:val="18"/>
        <w:lang w:val="en-GB"/>
      </w:rPr>
      <w:t>3</w:t>
    </w:r>
    <w:r w:rsidRPr="00E50D9C">
      <w:rPr>
        <w:rFonts w:cs="Arial"/>
        <w:b w:val="0"/>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4FEB8" w14:textId="77777777" w:rsidR="00154713" w:rsidRPr="00E50D9C" w:rsidRDefault="00154713" w:rsidP="00C308A6">
      <w:r w:rsidRPr="00E50D9C">
        <w:separator/>
      </w:r>
    </w:p>
  </w:footnote>
  <w:footnote w:type="continuationSeparator" w:id="0">
    <w:p w14:paraId="283E33E2" w14:textId="77777777" w:rsidR="00154713" w:rsidRPr="00E50D9C" w:rsidRDefault="00154713" w:rsidP="00C308A6">
      <w:r w:rsidRPr="00E50D9C">
        <w:continuationSeparator/>
      </w:r>
    </w:p>
  </w:footnote>
  <w:footnote w:type="continuationNotice" w:id="1">
    <w:p w14:paraId="7ABF6181" w14:textId="77777777" w:rsidR="00154713" w:rsidRPr="00E50D9C" w:rsidRDefault="00154713"/>
  </w:footnote>
  <w:footnote w:id="2">
    <w:p w14:paraId="6269409B" w14:textId="58E84973" w:rsidR="003D226B" w:rsidRPr="00E50D9C" w:rsidRDefault="003D226B">
      <w:pPr>
        <w:pStyle w:val="FootnoteText"/>
      </w:pPr>
      <w:r w:rsidRPr="00E50D9C">
        <w:rPr>
          <w:rStyle w:val="FootnoteReference"/>
        </w:rPr>
        <w:footnoteRef/>
      </w:r>
      <w:r w:rsidRPr="00E50D9C">
        <w:t xml:space="preserve"> IC May 2025 Meeting Report: </w:t>
      </w:r>
      <w:hyperlink r:id="rId1" w:history="1">
        <w:r w:rsidRPr="00E50D9C">
          <w:rPr>
            <w:rStyle w:val="Hyperlink"/>
          </w:rPr>
          <w:t>https://www.ippc.int/en/publications/94703/</w:t>
        </w:r>
      </w:hyperlink>
    </w:p>
  </w:footnote>
  <w:footnote w:id="3">
    <w:p w14:paraId="21626E1A" w14:textId="77777777" w:rsidR="00FD05D1" w:rsidRPr="003703E1" w:rsidRDefault="00FD05D1" w:rsidP="00FD05D1">
      <w:pPr>
        <w:pStyle w:val="FootnoteText"/>
        <w:rPr>
          <w:lang w:val="pt-PT"/>
        </w:rPr>
      </w:pPr>
      <w:r w:rsidRPr="00E50D9C">
        <w:rPr>
          <w:rStyle w:val="FootnoteReference"/>
        </w:rPr>
        <w:footnoteRef/>
      </w:r>
      <w:r w:rsidRPr="003703E1">
        <w:rPr>
          <w:lang w:val="pt-PT"/>
        </w:rPr>
        <w:t xml:space="preserve"> </w:t>
      </w:r>
      <w:r w:rsidRPr="003703E1">
        <w:rPr>
          <w:lang w:val="pt-PT"/>
        </w:rPr>
        <w:t xml:space="preserve">CPM 2026/14: </w:t>
      </w:r>
      <w:hyperlink r:id="rId2" w:history="1">
        <w:r w:rsidRPr="003703E1">
          <w:rPr>
            <w:rStyle w:val="Hyperlink"/>
            <w:lang w:val="pt-PT"/>
          </w:rPr>
          <w:t>https://www.ippc.int/en/publications/95382/</w:t>
        </w:r>
      </w:hyperlink>
      <w:r w:rsidRPr="003703E1">
        <w:rPr>
          <w:lang w:val="pt-PT"/>
        </w:rPr>
        <w:t xml:space="preserve"> </w:t>
      </w:r>
    </w:p>
  </w:footnote>
  <w:footnote w:id="4">
    <w:p w14:paraId="49CDB629" w14:textId="76571E17" w:rsidR="00AC541A" w:rsidRPr="00E50D9C" w:rsidRDefault="00AC541A" w:rsidP="00AC541A">
      <w:pPr>
        <w:pStyle w:val="FootnoteText"/>
      </w:pPr>
      <w:r w:rsidRPr="00E50D9C">
        <w:rPr>
          <w:rStyle w:val="FootnoteReference"/>
        </w:rPr>
        <w:footnoteRef/>
      </w:r>
      <w:r w:rsidRPr="00E50D9C">
        <w:t xml:space="preserve"> SC November 2025 Meeting Report: </w:t>
      </w:r>
      <w:hyperlink r:id="rId3" w:history="1">
        <w:r w:rsidRPr="00E50D9C">
          <w:rPr>
            <w:rStyle w:val="Hyperlink"/>
          </w:rPr>
          <w:t>https://www.ippc.int/en/publications/95455/</w:t>
        </w:r>
      </w:hyperlink>
      <w:r w:rsidRPr="00E50D9C">
        <w:t xml:space="preserve"> </w:t>
      </w:r>
    </w:p>
  </w:footnote>
  <w:footnote w:id="5">
    <w:p w14:paraId="0696D0C9" w14:textId="71951E75" w:rsidR="0057546C" w:rsidRPr="00E50D9C" w:rsidRDefault="0057546C">
      <w:pPr>
        <w:pStyle w:val="FootnoteText"/>
      </w:pPr>
      <w:r w:rsidRPr="00E50D9C">
        <w:rPr>
          <w:rStyle w:val="FootnoteReference"/>
        </w:rPr>
        <w:footnoteRef/>
      </w:r>
      <w:r w:rsidRPr="00E50D9C">
        <w:t xml:space="preserve"> </w:t>
      </w:r>
      <w:r w:rsidR="00CE02E9" w:rsidRPr="00E50D9C">
        <w:t>TPCS December 2025 Meeting Report:</w:t>
      </w:r>
      <w:r w:rsidR="00070A28" w:rsidRPr="00E50D9C">
        <w:t xml:space="preserve"> </w:t>
      </w:r>
      <w:hyperlink r:id="rId4" w:history="1">
        <w:r w:rsidR="00070A28" w:rsidRPr="00E50D9C">
          <w:rPr>
            <w:rStyle w:val="Hyperlink"/>
          </w:rPr>
          <w:t>https://www.ippc.int/en/publications/95464/</w:t>
        </w:r>
      </w:hyperlink>
      <w:r w:rsidR="00070A28" w:rsidRPr="00E50D9C">
        <w:t xml:space="preserve"> </w:t>
      </w:r>
    </w:p>
  </w:footnote>
  <w:footnote w:id="6">
    <w:p w14:paraId="061E5D4B" w14:textId="48DD8C2B" w:rsidR="008F4D53" w:rsidRPr="003703E1" w:rsidRDefault="008F4D53" w:rsidP="008F4D53">
      <w:pPr>
        <w:pStyle w:val="FootnoteText"/>
        <w:rPr>
          <w:lang w:val="pt-PT"/>
        </w:rPr>
      </w:pPr>
      <w:r w:rsidRPr="00E50D9C">
        <w:rPr>
          <w:rStyle w:val="FootnoteReference"/>
        </w:rPr>
        <w:footnoteRef/>
      </w:r>
      <w:r w:rsidRPr="003703E1">
        <w:rPr>
          <w:lang w:val="pt-PT"/>
        </w:rPr>
        <w:t xml:space="preserve"> </w:t>
      </w:r>
      <w:r w:rsidRPr="003703E1">
        <w:rPr>
          <w:lang w:val="pt-PT"/>
        </w:rPr>
        <w:t xml:space="preserve">CPM 2026/INF/22: </w:t>
      </w:r>
      <w:hyperlink r:id="rId5" w:history="1">
        <w:r w:rsidRPr="003703E1">
          <w:rPr>
            <w:rStyle w:val="Hyperlink"/>
            <w:lang w:val="pt-PT"/>
          </w:rPr>
          <w:t>https://www.ippc.int/en/publications/95471/</w:t>
        </w:r>
      </w:hyperlink>
      <w:r w:rsidRPr="003703E1">
        <w:rPr>
          <w:lang w:val="pt-PT"/>
        </w:rPr>
        <w:t xml:space="preserve"> </w:t>
      </w:r>
    </w:p>
  </w:footnote>
  <w:footnote w:id="7">
    <w:p w14:paraId="402528B2" w14:textId="6611EFE3" w:rsidR="00E053D3" w:rsidRPr="00E053D3" w:rsidRDefault="00E053D3" w:rsidP="006258E6">
      <w:pPr>
        <w:pStyle w:val="FootnoteText"/>
        <w:jc w:val="left"/>
        <w:rPr>
          <w:lang w:val="en-US"/>
        </w:rPr>
      </w:pPr>
      <w:r w:rsidRPr="00E50D9C">
        <w:rPr>
          <w:rStyle w:val="FootnoteReference"/>
        </w:rPr>
        <w:footnoteRef/>
      </w:r>
      <w:r w:rsidR="00945B39" w:rsidRPr="00E50D9C">
        <w:t xml:space="preserve"> CPM-20 (2026) SIDE SESSION on CSs:</w:t>
      </w:r>
      <w:r w:rsidRPr="00E50D9C">
        <w:t xml:space="preserve"> </w:t>
      </w:r>
      <w:hyperlink r:id="rId6" w:history="1">
        <w:r w:rsidR="00E36403" w:rsidRPr="00681925">
          <w:rPr>
            <w:rStyle w:val="Hyperlink"/>
          </w:rPr>
          <w:t>https://assets.ippc.int/static/media/uploads/CPM-20/concept_note_for_cpm-20_commodity_standards_sidesession_2026-02-25.pdf</w:t>
        </w:r>
      </w:hyperlink>
      <w:r w:rsidR="00E36403">
        <w:t xml:space="preserve"> </w:t>
      </w:r>
      <w:r w:rsidR="007B65A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A0BB" w14:textId="7B5C8C3D" w:rsidR="00C308A6" w:rsidRPr="00E50D9C" w:rsidRDefault="000A2721" w:rsidP="00724980">
    <w:pPr>
      <w:pStyle w:val="IPPHeader"/>
      <w:tabs>
        <w:tab w:val="clear" w:pos="1134"/>
      </w:tabs>
      <w:spacing w:after="0"/>
      <w:rPr>
        <w:lang w:val="en-GB"/>
      </w:rPr>
    </w:pPr>
    <w:r>
      <w:rPr>
        <w:lang w:val="en-GB"/>
      </w:rPr>
      <w:t>08_</w:t>
    </w:r>
    <w:r w:rsidR="00BE0BFD" w:rsidRPr="006E34A9">
      <w:rPr>
        <w:lang w:val="en-GB"/>
      </w:rPr>
      <w:t>Bureau_202</w:t>
    </w:r>
    <w:r w:rsidR="00EA2D84" w:rsidRPr="006E34A9">
      <w:rPr>
        <w:lang w:val="en-GB"/>
      </w:rPr>
      <w:t>6</w:t>
    </w:r>
    <w:r w:rsidR="00BE0BFD" w:rsidRPr="006E34A9">
      <w:rPr>
        <w:lang w:val="en-GB"/>
      </w:rPr>
      <w:t>_</w:t>
    </w:r>
    <w:r w:rsidR="00EA2D84" w:rsidRPr="006E34A9">
      <w:rPr>
        <w:lang w:val="en-GB"/>
      </w:rPr>
      <w:t>Mar</w:t>
    </w:r>
    <w:r w:rsidR="00C308A6" w:rsidRPr="006E34A9">
      <w:rPr>
        <w:lang w:val="en-GB"/>
      </w:rPr>
      <w:t xml:space="preserve"> (</w:t>
    </w:r>
    <w:r w:rsidR="00B93AED" w:rsidRPr="006E34A9">
      <w:rPr>
        <w:lang w:val="en-GB"/>
      </w:rPr>
      <w:t>7.1</w:t>
    </w:r>
    <w:r w:rsidR="00C308A6" w:rsidRPr="006E34A9">
      <w:rPr>
        <w:lang w:val="en-GB"/>
      </w:rPr>
      <w:t>)</w:t>
    </w:r>
    <w:r w:rsidR="00C308A6" w:rsidRPr="006E34A9">
      <w:rPr>
        <w:lang w:val="en-GB"/>
      </w:rPr>
      <w:tab/>
    </w:r>
    <w:r w:rsidR="00B93AED" w:rsidRPr="006E34A9">
      <w:rPr>
        <w:lang w:val="en-GB"/>
      </w:rPr>
      <w:t>Emerging issues on Commodity- and pathway- specific ISPMs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0C14" w14:textId="0CCE8898" w:rsidR="00C308A6" w:rsidRPr="00E50D9C" w:rsidRDefault="00BE0BFD" w:rsidP="00C308A6">
    <w:pPr>
      <w:pStyle w:val="IPPHeader"/>
      <w:rPr>
        <w:lang w:val="en-GB"/>
      </w:rPr>
    </w:pPr>
    <w:r w:rsidRPr="00E50D9C">
      <w:rPr>
        <w:lang w:val="en-GB"/>
      </w:rPr>
      <w:t>0</w:t>
    </w:r>
    <w:r w:rsidR="00DE3B5C" w:rsidRPr="00E50D9C">
      <w:rPr>
        <w:lang w:val="en-GB"/>
      </w:rPr>
      <w:t>8</w:t>
    </w:r>
    <w:r w:rsidRPr="00E50D9C">
      <w:rPr>
        <w:lang w:val="en-GB"/>
      </w:rPr>
      <w:t>_Bureau_2025_Jun</w:t>
    </w:r>
    <w:r w:rsidR="00C308A6" w:rsidRPr="00E50D9C">
      <w:rPr>
        <w:lang w:val="en-GB"/>
      </w:rPr>
      <w:t xml:space="preserve"> (7.2)</w:t>
    </w:r>
    <w:r w:rsidR="00C308A6" w:rsidRPr="00E50D9C">
      <w:rPr>
        <w:lang w:val="en-GB"/>
      </w:rPr>
      <w:tab/>
      <w:t>Update on commodity-specific ISPMs</w:t>
    </w:r>
  </w:p>
  <w:p w14:paraId="2EA87ABC" w14:textId="6ABFE132" w:rsidR="00C308A6" w:rsidRPr="00E50D9C" w:rsidRDefault="00C30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D2DA" w14:textId="1A6A5271" w:rsidR="00C308A6" w:rsidRPr="003703E1" w:rsidRDefault="00C308A6" w:rsidP="00C308A6">
    <w:pPr>
      <w:pStyle w:val="IPPHeader"/>
      <w:tabs>
        <w:tab w:val="clear" w:pos="1134"/>
      </w:tabs>
      <w:spacing w:before="240" w:after="0"/>
      <w:rPr>
        <w:lang w:val="en-GB"/>
      </w:rPr>
    </w:pPr>
    <w:bookmarkStart w:id="1" w:name="_Hlk38796923"/>
    <w:bookmarkStart w:id="2" w:name="_Hlk38796924"/>
    <w:bookmarkStart w:id="3" w:name="_Hlk38797139"/>
    <w:r w:rsidRPr="00E50D9C">
      <w:rPr>
        <w:noProof/>
        <w:lang w:val="en-GB"/>
      </w:rPr>
      <w:drawing>
        <wp:anchor distT="0" distB="0" distL="114300" distR="114300" simplePos="0" relativeHeight="251658243" behindDoc="0" locked="0" layoutInCell="1" allowOverlap="1" wp14:anchorId="74CFD0E0" wp14:editId="6B5E0F9C">
          <wp:simplePos x="0" y="0"/>
          <wp:positionH relativeFrom="page">
            <wp:posOffset>746443</wp:posOffset>
          </wp:positionH>
          <wp:positionV relativeFrom="page">
            <wp:posOffset>556895</wp:posOffset>
          </wp:positionV>
          <wp:extent cx="1685925" cy="697865"/>
          <wp:effectExtent l="0" t="0" r="9525" b="6985"/>
          <wp:wrapSquare wrapText="bothSides"/>
          <wp:docPr id="33237001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rotWithShape="1">
                  <a:blip r:embed="rId1">
                    <a:extLst>
                      <a:ext uri="{28A0092B-C50C-407E-A947-70E740481C1C}">
                        <a14:useLocalDpi xmlns:a14="http://schemas.microsoft.com/office/drawing/2010/main" val="0"/>
                      </a:ext>
                    </a:extLst>
                  </a:blip>
                  <a:srcRect r="2339"/>
                  <a:stretch/>
                </pic:blipFill>
                <pic:spPr bwMode="auto">
                  <a:xfrm>
                    <a:off x="0" y="0"/>
                    <a:ext cx="1685925" cy="69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50D9C">
      <w:rPr>
        <w:i/>
        <w:iCs/>
        <w:noProof/>
        <w:lang w:val="en-GB"/>
      </w:rPr>
      <w:drawing>
        <wp:anchor distT="0" distB="0" distL="114300" distR="114300" simplePos="0" relativeHeight="251658240" behindDoc="0" locked="0" layoutInCell="1" allowOverlap="1" wp14:anchorId="346B6943" wp14:editId="4F4BFCCD">
          <wp:simplePos x="0" y="0"/>
          <wp:positionH relativeFrom="page">
            <wp:posOffset>2501265</wp:posOffset>
          </wp:positionH>
          <wp:positionV relativeFrom="page">
            <wp:posOffset>513715</wp:posOffset>
          </wp:positionV>
          <wp:extent cx="1756410" cy="697865"/>
          <wp:effectExtent l="0" t="0" r="0" b="6985"/>
          <wp:wrapSquare wrapText="bothSides"/>
          <wp:docPr id="267763401"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6410" cy="697865"/>
                  </a:xfrm>
                  <a:prstGeom prst="rect">
                    <a:avLst/>
                  </a:prstGeom>
                </pic:spPr>
              </pic:pic>
            </a:graphicData>
          </a:graphic>
          <wp14:sizeRelH relativeFrom="margin">
            <wp14:pctWidth>0</wp14:pctWidth>
          </wp14:sizeRelH>
          <wp14:sizeRelV relativeFrom="margin">
            <wp14:pctHeight>0</wp14:pctHeight>
          </wp14:sizeRelV>
        </wp:anchor>
      </w:drawing>
    </w:r>
    <w:r w:rsidRPr="00E50D9C">
      <w:rPr>
        <w:noProof/>
        <w:lang w:val="en-GB"/>
      </w:rPr>
      <mc:AlternateContent>
        <mc:Choice Requires="wps">
          <w:drawing>
            <wp:anchor distT="0" distB="0" distL="114299" distR="114299" simplePos="0" relativeHeight="251658242" behindDoc="0" locked="0" layoutInCell="1" allowOverlap="1" wp14:anchorId="2295A759" wp14:editId="75DA0CAA">
              <wp:simplePos x="0" y="0"/>
              <wp:positionH relativeFrom="margin">
                <wp:posOffset>1574799</wp:posOffset>
              </wp:positionH>
              <wp:positionV relativeFrom="page">
                <wp:posOffset>737870</wp:posOffset>
              </wp:positionV>
              <wp:extent cx="0" cy="360045"/>
              <wp:effectExtent l="0" t="0" r="19050" b="1905"/>
              <wp:wrapNone/>
              <wp:docPr id="14794582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0B9C1DC">
            <v:line id="Straight Connector 1" style="position:absolute;z-index:25166028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margin" o:spid="_x0000_s1026" strokecolor="black [3213]" strokeweight=".5pt" from="124pt,58.1pt" to="124pt,86.45pt" w14:anchorId="66930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">
              <v:stroke joinstyle="miter"/>
              <o:lock v:ext="edit" shapetype="f"/>
              <w10:wrap anchorx="margin" anchory="page"/>
            </v:line>
          </w:pict>
        </mc:Fallback>
      </mc:AlternateContent>
    </w:r>
    <w:r w:rsidRPr="00E50D9C">
      <w:rPr>
        <w:noProof/>
        <w:lang w:val="en-GB"/>
      </w:rPr>
      <w:drawing>
        <wp:anchor distT="0" distB="0" distL="114300" distR="114300" simplePos="0" relativeHeight="251658241" behindDoc="0" locked="0" layoutInCell="1" allowOverlap="1" wp14:anchorId="3EAF24C3" wp14:editId="60221D29">
          <wp:simplePos x="0" y="0"/>
          <wp:positionH relativeFrom="page">
            <wp:posOffset>0</wp:posOffset>
          </wp:positionH>
          <wp:positionV relativeFrom="page">
            <wp:posOffset>0</wp:posOffset>
          </wp:positionV>
          <wp:extent cx="7617600" cy="558000"/>
          <wp:effectExtent l="0" t="0" r="2540" b="0"/>
          <wp:wrapTopAndBottom/>
          <wp:docPr id="1405993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7617600" cy="558000"/>
                  </a:xfrm>
                  <a:prstGeom prst="rect">
                    <a:avLst/>
                  </a:prstGeom>
                </pic:spPr>
              </pic:pic>
            </a:graphicData>
          </a:graphic>
          <wp14:sizeRelH relativeFrom="margin">
            <wp14:pctWidth>0</wp14:pctWidth>
          </wp14:sizeRelH>
          <wp14:sizeRelV relativeFrom="margin">
            <wp14:pctHeight>0</wp14:pctHeight>
          </wp14:sizeRelV>
        </wp:anchor>
      </w:drawing>
    </w:r>
    <w:r w:rsidRPr="00E50D9C">
      <w:rPr>
        <w:lang w:val="en-GB"/>
      </w:rPr>
      <w:tab/>
    </w:r>
    <w:r w:rsidR="000A2721">
      <w:rPr>
        <w:lang w:val="en-GB"/>
      </w:rPr>
      <w:t>08_</w:t>
    </w:r>
    <w:r w:rsidR="00BE0BFD" w:rsidRPr="003703E1">
      <w:rPr>
        <w:lang w:val="en-GB"/>
      </w:rPr>
      <w:t>Bureau_202</w:t>
    </w:r>
    <w:r w:rsidR="006F7840" w:rsidRPr="003703E1">
      <w:rPr>
        <w:lang w:val="en-GB"/>
      </w:rPr>
      <w:t>6</w:t>
    </w:r>
    <w:r w:rsidR="00BE0BFD" w:rsidRPr="003703E1">
      <w:rPr>
        <w:lang w:val="en-GB"/>
      </w:rPr>
      <w:t>_</w:t>
    </w:r>
    <w:r w:rsidR="006F7840" w:rsidRPr="003703E1">
      <w:rPr>
        <w:lang w:val="en-GB"/>
      </w:rPr>
      <w:t>Mar</w:t>
    </w:r>
  </w:p>
  <w:p w14:paraId="6E36B841" w14:textId="249AD0FC" w:rsidR="00C308A6" w:rsidRPr="003703E1" w:rsidRDefault="00C308A6" w:rsidP="00C308A6">
    <w:pPr>
      <w:pStyle w:val="IPPHeader"/>
      <w:tabs>
        <w:tab w:val="clear" w:pos="1134"/>
      </w:tabs>
      <w:spacing w:after="0"/>
      <w:rPr>
        <w:lang w:val="en-GB"/>
      </w:rPr>
    </w:pPr>
    <w:r w:rsidRPr="003703E1">
      <w:rPr>
        <w:lang w:val="en-GB"/>
      </w:rPr>
      <w:tab/>
      <w:t xml:space="preserve">Agenda item: </w:t>
    </w:r>
    <w:r w:rsidR="00271696" w:rsidRPr="003703E1">
      <w:rPr>
        <w:lang w:val="en-GB"/>
      </w:rPr>
      <w:t>7.1</w:t>
    </w:r>
  </w:p>
  <w:p w14:paraId="44478542" w14:textId="77777777" w:rsidR="00C308A6" w:rsidRPr="003703E1" w:rsidRDefault="00C308A6" w:rsidP="00C308A6">
    <w:pPr>
      <w:pStyle w:val="IPPHeader"/>
      <w:tabs>
        <w:tab w:val="clear" w:pos="1134"/>
      </w:tabs>
      <w:spacing w:after="280"/>
      <w:rPr>
        <w:lang w:val="en-GB"/>
      </w:rPr>
    </w:pPr>
  </w:p>
  <w:p w14:paraId="1521CC89" w14:textId="77777777" w:rsidR="00C308A6" w:rsidRPr="003703E1" w:rsidRDefault="00C308A6" w:rsidP="00C308A6">
    <w:pPr>
      <w:pStyle w:val="IPPHeader"/>
      <w:tabs>
        <w:tab w:val="clear" w:pos="1134"/>
      </w:tabs>
      <w:spacing w:after="0"/>
      <w:rPr>
        <w:lang w:val="en-GB"/>
      </w:rPr>
    </w:pPr>
  </w:p>
  <w:p w14:paraId="2DEE6E4F" w14:textId="7AAB4387" w:rsidR="00C308A6" w:rsidRPr="00E50D9C" w:rsidRDefault="0049729D" w:rsidP="00C308A6">
    <w:pPr>
      <w:pStyle w:val="IPPHeader"/>
      <w:tabs>
        <w:tab w:val="clear" w:pos="1134"/>
      </w:tabs>
      <w:spacing w:after="0"/>
      <w:rPr>
        <w:lang w:val="en-GB"/>
      </w:rPr>
    </w:pPr>
    <w:r w:rsidRPr="003703E1">
      <w:rPr>
        <w:lang w:val="en-GB"/>
      </w:rPr>
      <w:t>Emerging issues on Commodity-</w:t>
    </w:r>
    <w:r w:rsidR="00BB3438" w:rsidRPr="003703E1">
      <w:rPr>
        <w:lang w:val="en-GB"/>
      </w:rPr>
      <w:t xml:space="preserve"> and pathway- </w:t>
    </w:r>
    <w:r w:rsidRPr="003703E1">
      <w:rPr>
        <w:lang w:val="en-GB"/>
      </w:rPr>
      <w:t>specific ISPMs</w:t>
    </w:r>
  </w:p>
  <w:bookmarkEnd w:id="1"/>
  <w:bookmarkEnd w:id="2"/>
  <w:bookmarkEnd w:id="3"/>
  <w:p w14:paraId="79CA4530" w14:textId="5B916584" w:rsidR="00C308A6" w:rsidRPr="00E50D9C" w:rsidRDefault="00C30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2B5C0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4238C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09E055DE"/>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15BA0390"/>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5AFCE76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0D80476"/>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E9260048"/>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5EF0A17E"/>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613CC30C"/>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33BE47AE"/>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19A641E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4A10C02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4C0A6C"/>
    <w:multiLevelType w:val="multilevel"/>
    <w:tmpl w:val="06E871E4"/>
    <w:numStyleLink w:val="IPPParagraphnumberedlist"/>
  </w:abstractNum>
  <w:abstractNum w:abstractNumId="14"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2C17670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8"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7FA12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42133519">
    <w:abstractNumId w:val="17"/>
  </w:num>
  <w:num w:numId="2" w16cid:durableId="1750735059">
    <w:abstractNumId w:val="20"/>
  </w:num>
  <w:num w:numId="3" w16cid:durableId="1407730738">
    <w:abstractNumId w:val="22"/>
  </w:num>
  <w:num w:numId="4" w16cid:durableId="1977955482">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 w16cid:durableId="1752699161">
    <w:abstractNumId w:val="12"/>
  </w:num>
  <w:num w:numId="6" w16cid:durableId="292568007">
    <w:abstractNumId w:val="25"/>
  </w:num>
  <w:num w:numId="7" w16cid:durableId="1226531976">
    <w:abstractNumId w:val="21"/>
  </w:num>
  <w:num w:numId="8" w16cid:durableId="1749381087">
    <w:abstractNumId w:val="14"/>
  </w:num>
  <w:num w:numId="9" w16cid:durableId="1358458346">
    <w:abstractNumId w:val="23"/>
  </w:num>
  <w:num w:numId="10" w16cid:durableId="735201531">
    <w:abstractNumId w:val="18"/>
  </w:num>
  <w:num w:numId="11" w16cid:durableId="802890865">
    <w:abstractNumId w:val="0"/>
  </w:num>
  <w:num w:numId="12" w16cid:durableId="798231457">
    <w:abstractNumId w:val="1"/>
  </w:num>
  <w:num w:numId="13" w16cid:durableId="1145199979">
    <w:abstractNumId w:val="16"/>
  </w:num>
  <w:num w:numId="14" w16cid:durableId="291713045">
    <w:abstractNumId w:val="24"/>
  </w:num>
  <w:num w:numId="15" w16cid:durableId="1634940127">
    <w:abstractNumId w:val="13"/>
  </w:num>
  <w:num w:numId="16" w16cid:durableId="751855798">
    <w:abstractNumId w:val="15"/>
  </w:num>
  <w:num w:numId="17" w16cid:durableId="1096559190">
    <w:abstractNumId w:val="19"/>
  </w:num>
  <w:num w:numId="18" w16cid:durableId="1712146357">
    <w:abstractNumId w:val="11"/>
  </w:num>
  <w:num w:numId="19" w16cid:durableId="1722557205">
    <w:abstractNumId w:val="9"/>
  </w:num>
  <w:num w:numId="20" w16cid:durableId="1201271">
    <w:abstractNumId w:val="8"/>
  </w:num>
  <w:num w:numId="21" w16cid:durableId="185826108">
    <w:abstractNumId w:val="7"/>
  </w:num>
  <w:num w:numId="22" w16cid:durableId="257298398">
    <w:abstractNumId w:val="6"/>
  </w:num>
  <w:num w:numId="23" w16cid:durableId="1676423577">
    <w:abstractNumId w:val="10"/>
  </w:num>
  <w:num w:numId="24" w16cid:durableId="125778737">
    <w:abstractNumId w:val="5"/>
  </w:num>
  <w:num w:numId="25" w16cid:durableId="776291828">
    <w:abstractNumId w:val="4"/>
  </w:num>
  <w:num w:numId="26" w16cid:durableId="410125225">
    <w:abstractNumId w:val="3"/>
  </w:num>
  <w:num w:numId="27" w16cid:durableId="128011168">
    <w:abstractNumId w:val="2"/>
  </w:num>
  <w:num w:numId="28" w16cid:durableId="158427936">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9" w16cid:durableId="304431601">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0" w16cid:durableId="337852437">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1" w16cid:durableId="1615937931">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2" w16cid:durableId="1657689059">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3" w16cid:durableId="678849787">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4" w16cid:durableId="875580671">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5" w16cid:durableId="866791825">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6" w16cid:durableId="976033951">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7" w16cid:durableId="1230070415">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8" w16cid:durableId="449057477">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9" w16cid:durableId="1426461847">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0" w16cid:durableId="1292200705">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A6"/>
    <w:rsid w:val="000021D9"/>
    <w:rsid w:val="00003DE7"/>
    <w:rsid w:val="00007F8C"/>
    <w:rsid w:val="000138E6"/>
    <w:rsid w:val="00016384"/>
    <w:rsid w:val="00017656"/>
    <w:rsid w:val="000176B5"/>
    <w:rsid w:val="000177D3"/>
    <w:rsid w:val="00017FC8"/>
    <w:rsid w:val="0002360D"/>
    <w:rsid w:val="00040AF9"/>
    <w:rsid w:val="00046CB5"/>
    <w:rsid w:val="00047F34"/>
    <w:rsid w:val="00050B37"/>
    <w:rsid w:val="00070A28"/>
    <w:rsid w:val="00071D72"/>
    <w:rsid w:val="000725B8"/>
    <w:rsid w:val="000762C2"/>
    <w:rsid w:val="0007693D"/>
    <w:rsid w:val="0008262E"/>
    <w:rsid w:val="00083A0F"/>
    <w:rsid w:val="00085335"/>
    <w:rsid w:val="0008633B"/>
    <w:rsid w:val="00086EE9"/>
    <w:rsid w:val="00087F72"/>
    <w:rsid w:val="00090375"/>
    <w:rsid w:val="00092055"/>
    <w:rsid w:val="000A2721"/>
    <w:rsid w:val="000A4797"/>
    <w:rsid w:val="000A7069"/>
    <w:rsid w:val="000B188D"/>
    <w:rsid w:val="000B6F7D"/>
    <w:rsid w:val="000B77F3"/>
    <w:rsid w:val="000D0997"/>
    <w:rsid w:val="000D3CD0"/>
    <w:rsid w:val="000E5D7B"/>
    <w:rsid w:val="000E65F5"/>
    <w:rsid w:val="000F30F7"/>
    <w:rsid w:val="000F6508"/>
    <w:rsid w:val="00100B73"/>
    <w:rsid w:val="00100E13"/>
    <w:rsid w:val="00101D7A"/>
    <w:rsid w:val="001023FB"/>
    <w:rsid w:val="00103E2C"/>
    <w:rsid w:val="00107676"/>
    <w:rsid w:val="00113531"/>
    <w:rsid w:val="00117647"/>
    <w:rsid w:val="001206A4"/>
    <w:rsid w:val="001238D2"/>
    <w:rsid w:val="00126BCE"/>
    <w:rsid w:val="00130BC5"/>
    <w:rsid w:val="00134202"/>
    <w:rsid w:val="00134FA0"/>
    <w:rsid w:val="0013792D"/>
    <w:rsid w:val="00142680"/>
    <w:rsid w:val="00143722"/>
    <w:rsid w:val="001473B1"/>
    <w:rsid w:val="00153082"/>
    <w:rsid w:val="00153BC0"/>
    <w:rsid w:val="00154713"/>
    <w:rsid w:val="00154E95"/>
    <w:rsid w:val="001621FF"/>
    <w:rsid w:val="00166B42"/>
    <w:rsid w:val="00170F68"/>
    <w:rsid w:val="001745B2"/>
    <w:rsid w:val="00184525"/>
    <w:rsid w:val="001850AA"/>
    <w:rsid w:val="00185C83"/>
    <w:rsid w:val="00187CD5"/>
    <w:rsid w:val="001A686F"/>
    <w:rsid w:val="001A7AEA"/>
    <w:rsid w:val="001B3342"/>
    <w:rsid w:val="001B38AA"/>
    <w:rsid w:val="001B77AE"/>
    <w:rsid w:val="001C3485"/>
    <w:rsid w:val="001C3533"/>
    <w:rsid w:val="001E5485"/>
    <w:rsid w:val="001E66B6"/>
    <w:rsid w:val="001E7E0E"/>
    <w:rsid w:val="001F07DD"/>
    <w:rsid w:val="001F142A"/>
    <w:rsid w:val="0020066E"/>
    <w:rsid w:val="0021081A"/>
    <w:rsid w:val="00211BB7"/>
    <w:rsid w:val="0021309E"/>
    <w:rsid w:val="00215AAB"/>
    <w:rsid w:val="0022185F"/>
    <w:rsid w:val="002258B3"/>
    <w:rsid w:val="00227466"/>
    <w:rsid w:val="002274C6"/>
    <w:rsid w:val="0023125B"/>
    <w:rsid w:val="00233ABD"/>
    <w:rsid w:val="0023417C"/>
    <w:rsid w:val="00236516"/>
    <w:rsid w:val="00236DE0"/>
    <w:rsid w:val="0024108B"/>
    <w:rsid w:val="0024123D"/>
    <w:rsid w:val="0024150E"/>
    <w:rsid w:val="00241D22"/>
    <w:rsid w:val="00246FE7"/>
    <w:rsid w:val="00247801"/>
    <w:rsid w:val="00255089"/>
    <w:rsid w:val="002618A0"/>
    <w:rsid w:val="00262E76"/>
    <w:rsid w:val="00263F54"/>
    <w:rsid w:val="00265ABD"/>
    <w:rsid w:val="00271696"/>
    <w:rsid w:val="0027255F"/>
    <w:rsid w:val="00275344"/>
    <w:rsid w:val="00276711"/>
    <w:rsid w:val="00284550"/>
    <w:rsid w:val="00292E18"/>
    <w:rsid w:val="00296788"/>
    <w:rsid w:val="002977CB"/>
    <w:rsid w:val="002A21D1"/>
    <w:rsid w:val="002A3766"/>
    <w:rsid w:val="002C02B0"/>
    <w:rsid w:val="002C6D72"/>
    <w:rsid w:val="002D0319"/>
    <w:rsid w:val="002D7D4B"/>
    <w:rsid w:val="002E394B"/>
    <w:rsid w:val="002E4AFA"/>
    <w:rsid w:val="002E4E49"/>
    <w:rsid w:val="002F55AC"/>
    <w:rsid w:val="002F7758"/>
    <w:rsid w:val="00300CFF"/>
    <w:rsid w:val="00300D61"/>
    <w:rsid w:val="00304CDA"/>
    <w:rsid w:val="00305FAF"/>
    <w:rsid w:val="00314D52"/>
    <w:rsid w:val="00321BA5"/>
    <w:rsid w:val="00327281"/>
    <w:rsid w:val="00327709"/>
    <w:rsid w:val="00336B6E"/>
    <w:rsid w:val="00336E6B"/>
    <w:rsid w:val="00337F18"/>
    <w:rsid w:val="00351DDB"/>
    <w:rsid w:val="0035651C"/>
    <w:rsid w:val="0036096C"/>
    <w:rsid w:val="003622C4"/>
    <w:rsid w:val="00365296"/>
    <w:rsid w:val="00366FFB"/>
    <w:rsid w:val="003703E1"/>
    <w:rsid w:val="00370AA8"/>
    <w:rsid w:val="003800DE"/>
    <w:rsid w:val="003816F3"/>
    <w:rsid w:val="00381913"/>
    <w:rsid w:val="0038495C"/>
    <w:rsid w:val="0039324B"/>
    <w:rsid w:val="00393F57"/>
    <w:rsid w:val="00395326"/>
    <w:rsid w:val="00397D52"/>
    <w:rsid w:val="003A0613"/>
    <w:rsid w:val="003A436B"/>
    <w:rsid w:val="003A5073"/>
    <w:rsid w:val="003B2FEE"/>
    <w:rsid w:val="003B3BA6"/>
    <w:rsid w:val="003B5D3C"/>
    <w:rsid w:val="003C3030"/>
    <w:rsid w:val="003C4FFF"/>
    <w:rsid w:val="003C5E33"/>
    <w:rsid w:val="003D226B"/>
    <w:rsid w:val="003D51BB"/>
    <w:rsid w:val="003E05CF"/>
    <w:rsid w:val="003E2262"/>
    <w:rsid w:val="003E63C3"/>
    <w:rsid w:val="003E6D90"/>
    <w:rsid w:val="003F4DB2"/>
    <w:rsid w:val="003F5FB0"/>
    <w:rsid w:val="003F7C5C"/>
    <w:rsid w:val="00401A77"/>
    <w:rsid w:val="00411818"/>
    <w:rsid w:val="004178A0"/>
    <w:rsid w:val="0042320F"/>
    <w:rsid w:val="00430BB3"/>
    <w:rsid w:val="00431DDB"/>
    <w:rsid w:val="00433181"/>
    <w:rsid w:val="00441C8E"/>
    <w:rsid w:val="0045521E"/>
    <w:rsid w:val="00467B02"/>
    <w:rsid w:val="004704E1"/>
    <w:rsid w:val="004715AE"/>
    <w:rsid w:val="004722E6"/>
    <w:rsid w:val="00472AED"/>
    <w:rsid w:val="00472B11"/>
    <w:rsid w:val="004750A4"/>
    <w:rsid w:val="004776C3"/>
    <w:rsid w:val="0047786A"/>
    <w:rsid w:val="00483345"/>
    <w:rsid w:val="00487571"/>
    <w:rsid w:val="00491046"/>
    <w:rsid w:val="004969A1"/>
    <w:rsid w:val="0049729D"/>
    <w:rsid w:val="004B1169"/>
    <w:rsid w:val="004B21BF"/>
    <w:rsid w:val="004B30BA"/>
    <w:rsid w:val="004B343D"/>
    <w:rsid w:val="004B68D7"/>
    <w:rsid w:val="004B7FEE"/>
    <w:rsid w:val="004C09A4"/>
    <w:rsid w:val="004C1288"/>
    <w:rsid w:val="004C2F99"/>
    <w:rsid w:val="004C3C79"/>
    <w:rsid w:val="004C6CCB"/>
    <w:rsid w:val="004C7B93"/>
    <w:rsid w:val="004D093A"/>
    <w:rsid w:val="004D15F4"/>
    <w:rsid w:val="004D2D32"/>
    <w:rsid w:val="004E38B1"/>
    <w:rsid w:val="004F162B"/>
    <w:rsid w:val="004F227A"/>
    <w:rsid w:val="004F55A1"/>
    <w:rsid w:val="004F60D2"/>
    <w:rsid w:val="004F7454"/>
    <w:rsid w:val="005055B9"/>
    <w:rsid w:val="00515563"/>
    <w:rsid w:val="00522499"/>
    <w:rsid w:val="00525021"/>
    <w:rsid w:val="00530553"/>
    <w:rsid w:val="00531DF8"/>
    <w:rsid w:val="005329C5"/>
    <w:rsid w:val="00533447"/>
    <w:rsid w:val="00535D56"/>
    <w:rsid w:val="00536DAC"/>
    <w:rsid w:val="00540275"/>
    <w:rsid w:val="00540ADA"/>
    <w:rsid w:val="00545CDE"/>
    <w:rsid w:val="00557E92"/>
    <w:rsid w:val="00560B8C"/>
    <w:rsid w:val="0056120C"/>
    <w:rsid w:val="00564F4D"/>
    <w:rsid w:val="0057345B"/>
    <w:rsid w:val="00574C74"/>
    <w:rsid w:val="0057546C"/>
    <w:rsid w:val="0058138B"/>
    <w:rsid w:val="0058199F"/>
    <w:rsid w:val="00582696"/>
    <w:rsid w:val="005848D9"/>
    <w:rsid w:val="00585591"/>
    <w:rsid w:val="005862C0"/>
    <w:rsid w:val="005914AE"/>
    <w:rsid w:val="00591709"/>
    <w:rsid w:val="0059181D"/>
    <w:rsid w:val="00595A43"/>
    <w:rsid w:val="005A0576"/>
    <w:rsid w:val="005A6048"/>
    <w:rsid w:val="005A632C"/>
    <w:rsid w:val="005A7854"/>
    <w:rsid w:val="005B034E"/>
    <w:rsid w:val="005B4EDE"/>
    <w:rsid w:val="005C1717"/>
    <w:rsid w:val="005C4630"/>
    <w:rsid w:val="005C4C71"/>
    <w:rsid w:val="005C4E7C"/>
    <w:rsid w:val="005C5716"/>
    <w:rsid w:val="005C5AFC"/>
    <w:rsid w:val="005E092E"/>
    <w:rsid w:val="005E5F5A"/>
    <w:rsid w:val="005F129F"/>
    <w:rsid w:val="005F6163"/>
    <w:rsid w:val="00602B73"/>
    <w:rsid w:val="006110CD"/>
    <w:rsid w:val="00611D73"/>
    <w:rsid w:val="00612B67"/>
    <w:rsid w:val="006147BE"/>
    <w:rsid w:val="00615D1E"/>
    <w:rsid w:val="006164E5"/>
    <w:rsid w:val="006258E6"/>
    <w:rsid w:val="0063026A"/>
    <w:rsid w:val="00631555"/>
    <w:rsid w:val="00631F64"/>
    <w:rsid w:val="00633054"/>
    <w:rsid w:val="0063561E"/>
    <w:rsid w:val="00636686"/>
    <w:rsid w:val="006446A5"/>
    <w:rsid w:val="00644C25"/>
    <w:rsid w:val="0065054D"/>
    <w:rsid w:val="00654240"/>
    <w:rsid w:val="0066002D"/>
    <w:rsid w:val="00663131"/>
    <w:rsid w:val="00671C5C"/>
    <w:rsid w:val="00672226"/>
    <w:rsid w:val="006736AF"/>
    <w:rsid w:val="00681178"/>
    <w:rsid w:val="0068152B"/>
    <w:rsid w:val="00681943"/>
    <w:rsid w:val="0069494D"/>
    <w:rsid w:val="0069764F"/>
    <w:rsid w:val="006A232F"/>
    <w:rsid w:val="006B18C2"/>
    <w:rsid w:val="006B25C5"/>
    <w:rsid w:val="006B794F"/>
    <w:rsid w:val="006C2E71"/>
    <w:rsid w:val="006C473C"/>
    <w:rsid w:val="006D48FB"/>
    <w:rsid w:val="006E1971"/>
    <w:rsid w:val="006E34A9"/>
    <w:rsid w:val="006F2FAA"/>
    <w:rsid w:val="006F3269"/>
    <w:rsid w:val="006F3B4E"/>
    <w:rsid w:val="006F3D2E"/>
    <w:rsid w:val="006F4EED"/>
    <w:rsid w:val="006F7840"/>
    <w:rsid w:val="00703D43"/>
    <w:rsid w:val="00706321"/>
    <w:rsid w:val="00706ED8"/>
    <w:rsid w:val="00710CBC"/>
    <w:rsid w:val="007113E0"/>
    <w:rsid w:val="00712D3C"/>
    <w:rsid w:val="00712F25"/>
    <w:rsid w:val="0071794D"/>
    <w:rsid w:val="00724980"/>
    <w:rsid w:val="0072578A"/>
    <w:rsid w:val="007277C2"/>
    <w:rsid w:val="00730476"/>
    <w:rsid w:val="00731923"/>
    <w:rsid w:val="00732396"/>
    <w:rsid w:val="007329FA"/>
    <w:rsid w:val="00736717"/>
    <w:rsid w:val="00751899"/>
    <w:rsid w:val="00751F15"/>
    <w:rsid w:val="00755F8F"/>
    <w:rsid w:val="0076214D"/>
    <w:rsid w:val="00764F12"/>
    <w:rsid w:val="00767942"/>
    <w:rsid w:val="00771C4D"/>
    <w:rsid w:val="00772406"/>
    <w:rsid w:val="007728D9"/>
    <w:rsid w:val="00772E58"/>
    <w:rsid w:val="00773790"/>
    <w:rsid w:val="0077483D"/>
    <w:rsid w:val="007869B5"/>
    <w:rsid w:val="007873C7"/>
    <w:rsid w:val="00795251"/>
    <w:rsid w:val="00796EA2"/>
    <w:rsid w:val="007A23AA"/>
    <w:rsid w:val="007A2A91"/>
    <w:rsid w:val="007A2BD1"/>
    <w:rsid w:val="007A6513"/>
    <w:rsid w:val="007B65AD"/>
    <w:rsid w:val="007B6CD0"/>
    <w:rsid w:val="007C0CF0"/>
    <w:rsid w:val="007C5AE1"/>
    <w:rsid w:val="007C6867"/>
    <w:rsid w:val="007C71C1"/>
    <w:rsid w:val="007D219A"/>
    <w:rsid w:val="007D331A"/>
    <w:rsid w:val="007E1C07"/>
    <w:rsid w:val="007E5B0F"/>
    <w:rsid w:val="007F03DD"/>
    <w:rsid w:val="007F21E5"/>
    <w:rsid w:val="007F53E0"/>
    <w:rsid w:val="007F67D1"/>
    <w:rsid w:val="00802267"/>
    <w:rsid w:val="00806B2D"/>
    <w:rsid w:val="00810574"/>
    <w:rsid w:val="0081205A"/>
    <w:rsid w:val="008138E5"/>
    <w:rsid w:val="008213C3"/>
    <w:rsid w:val="00823242"/>
    <w:rsid w:val="00823E0E"/>
    <w:rsid w:val="00824405"/>
    <w:rsid w:val="008265C3"/>
    <w:rsid w:val="00830BA8"/>
    <w:rsid w:val="00834F03"/>
    <w:rsid w:val="0084213C"/>
    <w:rsid w:val="00847D97"/>
    <w:rsid w:val="008508C0"/>
    <w:rsid w:val="00856213"/>
    <w:rsid w:val="008566A1"/>
    <w:rsid w:val="00860856"/>
    <w:rsid w:val="0086558F"/>
    <w:rsid w:val="0087081B"/>
    <w:rsid w:val="0087266C"/>
    <w:rsid w:val="00873AA4"/>
    <w:rsid w:val="00875AC2"/>
    <w:rsid w:val="00877EE5"/>
    <w:rsid w:val="0088675C"/>
    <w:rsid w:val="0088691C"/>
    <w:rsid w:val="00891EC0"/>
    <w:rsid w:val="00893A44"/>
    <w:rsid w:val="00896BE6"/>
    <w:rsid w:val="008A0F32"/>
    <w:rsid w:val="008A4E5F"/>
    <w:rsid w:val="008A5F97"/>
    <w:rsid w:val="008D031C"/>
    <w:rsid w:val="008D2C1C"/>
    <w:rsid w:val="008D3CC5"/>
    <w:rsid w:val="008D6331"/>
    <w:rsid w:val="008D73B0"/>
    <w:rsid w:val="008E059F"/>
    <w:rsid w:val="008E2FCB"/>
    <w:rsid w:val="008E3A73"/>
    <w:rsid w:val="008E6C2B"/>
    <w:rsid w:val="008F4D53"/>
    <w:rsid w:val="008F523A"/>
    <w:rsid w:val="008F6515"/>
    <w:rsid w:val="00903BDA"/>
    <w:rsid w:val="0090562C"/>
    <w:rsid w:val="009065D7"/>
    <w:rsid w:val="00910D90"/>
    <w:rsid w:val="00911186"/>
    <w:rsid w:val="00922CA2"/>
    <w:rsid w:val="00931566"/>
    <w:rsid w:val="009377FD"/>
    <w:rsid w:val="0094139F"/>
    <w:rsid w:val="00944798"/>
    <w:rsid w:val="009455CA"/>
    <w:rsid w:val="00945B39"/>
    <w:rsid w:val="00946DBA"/>
    <w:rsid w:val="00950CBF"/>
    <w:rsid w:val="00952277"/>
    <w:rsid w:val="0095530F"/>
    <w:rsid w:val="009650AE"/>
    <w:rsid w:val="00965D2B"/>
    <w:rsid w:val="009670E9"/>
    <w:rsid w:val="0097027E"/>
    <w:rsid w:val="009822F0"/>
    <w:rsid w:val="00982A92"/>
    <w:rsid w:val="00983ADF"/>
    <w:rsid w:val="009852EB"/>
    <w:rsid w:val="009858E7"/>
    <w:rsid w:val="009860EB"/>
    <w:rsid w:val="00986D23"/>
    <w:rsid w:val="00993260"/>
    <w:rsid w:val="00993765"/>
    <w:rsid w:val="00994AF6"/>
    <w:rsid w:val="009961A2"/>
    <w:rsid w:val="009964DF"/>
    <w:rsid w:val="009A1985"/>
    <w:rsid w:val="009A1CC8"/>
    <w:rsid w:val="009A1F4B"/>
    <w:rsid w:val="009A3CFF"/>
    <w:rsid w:val="009A57A6"/>
    <w:rsid w:val="009A7A16"/>
    <w:rsid w:val="009B0EB8"/>
    <w:rsid w:val="009B2313"/>
    <w:rsid w:val="009B55D8"/>
    <w:rsid w:val="009B5A9E"/>
    <w:rsid w:val="009B6619"/>
    <w:rsid w:val="009B72EE"/>
    <w:rsid w:val="009B7834"/>
    <w:rsid w:val="009D1099"/>
    <w:rsid w:val="009D122A"/>
    <w:rsid w:val="009D3117"/>
    <w:rsid w:val="009D4000"/>
    <w:rsid w:val="009D7E00"/>
    <w:rsid w:val="009E1527"/>
    <w:rsid w:val="009E1E07"/>
    <w:rsid w:val="009E3B98"/>
    <w:rsid w:val="009E432D"/>
    <w:rsid w:val="009E4C61"/>
    <w:rsid w:val="009E51AE"/>
    <w:rsid w:val="009E5E92"/>
    <w:rsid w:val="009E62DD"/>
    <w:rsid w:val="009F7B7C"/>
    <w:rsid w:val="00A05A25"/>
    <w:rsid w:val="00A10F4B"/>
    <w:rsid w:val="00A11078"/>
    <w:rsid w:val="00A114A9"/>
    <w:rsid w:val="00A12FFB"/>
    <w:rsid w:val="00A15E6A"/>
    <w:rsid w:val="00A16380"/>
    <w:rsid w:val="00A16411"/>
    <w:rsid w:val="00A17AC6"/>
    <w:rsid w:val="00A243E8"/>
    <w:rsid w:val="00A27442"/>
    <w:rsid w:val="00A335FE"/>
    <w:rsid w:val="00A34098"/>
    <w:rsid w:val="00A37377"/>
    <w:rsid w:val="00A37670"/>
    <w:rsid w:val="00A4028F"/>
    <w:rsid w:val="00A42B3D"/>
    <w:rsid w:val="00A46EFE"/>
    <w:rsid w:val="00A47159"/>
    <w:rsid w:val="00A472E8"/>
    <w:rsid w:val="00A51FFF"/>
    <w:rsid w:val="00A52EF2"/>
    <w:rsid w:val="00A565F5"/>
    <w:rsid w:val="00A753EE"/>
    <w:rsid w:val="00A7542E"/>
    <w:rsid w:val="00A7791D"/>
    <w:rsid w:val="00A810CD"/>
    <w:rsid w:val="00A81BC8"/>
    <w:rsid w:val="00A8250D"/>
    <w:rsid w:val="00A843DD"/>
    <w:rsid w:val="00A90BA1"/>
    <w:rsid w:val="00A91CC5"/>
    <w:rsid w:val="00A949A6"/>
    <w:rsid w:val="00AA0E7D"/>
    <w:rsid w:val="00AA64E7"/>
    <w:rsid w:val="00AB047E"/>
    <w:rsid w:val="00AB1BAD"/>
    <w:rsid w:val="00AB4AD3"/>
    <w:rsid w:val="00AB6EA7"/>
    <w:rsid w:val="00AC0CD4"/>
    <w:rsid w:val="00AC1F34"/>
    <w:rsid w:val="00AC392B"/>
    <w:rsid w:val="00AC541A"/>
    <w:rsid w:val="00AD368F"/>
    <w:rsid w:val="00AE158B"/>
    <w:rsid w:val="00AE1642"/>
    <w:rsid w:val="00AE3557"/>
    <w:rsid w:val="00AF1EAF"/>
    <w:rsid w:val="00AF5BE5"/>
    <w:rsid w:val="00AF6533"/>
    <w:rsid w:val="00B0299B"/>
    <w:rsid w:val="00B02C52"/>
    <w:rsid w:val="00B0731F"/>
    <w:rsid w:val="00B12AAF"/>
    <w:rsid w:val="00B132DF"/>
    <w:rsid w:val="00B143E7"/>
    <w:rsid w:val="00B21154"/>
    <w:rsid w:val="00B2328C"/>
    <w:rsid w:val="00B2714B"/>
    <w:rsid w:val="00B274F7"/>
    <w:rsid w:val="00B46F4A"/>
    <w:rsid w:val="00B52AA0"/>
    <w:rsid w:val="00B52C48"/>
    <w:rsid w:val="00B55549"/>
    <w:rsid w:val="00B67072"/>
    <w:rsid w:val="00B7396D"/>
    <w:rsid w:val="00B7604E"/>
    <w:rsid w:val="00B7796E"/>
    <w:rsid w:val="00B80713"/>
    <w:rsid w:val="00B83CB0"/>
    <w:rsid w:val="00B862CE"/>
    <w:rsid w:val="00B8796F"/>
    <w:rsid w:val="00B87A0B"/>
    <w:rsid w:val="00B93AED"/>
    <w:rsid w:val="00B97E52"/>
    <w:rsid w:val="00BA1142"/>
    <w:rsid w:val="00BA57ED"/>
    <w:rsid w:val="00BA6735"/>
    <w:rsid w:val="00BB3438"/>
    <w:rsid w:val="00BB364E"/>
    <w:rsid w:val="00BB77CE"/>
    <w:rsid w:val="00BC4498"/>
    <w:rsid w:val="00BC6900"/>
    <w:rsid w:val="00BD02DC"/>
    <w:rsid w:val="00BD07DE"/>
    <w:rsid w:val="00BD0983"/>
    <w:rsid w:val="00BD3A46"/>
    <w:rsid w:val="00BE0BFD"/>
    <w:rsid w:val="00BE1405"/>
    <w:rsid w:val="00BE140B"/>
    <w:rsid w:val="00BE1987"/>
    <w:rsid w:val="00BE295A"/>
    <w:rsid w:val="00BE2EBC"/>
    <w:rsid w:val="00BF3314"/>
    <w:rsid w:val="00BF3DAF"/>
    <w:rsid w:val="00BF75BD"/>
    <w:rsid w:val="00C0007B"/>
    <w:rsid w:val="00C01736"/>
    <w:rsid w:val="00C0417B"/>
    <w:rsid w:val="00C1089C"/>
    <w:rsid w:val="00C11141"/>
    <w:rsid w:val="00C140E0"/>
    <w:rsid w:val="00C149C8"/>
    <w:rsid w:val="00C14FBE"/>
    <w:rsid w:val="00C17E15"/>
    <w:rsid w:val="00C23329"/>
    <w:rsid w:val="00C23D98"/>
    <w:rsid w:val="00C26B44"/>
    <w:rsid w:val="00C308A6"/>
    <w:rsid w:val="00C31FD7"/>
    <w:rsid w:val="00C36E85"/>
    <w:rsid w:val="00C40272"/>
    <w:rsid w:val="00C40DFF"/>
    <w:rsid w:val="00C44A72"/>
    <w:rsid w:val="00C51D11"/>
    <w:rsid w:val="00C51EFE"/>
    <w:rsid w:val="00C538EF"/>
    <w:rsid w:val="00C55F6B"/>
    <w:rsid w:val="00C5663D"/>
    <w:rsid w:val="00C60432"/>
    <w:rsid w:val="00C60C7A"/>
    <w:rsid w:val="00C64DCF"/>
    <w:rsid w:val="00C64E23"/>
    <w:rsid w:val="00C67693"/>
    <w:rsid w:val="00C772DD"/>
    <w:rsid w:val="00C808BC"/>
    <w:rsid w:val="00C86957"/>
    <w:rsid w:val="00C903D6"/>
    <w:rsid w:val="00C93E4D"/>
    <w:rsid w:val="00CA0544"/>
    <w:rsid w:val="00CA6AD9"/>
    <w:rsid w:val="00CA7A6B"/>
    <w:rsid w:val="00CB04C6"/>
    <w:rsid w:val="00CB16D3"/>
    <w:rsid w:val="00CB4042"/>
    <w:rsid w:val="00CB4A5B"/>
    <w:rsid w:val="00CB7A26"/>
    <w:rsid w:val="00CC770F"/>
    <w:rsid w:val="00CD1549"/>
    <w:rsid w:val="00CD3D91"/>
    <w:rsid w:val="00CD7EFB"/>
    <w:rsid w:val="00CE02E9"/>
    <w:rsid w:val="00CE4F9F"/>
    <w:rsid w:val="00CF0F6A"/>
    <w:rsid w:val="00CF4651"/>
    <w:rsid w:val="00D004E5"/>
    <w:rsid w:val="00D02705"/>
    <w:rsid w:val="00D0324F"/>
    <w:rsid w:val="00D04C6B"/>
    <w:rsid w:val="00D05C15"/>
    <w:rsid w:val="00D07FC3"/>
    <w:rsid w:val="00D12578"/>
    <w:rsid w:val="00D15C50"/>
    <w:rsid w:val="00D22F5B"/>
    <w:rsid w:val="00D24243"/>
    <w:rsid w:val="00D246EE"/>
    <w:rsid w:val="00D4350F"/>
    <w:rsid w:val="00D45D49"/>
    <w:rsid w:val="00D46657"/>
    <w:rsid w:val="00D50DC6"/>
    <w:rsid w:val="00D56300"/>
    <w:rsid w:val="00D56955"/>
    <w:rsid w:val="00D56957"/>
    <w:rsid w:val="00D764EB"/>
    <w:rsid w:val="00D80F56"/>
    <w:rsid w:val="00D82A97"/>
    <w:rsid w:val="00D83838"/>
    <w:rsid w:val="00D859C1"/>
    <w:rsid w:val="00D9115C"/>
    <w:rsid w:val="00D9352F"/>
    <w:rsid w:val="00D93EE7"/>
    <w:rsid w:val="00D96032"/>
    <w:rsid w:val="00DA21E7"/>
    <w:rsid w:val="00DA2E2A"/>
    <w:rsid w:val="00DA56D1"/>
    <w:rsid w:val="00DA60C8"/>
    <w:rsid w:val="00DA77A5"/>
    <w:rsid w:val="00DB0AE1"/>
    <w:rsid w:val="00DB39A0"/>
    <w:rsid w:val="00DB6A60"/>
    <w:rsid w:val="00DB725E"/>
    <w:rsid w:val="00DC187B"/>
    <w:rsid w:val="00DC3360"/>
    <w:rsid w:val="00DD0C5F"/>
    <w:rsid w:val="00DD2257"/>
    <w:rsid w:val="00DD2604"/>
    <w:rsid w:val="00DD6A6A"/>
    <w:rsid w:val="00DE1191"/>
    <w:rsid w:val="00DE3B5C"/>
    <w:rsid w:val="00DE6FEB"/>
    <w:rsid w:val="00DF18BA"/>
    <w:rsid w:val="00DF1F55"/>
    <w:rsid w:val="00DF2789"/>
    <w:rsid w:val="00DF6A40"/>
    <w:rsid w:val="00E03506"/>
    <w:rsid w:val="00E053D3"/>
    <w:rsid w:val="00E102DD"/>
    <w:rsid w:val="00E1572C"/>
    <w:rsid w:val="00E17A54"/>
    <w:rsid w:val="00E22BB4"/>
    <w:rsid w:val="00E32095"/>
    <w:rsid w:val="00E36403"/>
    <w:rsid w:val="00E4467A"/>
    <w:rsid w:val="00E45F3C"/>
    <w:rsid w:val="00E50D9C"/>
    <w:rsid w:val="00E50FD7"/>
    <w:rsid w:val="00E5173D"/>
    <w:rsid w:val="00E530AA"/>
    <w:rsid w:val="00E61133"/>
    <w:rsid w:val="00E61D49"/>
    <w:rsid w:val="00E65308"/>
    <w:rsid w:val="00E6620A"/>
    <w:rsid w:val="00E71330"/>
    <w:rsid w:val="00E73E5B"/>
    <w:rsid w:val="00E7780F"/>
    <w:rsid w:val="00E82165"/>
    <w:rsid w:val="00E838E0"/>
    <w:rsid w:val="00E9198D"/>
    <w:rsid w:val="00E92217"/>
    <w:rsid w:val="00EA060D"/>
    <w:rsid w:val="00EA11A7"/>
    <w:rsid w:val="00EA2806"/>
    <w:rsid w:val="00EA2D84"/>
    <w:rsid w:val="00EB0B9D"/>
    <w:rsid w:val="00EC169C"/>
    <w:rsid w:val="00EC5C9E"/>
    <w:rsid w:val="00ED1484"/>
    <w:rsid w:val="00ED6F68"/>
    <w:rsid w:val="00EE39EA"/>
    <w:rsid w:val="00EE6B02"/>
    <w:rsid w:val="00EF46A2"/>
    <w:rsid w:val="00F00B7C"/>
    <w:rsid w:val="00F020D1"/>
    <w:rsid w:val="00F02580"/>
    <w:rsid w:val="00F06D58"/>
    <w:rsid w:val="00F075B7"/>
    <w:rsid w:val="00F1696F"/>
    <w:rsid w:val="00F216AC"/>
    <w:rsid w:val="00F230AF"/>
    <w:rsid w:val="00F25A46"/>
    <w:rsid w:val="00F26AD1"/>
    <w:rsid w:val="00F278C2"/>
    <w:rsid w:val="00F311F7"/>
    <w:rsid w:val="00F312FD"/>
    <w:rsid w:val="00F341A1"/>
    <w:rsid w:val="00F4107E"/>
    <w:rsid w:val="00F43382"/>
    <w:rsid w:val="00F53141"/>
    <w:rsid w:val="00F5351B"/>
    <w:rsid w:val="00F540FC"/>
    <w:rsid w:val="00F6246B"/>
    <w:rsid w:val="00F71CF7"/>
    <w:rsid w:val="00F72D5B"/>
    <w:rsid w:val="00F759DE"/>
    <w:rsid w:val="00F75ECE"/>
    <w:rsid w:val="00F85FA6"/>
    <w:rsid w:val="00F85FE3"/>
    <w:rsid w:val="00F93592"/>
    <w:rsid w:val="00F93F78"/>
    <w:rsid w:val="00FC3EAC"/>
    <w:rsid w:val="00FC4C9F"/>
    <w:rsid w:val="00FC7580"/>
    <w:rsid w:val="00FD05D1"/>
    <w:rsid w:val="00FD3A01"/>
    <w:rsid w:val="00FD4401"/>
    <w:rsid w:val="00FD4689"/>
    <w:rsid w:val="00FD49F5"/>
    <w:rsid w:val="00FD6080"/>
    <w:rsid w:val="00FE7EE9"/>
    <w:rsid w:val="00FF7797"/>
    <w:rsid w:val="1A069DEA"/>
    <w:rsid w:val="1FE6FA1D"/>
    <w:rsid w:val="21034E28"/>
    <w:rsid w:val="28C9EF92"/>
    <w:rsid w:val="49EFC168"/>
    <w:rsid w:val="501FC7CF"/>
    <w:rsid w:val="5ADF04C5"/>
    <w:rsid w:val="6C48F32F"/>
    <w:rsid w:val="6F97E982"/>
    <w:rsid w:val="7E2993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9740B"/>
  <w15:chartTrackingRefBased/>
  <w15:docId w15:val="{E9C938F1-D9CF-4F7C-B4E4-013D4EA8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FD7"/>
    <w:pPr>
      <w:spacing w:after="0" w:line="240" w:lineRule="auto"/>
      <w:jc w:val="both"/>
    </w:pPr>
    <w:rPr>
      <w:rFonts w:ascii="Times New Roman" w:eastAsia="MS Mincho" w:hAnsi="Times New Roman" w:cs="Times New Roman"/>
      <w:kern w:val="0"/>
      <w:sz w:val="22"/>
      <w:lang w:val="en-GB"/>
      <w14:ligatures w14:val="none"/>
    </w:rPr>
  </w:style>
  <w:style w:type="paragraph" w:styleId="Heading1">
    <w:name w:val="heading 1"/>
    <w:basedOn w:val="Normal"/>
    <w:next w:val="Normal"/>
    <w:link w:val="Heading1Char"/>
    <w:qFormat/>
    <w:rsid w:val="00C31FD7"/>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C31FD7"/>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C31FD7"/>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31FD7"/>
    <w:pPr>
      <w:tabs>
        <w:tab w:val="center" w:pos="4680"/>
        <w:tab w:val="right" w:pos="9360"/>
      </w:tabs>
    </w:pPr>
  </w:style>
  <w:style w:type="character" w:customStyle="1" w:styleId="HeaderChar">
    <w:name w:val="Header Char"/>
    <w:basedOn w:val="DefaultParagraphFont"/>
    <w:link w:val="Header"/>
    <w:rsid w:val="00C31FD7"/>
    <w:rPr>
      <w:rFonts w:ascii="Times New Roman" w:eastAsia="MS Mincho" w:hAnsi="Times New Roman" w:cs="Times New Roman"/>
      <w:kern w:val="0"/>
      <w:sz w:val="22"/>
      <w:lang w:val="en-GB"/>
      <w14:ligatures w14:val="none"/>
    </w:rPr>
  </w:style>
  <w:style w:type="paragraph" w:styleId="Footer">
    <w:name w:val="footer"/>
    <w:basedOn w:val="Normal"/>
    <w:link w:val="FooterChar"/>
    <w:rsid w:val="00C31FD7"/>
    <w:pPr>
      <w:tabs>
        <w:tab w:val="center" w:pos="4680"/>
        <w:tab w:val="right" w:pos="9360"/>
      </w:tabs>
    </w:pPr>
  </w:style>
  <w:style w:type="character" w:customStyle="1" w:styleId="FooterChar">
    <w:name w:val="Footer Char"/>
    <w:basedOn w:val="DefaultParagraphFont"/>
    <w:link w:val="Footer"/>
    <w:rsid w:val="00C31FD7"/>
    <w:rPr>
      <w:rFonts w:ascii="Times New Roman" w:eastAsia="MS Mincho" w:hAnsi="Times New Roman" w:cs="Times New Roman"/>
      <w:kern w:val="0"/>
      <w:sz w:val="22"/>
      <w:lang w:val="en-GB"/>
      <w14:ligatures w14:val="none"/>
    </w:rPr>
  </w:style>
  <w:style w:type="paragraph" w:customStyle="1" w:styleId="IPPHeader">
    <w:name w:val="IPP Header"/>
    <w:basedOn w:val="Normal"/>
    <w:qFormat/>
    <w:rsid w:val="00C31FD7"/>
    <w:pPr>
      <w:pBdr>
        <w:bottom w:val="single" w:sz="4" w:space="4" w:color="auto"/>
      </w:pBdr>
      <w:tabs>
        <w:tab w:val="left" w:pos="1134"/>
        <w:tab w:val="right" w:pos="9072"/>
      </w:tabs>
      <w:spacing w:after="120"/>
      <w:jc w:val="left"/>
    </w:pPr>
    <w:rPr>
      <w:rFonts w:ascii="Arial" w:hAnsi="Arial"/>
      <w:sz w:val="18"/>
      <w:lang w:val="en-US"/>
    </w:rPr>
  </w:style>
  <w:style w:type="paragraph" w:styleId="FootnoteText">
    <w:name w:val="footnote text"/>
    <w:aliases w:val="FOOTNOTES,fn,single space,Footnote text"/>
    <w:basedOn w:val="Normal"/>
    <w:link w:val="FootnoteTextChar"/>
    <w:rsid w:val="00C31FD7"/>
    <w:pPr>
      <w:spacing w:before="60"/>
    </w:pPr>
    <w:rPr>
      <w:sz w:val="20"/>
    </w:rPr>
  </w:style>
  <w:style w:type="character" w:customStyle="1" w:styleId="FootnoteTextChar">
    <w:name w:val="Footnote Text Char"/>
    <w:aliases w:val="FOOTNOTES Char,fn Char,single space Char,Footnote text Char"/>
    <w:basedOn w:val="DefaultParagraphFont"/>
    <w:link w:val="FootnoteText"/>
    <w:rsid w:val="00C31FD7"/>
    <w:rPr>
      <w:rFonts w:ascii="Times New Roman" w:eastAsia="MS Mincho" w:hAnsi="Times New Roman" w:cs="Times New Roman"/>
      <w:kern w:val="0"/>
      <w:sz w:val="20"/>
      <w:lang w:val="en-GB"/>
      <w14:ligatures w14:val="none"/>
    </w:rPr>
  </w:style>
  <w:style w:type="character" w:styleId="FootnoteReference">
    <w:name w:val="footnote reference"/>
    <w:aliases w:val="16 Point,Superscript 6 Point,Ref,de nota al pie,Footnote Reference1,Ref1,de nota al pie1,註腳內容,de nota al pie + (Asian) MS Mincho,11 pt"/>
    <w:basedOn w:val="DefaultParagraphFont"/>
    <w:link w:val="BVIfnrCarattereCharCharCharCarattereCharCharCharCharCharChar1CharCharCharCarattereChar"/>
    <w:rsid w:val="00C31FD7"/>
    <w:rPr>
      <w:vertAlign w:val="superscript"/>
    </w:rPr>
  </w:style>
  <w:style w:type="character" w:styleId="Hyperlink">
    <w:name w:val="Hyperlink"/>
    <w:basedOn w:val="DefaultParagraphFont"/>
    <w:unhideWhenUsed/>
    <w:rsid w:val="00C31FD7"/>
    <w:rPr>
      <w:color w:val="0000FF"/>
      <w:u w:val="single"/>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FootnoteReference"/>
    <w:rsid w:val="00C308A6"/>
    <w:rPr>
      <w:rFonts w:asciiTheme="minorHAnsi" w:eastAsiaTheme="minorHAnsi" w:hAnsiTheme="minorHAnsi" w:cstheme="minorBidi"/>
      <w:kern w:val="2"/>
      <w:sz w:val="24"/>
      <w:vertAlign w:val="superscript"/>
      <w:lang w:val="en-US"/>
      <w14:ligatures w14:val="standardContextual"/>
    </w:rPr>
  </w:style>
  <w:style w:type="paragraph" w:customStyle="1" w:styleId="IPPParagraphnumbering">
    <w:name w:val="IPP Paragraph numbering"/>
    <w:basedOn w:val="IPPNormal"/>
    <w:link w:val="IPPParagraphnumberingChar"/>
    <w:qFormat/>
    <w:rsid w:val="007B65AD"/>
    <w:pPr>
      <w:numPr>
        <w:numId w:val="4"/>
      </w:numPr>
    </w:pPr>
    <w:rPr>
      <w:lang w:val="en-US"/>
    </w:rPr>
  </w:style>
  <w:style w:type="numbering" w:customStyle="1" w:styleId="IPPParagraphnumberedlist">
    <w:name w:val="IPP Paragraph numbered list"/>
    <w:rsid w:val="00C31FD7"/>
    <w:pPr>
      <w:numPr>
        <w:numId w:val="1"/>
      </w:numPr>
    </w:pPr>
  </w:style>
  <w:style w:type="character" w:customStyle="1" w:styleId="normaltextrun">
    <w:name w:val="normaltextrun"/>
    <w:basedOn w:val="DefaultParagraphFont"/>
    <w:rsid w:val="00C308A6"/>
  </w:style>
  <w:style w:type="paragraph" w:customStyle="1" w:styleId="IPPHeadSection">
    <w:name w:val="IPP HeadSection"/>
    <w:basedOn w:val="Normal"/>
    <w:next w:val="Normal"/>
    <w:qFormat/>
    <w:rsid w:val="00C31FD7"/>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link w:val="IPPHeading1Char"/>
    <w:qFormat/>
    <w:rsid w:val="00C31FD7"/>
    <w:pPr>
      <w:keepNext/>
      <w:tabs>
        <w:tab w:val="left" w:pos="567"/>
      </w:tabs>
      <w:spacing w:before="240" w:after="120"/>
      <w:ind w:left="567" w:hanging="567"/>
      <w:jc w:val="left"/>
      <w:outlineLvl w:val="1"/>
    </w:pPr>
    <w:rPr>
      <w:b/>
      <w:sz w:val="24"/>
      <w:szCs w:val="22"/>
    </w:rPr>
  </w:style>
  <w:style w:type="paragraph" w:customStyle="1" w:styleId="IPPBullet1">
    <w:name w:val="IPP Bullet1"/>
    <w:basedOn w:val="IPPBullet1Last"/>
    <w:link w:val="IPPBullet1Char"/>
    <w:qFormat/>
    <w:rsid w:val="00C31FD7"/>
    <w:pPr>
      <w:numPr>
        <w:numId w:val="3"/>
      </w:numPr>
      <w:spacing w:after="60"/>
      <w:ind w:left="567" w:hanging="567"/>
    </w:pPr>
    <w:rPr>
      <w:lang w:val="en-US"/>
    </w:rPr>
  </w:style>
  <w:style w:type="paragraph" w:customStyle="1" w:styleId="IPPBullet1Last">
    <w:name w:val="IPP Bullet1Last"/>
    <w:basedOn w:val="IPPNormal"/>
    <w:next w:val="IPPNormal"/>
    <w:qFormat/>
    <w:rsid w:val="00C31FD7"/>
    <w:pPr>
      <w:numPr>
        <w:numId w:val="2"/>
      </w:numPr>
    </w:pPr>
  </w:style>
  <w:style w:type="paragraph" w:customStyle="1" w:styleId="IPPParagraphnumberingclose">
    <w:name w:val="IPP Paragraph numbering close"/>
    <w:basedOn w:val="IPPParagraphnumbering"/>
    <w:qFormat/>
    <w:rsid w:val="00C31FD7"/>
    <w:pPr>
      <w:keepNext/>
      <w:spacing w:after="60"/>
    </w:pPr>
  </w:style>
  <w:style w:type="character" w:customStyle="1" w:styleId="IPPHeading1Char">
    <w:name w:val="IPP Heading1 Char"/>
    <w:link w:val="IPPHeading1"/>
    <w:rsid w:val="00C308A6"/>
    <w:rPr>
      <w:rFonts w:ascii="Times New Roman" w:eastAsia="Times" w:hAnsi="Times New Roman" w:cs="Times New Roman"/>
      <w:b/>
      <w:kern w:val="0"/>
      <w:szCs w:val="22"/>
      <w:lang w:val="en-GB"/>
      <w14:ligatures w14:val="none"/>
    </w:rPr>
  </w:style>
  <w:style w:type="character" w:customStyle="1" w:styleId="IPPParagraphnumberingChar">
    <w:name w:val="IPP Paragraph numbering Char"/>
    <w:basedOn w:val="DefaultParagraphFont"/>
    <w:link w:val="IPPParagraphnumbering"/>
    <w:qFormat/>
    <w:rsid w:val="00C308A6"/>
    <w:rPr>
      <w:rFonts w:ascii="Times New Roman" w:eastAsia="Times" w:hAnsi="Times New Roman" w:cs="Times New Roman"/>
      <w:kern w:val="0"/>
      <w:sz w:val="22"/>
      <w14:ligatures w14:val="none"/>
    </w:rPr>
  </w:style>
  <w:style w:type="character" w:customStyle="1" w:styleId="IPPBullet1Char">
    <w:name w:val="IPP Bullet1 Char"/>
    <w:link w:val="IPPBullet1"/>
    <w:rsid w:val="00C308A6"/>
    <w:rPr>
      <w:rFonts w:ascii="Times New Roman" w:eastAsia="Times" w:hAnsi="Times New Roman" w:cs="Times New Roman"/>
      <w:kern w:val="0"/>
      <w:sz w:val="22"/>
      <w14:ligatures w14:val="none"/>
    </w:rPr>
  </w:style>
  <w:style w:type="paragraph" w:customStyle="1" w:styleId="IPPFootnote">
    <w:name w:val="IPP Footnote"/>
    <w:basedOn w:val="IPPArialFootnote"/>
    <w:qFormat/>
    <w:rsid w:val="00C31FD7"/>
    <w:pPr>
      <w:tabs>
        <w:tab w:val="left" w:pos="0"/>
      </w:tabs>
      <w:spacing w:before="0"/>
      <w:ind w:left="0" w:firstLine="0"/>
      <w:jc w:val="both"/>
    </w:pPr>
    <w:rPr>
      <w:rFonts w:ascii="Times New Roman" w:eastAsia="Times New Roman" w:hAnsi="Times New Roman"/>
      <w:sz w:val="20"/>
    </w:rPr>
  </w:style>
  <w:style w:type="paragraph" w:customStyle="1" w:styleId="IPPArialFootnote">
    <w:name w:val="IPP Arial Footnote"/>
    <w:basedOn w:val="IPPArialTable"/>
    <w:qFormat/>
    <w:rsid w:val="00C31FD7"/>
    <w:pPr>
      <w:tabs>
        <w:tab w:val="left" w:pos="28"/>
      </w:tabs>
      <w:ind w:left="284" w:hanging="284"/>
    </w:pPr>
    <w:rPr>
      <w:sz w:val="16"/>
    </w:rPr>
  </w:style>
  <w:style w:type="paragraph" w:customStyle="1" w:styleId="IPPHeading3">
    <w:name w:val="IPP Heading3"/>
    <w:basedOn w:val="IPPNormal"/>
    <w:qFormat/>
    <w:rsid w:val="00C31FD7"/>
    <w:pPr>
      <w:keepNext/>
      <w:tabs>
        <w:tab w:val="left" w:pos="567"/>
      </w:tabs>
      <w:spacing w:before="120" w:after="120"/>
      <w:ind w:left="567" w:hanging="567"/>
    </w:pPr>
    <w:rPr>
      <w:b/>
      <w:i/>
    </w:rPr>
  </w:style>
  <w:style w:type="paragraph" w:customStyle="1" w:styleId="IPPArial">
    <w:name w:val="IPP Arial"/>
    <w:basedOn w:val="IPPNormal"/>
    <w:qFormat/>
    <w:rsid w:val="00C31FD7"/>
    <w:pPr>
      <w:spacing w:after="0"/>
    </w:pPr>
    <w:rPr>
      <w:rFonts w:ascii="Arial" w:hAnsi="Arial"/>
      <w:sz w:val="18"/>
    </w:rPr>
  </w:style>
  <w:style w:type="paragraph" w:customStyle="1" w:styleId="IPPNumberedList">
    <w:name w:val="IPP NumberedList"/>
    <w:basedOn w:val="IPPBullet1"/>
    <w:qFormat/>
    <w:rsid w:val="00C31FD7"/>
    <w:pPr>
      <w:numPr>
        <w:numId w:val="5"/>
      </w:numPr>
    </w:pPr>
  </w:style>
  <w:style w:type="paragraph" w:customStyle="1" w:styleId="IPPFooter">
    <w:name w:val="IPP Footer"/>
    <w:basedOn w:val="IPPHeader"/>
    <w:next w:val="PlainText"/>
    <w:qFormat/>
    <w:rsid w:val="00C31FD7"/>
    <w:pPr>
      <w:pBdr>
        <w:top w:val="single" w:sz="4" w:space="4" w:color="auto"/>
        <w:bottom w:val="none" w:sz="0" w:space="0" w:color="auto"/>
      </w:pBdr>
      <w:tabs>
        <w:tab w:val="clear" w:pos="1134"/>
      </w:tabs>
      <w:jc w:val="right"/>
    </w:pPr>
    <w:rPr>
      <w:b/>
    </w:rPr>
  </w:style>
  <w:style w:type="paragraph" w:styleId="PlainText">
    <w:name w:val="Plain Text"/>
    <w:basedOn w:val="Normal"/>
    <w:link w:val="PlainTextChar"/>
    <w:uiPriority w:val="99"/>
    <w:unhideWhenUsed/>
    <w:rsid w:val="00C31FD7"/>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C31FD7"/>
    <w:rPr>
      <w:rFonts w:ascii="Courier" w:eastAsia="Times" w:hAnsi="Courier" w:cs="Times New Roman"/>
      <w:kern w:val="0"/>
      <w:sz w:val="21"/>
      <w:szCs w:val="21"/>
      <w:lang w:val="en-AU"/>
      <w14:ligatures w14:val="none"/>
    </w:rPr>
  </w:style>
  <w:style w:type="character" w:styleId="UnresolvedMention">
    <w:name w:val="Unresolved Mention"/>
    <w:basedOn w:val="DefaultParagraphFont"/>
    <w:uiPriority w:val="99"/>
    <w:semiHidden/>
    <w:unhideWhenUsed/>
    <w:rsid w:val="003F4DB2"/>
    <w:rPr>
      <w:color w:val="605E5C"/>
      <w:shd w:val="clear" w:color="auto" w:fill="E1DFDD"/>
    </w:rPr>
  </w:style>
  <w:style w:type="paragraph" w:customStyle="1" w:styleId="IPPHdg2Num">
    <w:name w:val="IPP Hdg2Num"/>
    <w:basedOn w:val="IPPHeading2"/>
    <w:next w:val="IPPNormal"/>
    <w:qFormat/>
    <w:rsid w:val="00C31FD7"/>
    <w:pPr>
      <w:numPr>
        <w:ilvl w:val="1"/>
        <w:numId w:val="6"/>
      </w:numPr>
    </w:pPr>
  </w:style>
  <w:style w:type="paragraph" w:customStyle="1" w:styleId="IPPPargraphnumbering">
    <w:name w:val="IPP Pargraph numbering"/>
    <w:basedOn w:val="Normal"/>
    <w:qFormat/>
    <w:rsid w:val="00BC4498"/>
    <w:pPr>
      <w:tabs>
        <w:tab w:val="num" w:pos="0"/>
      </w:tabs>
      <w:spacing w:after="180"/>
      <w:ind w:hanging="482"/>
    </w:pPr>
    <w:rPr>
      <w:rFonts w:eastAsia="Times"/>
      <w:lang w:val="en-US"/>
    </w:rPr>
  </w:style>
  <w:style w:type="table" w:styleId="TableGrid">
    <w:name w:val="Table Grid"/>
    <w:basedOn w:val="TableNormal"/>
    <w:rsid w:val="00C31FD7"/>
    <w:pPr>
      <w:spacing w:after="0" w:line="240" w:lineRule="auto"/>
    </w:pPr>
    <w:rPr>
      <w:rFonts w:ascii="Cambria" w:eastAsia="MS Mincho" w:hAnsi="Cambria"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PPParagraphnumberedlist8">
    <w:name w:val="IPP Paragraph numbered list8"/>
    <w:rsid w:val="00D07FC3"/>
  </w:style>
  <w:style w:type="character" w:styleId="FollowedHyperlink">
    <w:name w:val="FollowedHyperlink"/>
    <w:basedOn w:val="DefaultParagraphFont"/>
    <w:semiHidden/>
    <w:unhideWhenUsed/>
    <w:rsid w:val="00C31FD7"/>
    <w:rPr>
      <w:color w:val="954F72" w:themeColor="followedHyperlink"/>
      <w:u w:val="single"/>
    </w:rPr>
  </w:style>
  <w:style w:type="paragraph" w:styleId="Revision">
    <w:name w:val="Revision"/>
    <w:hidden/>
    <w:uiPriority w:val="99"/>
    <w:semiHidden/>
    <w:rsid w:val="000A4797"/>
    <w:pPr>
      <w:spacing w:after="0" w:line="240" w:lineRule="auto"/>
    </w:pPr>
    <w:rPr>
      <w:rFonts w:ascii="Times New Roman" w:eastAsia="MS Mincho" w:hAnsi="Times New Roman" w:cs="Times New Roman"/>
      <w:kern w:val="0"/>
      <w:sz w:val="22"/>
      <w:lang w:val="en-GB"/>
    </w:rPr>
  </w:style>
  <w:style w:type="character" w:customStyle="1" w:styleId="Heading1Char">
    <w:name w:val="Heading 1 Char"/>
    <w:basedOn w:val="DefaultParagraphFont"/>
    <w:link w:val="Heading1"/>
    <w:rsid w:val="00C31FD7"/>
    <w:rPr>
      <w:rFonts w:ascii="Times New Roman" w:eastAsia="MS Mincho" w:hAnsi="Times New Roman" w:cs="Times New Roman"/>
      <w:b/>
      <w:bCs/>
      <w:kern w:val="0"/>
      <w:sz w:val="22"/>
      <w:lang w:val="en-GB"/>
      <w14:ligatures w14:val="none"/>
    </w:rPr>
  </w:style>
  <w:style w:type="character" w:customStyle="1" w:styleId="Heading2Char">
    <w:name w:val="Heading 2 Char"/>
    <w:basedOn w:val="DefaultParagraphFont"/>
    <w:link w:val="Heading2"/>
    <w:rsid w:val="00C31FD7"/>
    <w:rPr>
      <w:rFonts w:ascii="Calibri" w:eastAsia="MS Mincho" w:hAnsi="Calibri" w:cs="Times New Roman"/>
      <w:b/>
      <w:bCs/>
      <w:i/>
      <w:iCs/>
      <w:kern w:val="0"/>
      <w:sz w:val="28"/>
      <w:szCs w:val="28"/>
      <w:lang w:val="en-GB"/>
      <w14:ligatures w14:val="none"/>
    </w:rPr>
  </w:style>
  <w:style w:type="character" w:customStyle="1" w:styleId="Heading3Char">
    <w:name w:val="Heading 3 Char"/>
    <w:basedOn w:val="DefaultParagraphFont"/>
    <w:link w:val="Heading3"/>
    <w:rsid w:val="00C31FD7"/>
    <w:rPr>
      <w:rFonts w:ascii="Calibri" w:eastAsia="MS Mincho" w:hAnsi="Calibri" w:cs="Times New Roman"/>
      <w:b/>
      <w:bCs/>
      <w:kern w:val="0"/>
      <w:sz w:val="26"/>
      <w:szCs w:val="26"/>
      <w:lang w:val="en-GB"/>
      <w14:ligatures w14:val="none"/>
    </w:rPr>
  </w:style>
  <w:style w:type="paragraph" w:customStyle="1" w:styleId="Style">
    <w:name w:val="Style"/>
    <w:basedOn w:val="Footer"/>
    <w:autoRedefine/>
    <w:qFormat/>
    <w:rsid w:val="00C31FD7"/>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character" w:styleId="PageNumber">
    <w:name w:val="page number"/>
    <w:rsid w:val="00C31FD7"/>
    <w:rPr>
      <w:rFonts w:ascii="Arial" w:hAnsi="Arial"/>
      <w:b/>
      <w:sz w:val="18"/>
    </w:rPr>
  </w:style>
  <w:style w:type="paragraph" w:customStyle="1" w:styleId="IPPContentsHead">
    <w:name w:val="IPP ContentsHead"/>
    <w:basedOn w:val="IPPSubhead"/>
    <w:next w:val="IPPNormal"/>
    <w:qFormat/>
    <w:rsid w:val="00C31FD7"/>
    <w:pPr>
      <w:spacing w:after="240"/>
    </w:pPr>
    <w:rPr>
      <w:sz w:val="24"/>
    </w:rPr>
  </w:style>
  <w:style w:type="paragraph" w:styleId="BalloonText">
    <w:name w:val="Balloon Text"/>
    <w:basedOn w:val="Normal"/>
    <w:link w:val="BalloonTextChar"/>
    <w:rsid w:val="00C31FD7"/>
    <w:rPr>
      <w:rFonts w:ascii="Tahoma" w:hAnsi="Tahoma" w:cs="Tahoma"/>
      <w:sz w:val="16"/>
      <w:szCs w:val="16"/>
    </w:rPr>
  </w:style>
  <w:style w:type="character" w:customStyle="1" w:styleId="BalloonTextChar">
    <w:name w:val="Balloon Text Char"/>
    <w:basedOn w:val="DefaultParagraphFont"/>
    <w:link w:val="BalloonText"/>
    <w:rsid w:val="00C31FD7"/>
    <w:rPr>
      <w:rFonts w:ascii="Tahoma" w:eastAsia="MS Mincho" w:hAnsi="Tahoma" w:cs="Tahoma"/>
      <w:kern w:val="0"/>
      <w:sz w:val="16"/>
      <w:szCs w:val="16"/>
      <w:lang w:val="en-GB"/>
      <w14:ligatures w14:val="none"/>
    </w:rPr>
  </w:style>
  <w:style w:type="paragraph" w:customStyle="1" w:styleId="IPPBullet2">
    <w:name w:val="IPP Bullet2"/>
    <w:basedOn w:val="IPPNormal"/>
    <w:next w:val="IPPBullet1"/>
    <w:qFormat/>
    <w:rsid w:val="00C31FD7"/>
    <w:pPr>
      <w:numPr>
        <w:numId w:val="9"/>
      </w:numPr>
      <w:tabs>
        <w:tab w:val="left" w:pos="1134"/>
      </w:tabs>
      <w:spacing w:after="60"/>
      <w:ind w:left="1134" w:hanging="567"/>
    </w:pPr>
  </w:style>
  <w:style w:type="paragraph" w:customStyle="1" w:styleId="IPPQuote">
    <w:name w:val="IPP Quote"/>
    <w:basedOn w:val="IPPNormal"/>
    <w:qFormat/>
    <w:rsid w:val="00C31FD7"/>
    <w:pPr>
      <w:ind w:left="851" w:right="851"/>
    </w:pPr>
    <w:rPr>
      <w:sz w:val="18"/>
    </w:rPr>
  </w:style>
  <w:style w:type="paragraph" w:customStyle="1" w:styleId="IPPNormal">
    <w:name w:val="IPP Normal"/>
    <w:basedOn w:val="Normal"/>
    <w:qFormat/>
    <w:rsid w:val="00C31FD7"/>
    <w:pPr>
      <w:spacing w:after="180"/>
    </w:pPr>
    <w:rPr>
      <w:rFonts w:eastAsia="Times"/>
    </w:rPr>
  </w:style>
  <w:style w:type="paragraph" w:customStyle="1" w:styleId="IPPIndentClose">
    <w:name w:val="IPP Indent Close"/>
    <w:basedOn w:val="IPPNormal"/>
    <w:qFormat/>
    <w:rsid w:val="00C31FD7"/>
    <w:pPr>
      <w:tabs>
        <w:tab w:val="left" w:pos="2835"/>
      </w:tabs>
      <w:spacing w:after="60"/>
      <w:ind w:left="567"/>
    </w:pPr>
  </w:style>
  <w:style w:type="paragraph" w:customStyle="1" w:styleId="IPPIndent">
    <w:name w:val="IPP Indent"/>
    <w:basedOn w:val="IPPIndentClose"/>
    <w:qFormat/>
    <w:rsid w:val="00C31FD7"/>
    <w:pPr>
      <w:spacing w:after="180"/>
    </w:pPr>
  </w:style>
  <w:style w:type="character" w:customStyle="1" w:styleId="IPPnormalitalics">
    <w:name w:val="IPP normal italics"/>
    <w:basedOn w:val="DefaultParagraphFont"/>
    <w:rsid w:val="00C31FD7"/>
    <w:rPr>
      <w:rFonts w:ascii="Times New Roman" w:hAnsi="Times New Roman"/>
      <w:i/>
      <w:sz w:val="22"/>
      <w:lang w:val="en-US"/>
    </w:rPr>
  </w:style>
  <w:style w:type="character" w:customStyle="1" w:styleId="IPPNormalbold">
    <w:name w:val="IPP Normal bold"/>
    <w:basedOn w:val="PlainTextChar"/>
    <w:rsid w:val="00C31FD7"/>
    <w:rPr>
      <w:rFonts w:ascii="Times New Roman" w:eastAsia="Times" w:hAnsi="Times New Roman" w:cs="Times New Roman"/>
      <w:b/>
      <w:kern w:val="0"/>
      <w:sz w:val="22"/>
      <w:szCs w:val="21"/>
      <w:lang w:val="en-AU"/>
      <w14:ligatures w14:val="none"/>
    </w:rPr>
  </w:style>
  <w:style w:type="paragraph" w:customStyle="1" w:styleId="IPPSubhead">
    <w:name w:val="IPP Subhead"/>
    <w:basedOn w:val="Normal"/>
    <w:qFormat/>
    <w:rsid w:val="00C31FD7"/>
    <w:pPr>
      <w:keepNext/>
      <w:ind w:left="567" w:hanging="567"/>
      <w:jc w:val="left"/>
    </w:pPr>
    <w:rPr>
      <w:b/>
      <w:bCs/>
      <w:iCs/>
      <w:szCs w:val="22"/>
    </w:rPr>
  </w:style>
  <w:style w:type="character" w:customStyle="1" w:styleId="IPPNormalunderlined">
    <w:name w:val="IPP Normal underlined"/>
    <w:basedOn w:val="DefaultParagraphFont"/>
    <w:rsid w:val="00C31FD7"/>
    <w:rPr>
      <w:rFonts w:ascii="Times New Roman" w:hAnsi="Times New Roman"/>
      <w:sz w:val="22"/>
      <w:u w:val="single"/>
      <w:lang w:val="en-US"/>
    </w:rPr>
  </w:style>
  <w:style w:type="character" w:customStyle="1" w:styleId="IPPNormalstrikethrough">
    <w:name w:val="IPP Normal strikethrough"/>
    <w:rsid w:val="00C31FD7"/>
    <w:rPr>
      <w:rFonts w:ascii="Times New Roman" w:hAnsi="Times New Roman"/>
      <w:strike/>
      <w:dstrike w:val="0"/>
      <w:sz w:val="22"/>
    </w:rPr>
  </w:style>
  <w:style w:type="paragraph" w:customStyle="1" w:styleId="IPPTitle16pt">
    <w:name w:val="IPP Title16pt"/>
    <w:basedOn w:val="Normal"/>
    <w:qFormat/>
    <w:rsid w:val="00C31FD7"/>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C31FD7"/>
    <w:pPr>
      <w:spacing w:after="360"/>
      <w:jc w:val="center"/>
    </w:pPr>
    <w:rPr>
      <w:rFonts w:ascii="Arial" w:hAnsi="Arial" w:cs="Arial"/>
      <w:b/>
      <w:bCs/>
      <w:sz w:val="36"/>
      <w:szCs w:val="36"/>
    </w:rPr>
  </w:style>
  <w:style w:type="paragraph" w:customStyle="1" w:styleId="IPPAnnexHead">
    <w:name w:val="IPP AnnexHead"/>
    <w:basedOn w:val="IPPNormal"/>
    <w:next w:val="IPPNormal"/>
    <w:qFormat/>
    <w:rsid w:val="00C31FD7"/>
    <w:pPr>
      <w:keepNext/>
      <w:tabs>
        <w:tab w:val="left" w:pos="567"/>
      </w:tabs>
      <w:spacing w:before="120"/>
      <w:jc w:val="left"/>
      <w:outlineLvl w:val="1"/>
    </w:pPr>
    <w:rPr>
      <w:b/>
      <w:sz w:val="24"/>
    </w:rPr>
  </w:style>
  <w:style w:type="paragraph" w:customStyle="1" w:styleId="IPPNormalCloseSpace">
    <w:name w:val="IPP NormalCloseSpace"/>
    <w:basedOn w:val="Normal"/>
    <w:qFormat/>
    <w:rsid w:val="00C31FD7"/>
    <w:pPr>
      <w:keepNext/>
      <w:spacing w:after="60"/>
    </w:pPr>
  </w:style>
  <w:style w:type="paragraph" w:customStyle="1" w:styleId="IPPHeading2">
    <w:name w:val="IPP Heading2"/>
    <w:basedOn w:val="IPPNormal"/>
    <w:next w:val="IPPNormal"/>
    <w:qFormat/>
    <w:rsid w:val="00C31FD7"/>
    <w:pPr>
      <w:keepNext/>
      <w:tabs>
        <w:tab w:val="left" w:pos="567"/>
      </w:tabs>
      <w:spacing w:before="120" w:after="120"/>
      <w:ind w:left="567" w:hanging="567"/>
      <w:jc w:val="left"/>
      <w:outlineLvl w:val="2"/>
    </w:pPr>
    <w:rPr>
      <w:b/>
      <w:sz w:val="24"/>
    </w:rPr>
  </w:style>
  <w:style w:type="paragraph" w:styleId="TOC1">
    <w:name w:val="toc 1"/>
    <w:basedOn w:val="IPPNormalCloseSpace"/>
    <w:next w:val="Normal"/>
    <w:autoRedefine/>
    <w:uiPriority w:val="39"/>
    <w:rsid w:val="00C31FD7"/>
    <w:pPr>
      <w:tabs>
        <w:tab w:val="right" w:leader="dot" w:pos="9072"/>
      </w:tabs>
      <w:spacing w:before="240"/>
      <w:ind w:left="567" w:hanging="567"/>
    </w:pPr>
  </w:style>
  <w:style w:type="paragraph" w:styleId="TOC2">
    <w:name w:val="toc 2"/>
    <w:basedOn w:val="TOC1"/>
    <w:next w:val="Normal"/>
    <w:autoRedefine/>
    <w:uiPriority w:val="39"/>
    <w:rsid w:val="00C31FD7"/>
    <w:pPr>
      <w:keepNext w:val="0"/>
      <w:tabs>
        <w:tab w:val="left" w:pos="425"/>
      </w:tabs>
      <w:spacing w:before="120" w:after="0"/>
      <w:ind w:left="425" w:right="284" w:hanging="425"/>
    </w:pPr>
  </w:style>
  <w:style w:type="paragraph" w:styleId="TOC3">
    <w:name w:val="toc 3"/>
    <w:basedOn w:val="TOC2"/>
    <w:next w:val="Normal"/>
    <w:autoRedefine/>
    <w:uiPriority w:val="39"/>
    <w:rsid w:val="00C31FD7"/>
    <w:pPr>
      <w:tabs>
        <w:tab w:val="left" w:pos="1276"/>
      </w:tabs>
      <w:spacing w:before="60"/>
      <w:ind w:left="1276" w:hanging="851"/>
    </w:pPr>
    <w:rPr>
      <w:rFonts w:eastAsia="Times"/>
    </w:rPr>
  </w:style>
  <w:style w:type="paragraph" w:styleId="TOC4">
    <w:name w:val="toc 4"/>
    <w:basedOn w:val="Normal"/>
    <w:next w:val="Normal"/>
    <w:autoRedefine/>
    <w:uiPriority w:val="39"/>
    <w:rsid w:val="00C31FD7"/>
    <w:pPr>
      <w:spacing w:after="120"/>
      <w:ind w:left="660"/>
    </w:pPr>
    <w:rPr>
      <w:rFonts w:eastAsia="Times"/>
      <w:lang w:val="en-AU"/>
    </w:rPr>
  </w:style>
  <w:style w:type="paragraph" w:styleId="TOC5">
    <w:name w:val="toc 5"/>
    <w:basedOn w:val="Normal"/>
    <w:next w:val="Normal"/>
    <w:autoRedefine/>
    <w:uiPriority w:val="39"/>
    <w:rsid w:val="00C31FD7"/>
    <w:pPr>
      <w:spacing w:after="120"/>
      <w:ind w:left="880"/>
    </w:pPr>
    <w:rPr>
      <w:rFonts w:eastAsia="Times"/>
      <w:lang w:val="en-AU"/>
    </w:rPr>
  </w:style>
  <w:style w:type="paragraph" w:styleId="TOC6">
    <w:name w:val="toc 6"/>
    <w:basedOn w:val="Normal"/>
    <w:next w:val="Normal"/>
    <w:autoRedefine/>
    <w:uiPriority w:val="39"/>
    <w:rsid w:val="00C31FD7"/>
    <w:pPr>
      <w:spacing w:after="120"/>
      <w:ind w:left="1100"/>
    </w:pPr>
    <w:rPr>
      <w:rFonts w:eastAsia="Times"/>
      <w:lang w:val="en-AU"/>
    </w:rPr>
  </w:style>
  <w:style w:type="paragraph" w:styleId="TOC7">
    <w:name w:val="toc 7"/>
    <w:basedOn w:val="Normal"/>
    <w:next w:val="Normal"/>
    <w:autoRedefine/>
    <w:uiPriority w:val="39"/>
    <w:rsid w:val="00C31FD7"/>
    <w:pPr>
      <w:spacing w:after="120"/>
      <w:ind w:left="1320"/>
    </w:pPr>
    <w:rPr>
      <w:rFonts w:eastAsia="Times"/>
      <w:lang w:val="en-AU"/>
    </w:rPr>
  </w:style>
  <w:style w:type="paragraph" w:styleId="TOC8">
    <w:name w:val="toc 8"/>
    <w:basedOn w:val="Normal"/>
    <w:next w:val="Normal"/>
    <w:autoRedefine/>
    <w:uiPriority w:val="39"/>
    <w:rsid w:val="00C31FD7"/>
    <w:pPr>
      <w:spacing w:after="120"/>
      <w:ind w:left="1540"/>
    </w:pPr>
    <w:rPr>
      <w:rFonts w:eastAsia="Times"/>
      <w:lang w:val="en-AU"/>
    </w:rPr>
  </w:style>
  <w:style w:type="paragraph" w:styleId="TOC9">
    <w:name w:val="toc 9"/>
    <w:basedOn w:val="Normal"/>
    <w:next w:val="Normal"/>
    <w:autoRedefine/>
    <w:uiPriority w:val="39"/>
    <w:rsid w:val="00C31FD7"/>
    <w:pPr>
      <w:spacing w:after="120"/>
      <w:ind w:left="1760"/>
    </w:pPr>
    <w:rPr>
      <w:rFonts w:eastAsia="Times"/>
      <w:lang w:val="en-AU"/>
    </w:rPr>
  </w:style>
  <w:style w:type="paragraph" w:customStyle="1" w:styleId="IPPReferences">
    <w:name w:val="IPP References"/>
    <w:basedOn w:val="IPPNormal"/>
    <w:qFormat/>
    <w:rsid w:val="00C31FD7"/>
    <w:pPr>
      <w:spacing w:after="60"/>
      <w:ind w:left="567" w:hanging="567"/>
    </w:pPr>
  </w:style>
  <w:style w:type="paragraph" w:customStyle="1" w:styleId="IPPArialTable">
    <w:name w:val="IPP Arial Table"/>
    <w:basedOn w:val="IPPArial"/>
    <w:qFormat/>
    <w:rsid w:val="00C31FD7"/>
    <w:pPr>
      <w:spacing w:before="60" w:after="60"/>
      <w:jc w:val="left"/>
    </w:pPr>
  </w:style>
  <w:style w:type="paragraph" w:customStyle="1" w:styleId="IPPHeaderlandscape">
    <w:name w:val="IPP Header landscape"/>
    <w:basedOn w:val="IPPHeader"/>
    <w:qFormat/>
    <w:rsid w:val="00C31FD7"/>
    <w:pPr>
      <w:pBdr>
        <w:bottom w:val="single" w:sz="4" w:space="1" w:color="auto"/>
      </w:pBdr>
      <w:tabs>
        <w:tab w:val="clear" w:pos="9072"/>
        <w:tab w:val="right" w:pos="14034"/>
      </w:tabs>
      <w:spacing w:after="0"/>
      <w:ind w:right="-32"/>
    </w:pPr>
    <w:rPr>
      <w:noProof/>
    </w:rPr>
  </w:style>
  <w:style w:type="paragraph" w:customStyle="1" w:styleId="IPPLetterList">
    <w:name w:val="IPP LetterList"/>
    <w:basedOn w:val="IPPBullet2"/>
    <w:qFormat/>
    <w:rsid w:val="00C31FD7"/>
    <w:pPr>
      <w:numPr>
        <w:numId w:val="7"/>
      </w:numPr>
      <w:jc w:val="left"/>
    </w:pPr>
  </w:style>
  <w:style w:type="paragraph" w:customStyle="1" w:styleId="IPPLetterListIndent">
    <w:name w:val="IPP LetterList Indent"/>
    <w:basedOn w:val="IPPLetterList"/>
    <w:qFormat/>
    <w:rsid w:val="00C31FD7"/>
    <w:pPr>
      <w:numPr>
        <w:numId w:val="8"/>
      </w:numPr>
    </w:pPr>
  </w:style>
  <w:style w:type="paragraph" w:customStyle="1" w:styleId="IPPFooterLandscape">
    <w:name w:val="IPP Footer Landscape"/>
    <w:basedOn w:val="IPPHeaderlandscape"/>
    <w:qFormat/>
    <w:rsid w:val="00C31FD7"/>
    <w:pPr>
      <w:pBdr>
        <w:top w:val="single" w:sz="4" w:space="1" w:color="auto"/>
        <w:bottom w:val="none" w:sz="0" w:space="0" w:color="auto"/>
      </w:pBdr>
      <w:jc w:val="right"/>
    </w:pPr>
    <w:rPr>
      <w:b/>
    </w:rPr>
  </w:style>
  <w:style w:type="paragraph" w:customStyle="1" w:styleId="IPPSubheadSpace">
    <w:name w:val="IPP Subhead Space"/>
    <w:basedOn w:val="IPPSubhead"/>
    <w:qFormat/>
    <w:rsid w:val="00C31FD7"/>
    <w:pPr>
      <w:tabs>
        <w:tab w:val="left" w:pos="567"/>
      </w:tabs>
      <w:spacing w:before="60" w:after="60"/>
    </w:pPr>
  </w:style>
  <w:style w:type="paragraph" w:customStyle="1" w:styleId="IPPSubheadSpaceAfter">
    <w:name w:val="IPP Subhead SpaceAfter"/>
    <w:basedOn w:val="IPPSubhead"/>
    <w:qFormat/>
    <w:rsid w:val="00C31FD7"/>
    <w:pPr>
      <w:spacing w:after="60"/>
    </w:pPr>
  </w:style>
  <w:style w:type="paragraph" w:customStyle="1" w:styleId="IPPHdg1Num">
    <w:name w:val="IPP Hdg1Num"/>
    <w:basedOn w:val="IPPHeading1"/>
    <w:next w:val="IPPNormal"/>
    <w:qFormat/>
    <w:rsid w:val="00C31FD7"/>
    <w:pPr>
      <w:numPr>
        <w:numId w:val="10"/>
      </w:numPr>
    </w:pPr>
  </w:style>
  <w:style w:type="character" w:styleId="Strong">
    <w:name w:val="Strong"/>
    <w:basedOn w:val="DefaultParagraphFont"/>
    <w:qFormat/>
    <w:rsid w:val="00C31FD7"/>
    <w:rPr>
      <w:b/>
      <w:bCs/>
    </w:rPr>
  </w:style>
  <w:style w:type="paragraph" w:styleId="ListParagraph">
    <w:name w:val="List Paragraph"/>
    <w:basedOn w:val="Normal"/>
    <w:uiPriority w:val="34"/>
    <w:qFormat/>
    <w:rsid w:val="00C31FD7"/>
    <w:pPr>
      <w:spacing w:line="240" w:lineRule="atLeast"/>
      <w:ind w:leftChars="400" w:left="800"/>
    </w:pPr>
    <w:rPr>
      <w:rFonts w:ascii="Verdana" w:eastAsia="Times New Roman" w:hAnsi="Verdana"/>
      <w:sz w:val="20"/>
      <w:lang w:val="nl-NL" w:eastAsia="nl-NL"/>
    </w:rPr>
  </w:style>
  <w:style w:type="paragraph" w:customStyle="1" w:styleId="IPPNumberedListLast">
    <w:name w:val="IPP NumberedListLast"/>
    <w:basedOn w:val="IPPNumberedList"/>
    <w:qFormat/>
    <w:rsid w:val="00C31FD7"/>
    <w:pPr>
      <w:spacing w:after="180"/>
    </w:pPr>
  </w:style>
  <w:style w:type="character" w:styleId="CommentReference">
    <w:name w:val="annotation reference"/>
    <w:basedOn w:val="DefaultParagraphFont"/>
    <w:uiPriority w:val="99"/>
    <w:semiHidden/>
    <w:unhideWhenUsed/>
    <w:rsid w:val="003F7C5C"/>
    <w:rPr>
      <w:sz w:val="16"/>
      <w:szCs w:val="16"/>
    </w:rPr>
  </w:style>
  <w:style w:type="paragraph" w:styleId="CommentText">
    <w:name w:val="annotation text"/>
    <w:basedOn w:val="Normal"/>
    <w:link w:val="CommentTextChar"/>
    <w:uiPriority w:val="99"/>
    <w:unhideWhenUsed/>
    <w:rsid w:val="003F7C5C"/>
    <w:rPr>
      <w:sz w:val="20"/>
      <w:szCs w:val="20"/>
    </w:rPr>
  </w:style>
  <w:style w:type="character" w:customStyle="1" w:styleId="CommentTextChar">
    <w:name w:val="Comment Text Char"/>
    <w:basedOn w:val="DefaultParagraphFont"/>
    <w:link w:val="CommentText"/>
    <w:uiPriority w:val="99"/>
    <w:rsid w:val="003F7C5C"/>
    <w:rPr>
      <w:rFonts w:ascii="Times New Roman" w:eastAsia="MS Mincho"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F7C5C"/>
    <w:rPr>
      <w:b/>
      <w:bCs/>
    </w:rPr>
  </w:style>
  <w:style w:type="character" w:customStyle="1" w:styleId="CommentSubjectChar">
    <w:name w:val="Comment Subject Char"/>
    <w:basedOn w:val="CommentTextChar"/>
    <w:link w:val="CommentSubject"/>
    <w:uiPriority w:val="99"/>
    <w:semiHidden/>
    <w:rsid w:val="003F7C5C"/>
    <w:rPr>
      <w:rFonts w:ascii="Times New Roman" w:eastAsia="MS Mincho" w:hAnsi="Times New Roman" w:cs="Times New Roman"/>
      <w:b/>
      <w:bCs/>
      <w:kern w:val="0"/>
      <w:sz w:val="20"/>
      <w:szCs w:val="20"/>
      <w:lang w:val="en-GB"/>
      <w14:ligatures w14:val="none"/>
    </w:rPr>
  </w:style>
  <w:style w:type="paragraph" w:customStyle="1" w:styleId="paragraph">
    <w:name w:val="paragraph"/>
    <w:basedOn w:val="Normal"/>
    <w:rsid w:val="00A51FFF"/>
    <w:pPr>
      <w:spacing w:before="100" w:beforeAutospacing="1" w:after="100" w:afterAutospacing="1"/>
      <w:jc w:val="left"/>
    </w:pPr>
    <w:rPr>
      <w:rFonts w:eastAsia="Times New Roman"/>
      <w:sz w:val="24"/>
      <w:lang w:val="en-US"/>
    </w:rPr>
  </w:style>
  <w:style w:type="character" w:customStyle="1" w:styleId="eop">
    <w:name w:val="eop"/>
    <w:basedOn w:val="DefaultParagraphFont"/>
    <w:rsid w:val="00A51FFF"/>
  </w:style>
  <w:style w:type="paragraph" w:customStyle="1" w:styleId="Default">
    <w:name w:val="Default"/>
    <w:rsid w:val="00681943"/>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ppc.int/en/publications/95455/" TargetMode="External"/><Relationship Id="rId2" Type="http://schemas.openxmlformats.org/officeDocument/2006/relationships/hyperlink" Target="https://www.ippc.int/en/publications/95382/" TargetMode="External"/><Relationship Id="rId1" Type="http://schemas.openxmlformats.org/officeDocument/2006/relationships/hyperlink" Target="https://www.ippc.int/en/publications/94703/" TargetMode="External"/><Relationship Id="rId6" Type="http://schemas.openxmlformats.org/officeDocument/2006/relationships/hyperlink" Target="https://assets.ippc.int/static/media/uploads/CPM-20/concept_note_for_cpm-20_commodity_standards_sidesession_2026-02-25.pdf" TargetMode="External"/><Relationship Id="rId5" Type="http://schemas.openxmlformats.org/officeDocument/2006/relationships/hyperlink" Target="https://www.ippc.int/en/publications/95471/" TargetMode="External"/><Relationship Id="rId4" Type="http://schemas.openxmlformats.org/officeDocument/2006/relationships/hyperlink" Target="https://www.ippc.int/en/publications/95464/"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ETI\OneDrive%20-%20Food%20and%20Agriculture%20Organization\Documents\IPPC_2024-06-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Props1.xml><?xml version="1.0" encoding="utf-8"?>
<ds:datastoreItem xmlns:ds="http://schemas.openxmlformats.org/officeDocument/2006/customXml" ds:itemID="{E1C66F1D-E1B9-49E0-915D-D160D20FE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E4F0C-656C-417F-9ABC-B8F4B66C6881}">
  <ds:schemaRefs>
    <ds:schemaRef ds:uri="http://schemas.openxmlformats.org/officeDocument/2006/bibliography"/>
  </ds:schemaRefs>
</ds:datastoreItem>
</file>

<file path=customXml/itemProps3.xml><?xml version="1.0" encoding="utf-8"?>
<ds:datastoreItem xmlns:ds="http://schemas.openxmlformats.org/officeDocument/2006/customXml" ds:itemID="{A53B83ED-1000-43B5-A14B-9EA577AEB61A}">
  <ds:schemaRefs>
    <ds:schemaRef ds:uri="http://schemas.microsoft.com/sharepoint/v3/contenttype/forms"/>
  </ds:schemaRefs>
</ds:datastoreItem>
</file>

<file path=customXml/itemProps4.xml><?xml version="1.0" encoding="utf-8"?>
<ds:datastoreItem xmlns:ds="http://schemas.openxmlformats.org/officeDocument/2006/customXml" ds:itemID="{AD458B26-54CF-4BD0-B65F-D108894B0585}">
  <ds:schemaRefs>
    <ds:schemaRef ds:uri="http://purl.org/dc/elements/1.1/"/>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dcmitype/"/>
    <ds:schemaRef ds:uri="ea6feb38-a85a-45e8-92e9-814486bbe375"/>
    <ds:schemaRef ds:uri="a05d7f75-f42e-4288-8809-604fd4d9691f"/>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IPPC_2024-06-17</Template>
  <TotalTime>2065</TotalTime>
  <Pages>3</Pages>
  <Words>1070</Words>
  <Characters>5874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6930</CharactersWithSpaces>
  <SharedDoc>false</SharedDoc>
  <HLinks>
    <vt:vector size="36" baseType="variant">
      <vt:variant>
        <vt:i4>5242941</vt:i4>
      </vt:variant>
      <vt:variant>
        <vt:i4>15</vt:i4>
      </vt:variant>
      <vt:variant>
        <vt:i4>0</vt:i4>
      </vt:variant>
      <vt:variant>
        <vt:i4>5</vt:i4>
      </vt:variant>
      <vt:variant>
        <vt:lpwstr>https://assets.ippc.int/static/media/uploads/CPM-20/concept_note_for_cpm-20_commodity_standards_sidesession_2026-02-25.pdf</vt:lpwstr>
      </vt:variant>
      <vt:variant>
        <vt:lpwstr/>
      </vt:variant>
      <vt:variant>
        <vt:i4>2228328</vt:i4>
      </vt:variant>
      <vt:variant>
        <vt:i4>12</vt:i4>
      </vt:variant>
      <vt:variant>
        <vt:i4>0</vt:i4>
      </vt:variant>
      <vt:variant>
        <vt:i4>5</vt:i4>
      </vt:variant>
      <vt:variant>
        <vt:lpwstr>https://www.ippc.int/en/publications/95471/</vt:lpwstr>
      </vt:variant>
      <vt:variant>
        <vt:lpwstr/>
      </vt:variant>
      <vt:variant>
        <vt:i4>2556009</vt:i4>
      </vt:variant>
      <vt:variant>
        <vt:i4>9</vt:i4>
      </vt:variant>
      <vt:variant>
        <vt:i4>0</vt:i4>
      </vt:variant>
      <vt:variant>
        <vt:i4>5</vt:i4>
      </vt:variant>
      <vt:variant>
        <vt:lpwstr>https://www.ippc.int/en/publications/95464/</vt:lpwstr>
      </vt:variant>
      <vt:variant>
        <vt:lpwstr/>
      </vt:variant>
      <vt:variant>
        <vt:i4>2490474</vt:i4>
      </vt:variant>
      <vt:variant>
        <vt:i4>6</vt:i4>
      </vt:variant>
      <vt:variant>
        <vt:i4>0</vt:i4>
      </vt:variant>
      <vt:variant>
        <vt:i4>5</vt:i4>
      </vt:variant>
      <vt:variant>
        <vt:lpwstr>https://www.ippc.int/en/publications/95455/</vt:lpwstr>
      </vt:variant>
      <vt:variant>
        <vt:lpwstr/>
      </vt:variant>
      <vt:variant>
        <vt:i4>2490471</vt:i4>
      </vt:variant>
      <vt:variant>
        <vt:i4>3</vt:i4>
      </vt:variant>
      <vt:variant>
        <vt:i4>0</vt:i4>
      </vt:variant>
      <vt:variant>
        <vt:i4>5</vt:i4>
      </vt:variant>
      <vt:variant>
        <vt:lpwstr>https://www.ippc.int/en/publications/95382/</vt:lpwstr>
      </vt:variant>
      <vt:variant>
        <vt:lpwstr/>
      </vt:variant>
      <vt:variant>
        <vt:i4>2293870</vt:i4>
      </vt:variant>
      <vt:variant>
        <vt:i4>0</vt:i4>
      </vt:variant>
      <vt:variant>
        <vt:i4>0</vt:i4>
      </vt:variant>
      <vt:variant>
        <vt:i4>5</vt:i4>
      </vt:variant>
      <vt:variant>
        <vt:lpwstr>https://www.ippc.int/en/publications/94703/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Moreira, Adriana (NSP)</dc:creator>
  <cp:keywords/>
  <dc:description/>
  <cp:lastModifiedBy>Cassin, Aoife (NSPD)</cp:lastModifiedBy>
  <cp:revision>558</cp:revision>
  <dcterms:created xsi:type="dcterms:W3CDTF">2025-05-30T01:31:00Z</dcterms:created>
  <dcterms:modified xsi:type="dcterms:W3CDTF">2026-02-25T19:38:00Z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