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6C" w:rsidRDefault="003D2A6C" w:rsidP="00C5342E">
      <w:pPr>
        <w:jc w:val="center"/>
        <w:rPr>
          <w:b/>
          <w:bCs/>
          <w:lang w:val="es-ES"/>
        </w:rPr>
      </w:pPr>
    </w:p>
    <w:p w:rsidR="003D2A6C" w:rsidRDefault="003D2A6C" w:rsidP="003D2A6C">
      <w:pPr>
        <w:spacing w:after="0" w:line="240" w:lineRule="auto"/>
        <w:jc w:val="right"/>
        <w:rPr>
          <w:bCs/>
        </w:rPr>
      </w:pPr>
      <w:r w:rsidRPr="00855F54">
        <w:rPr>
          <w:bCs/>
        </w:rPr>
        <w:t>20_TC-RPPO</w:t>
      </w:r>
      <w:r>
        <w:rPr>
          <w:bCs/>
        </w:rPr>
        <w:t xml:space="preserve">_2016_IYPH proposal on </w:t>
      </w:r>
      <w:proofErr w:type="spellStart"/>
      <w:r>
        <w:rPr>
          <w:bCs/>
        </w:rPr>
        <w:t>transboundary</w:t>
      </w:r>
      <w:proofErr w:type="spellEnd"/>
      <w:r>
        <w:rPr>
          <w:bCs/>
        </w:rPr>
        <w:t xml:space="preserve"> pests-E</w:t>
      </w:r>
      <w:r>
        <w:rPr>
          <w:bCs/>
        </w:rPr>
        <w:t>S</w:t>
      </w:r>
      <w:bookmarkStart w:id="0" w:name="_GoBack"/>
      <w:bookmarkEnd w:id="0"/>
    </w:p>
    <w:p w:rsidR="003D2A6C" w:rsidRPr="00855F54" w:rsidRDefault="003D2A6C" w:rsidP="003D2A6C">
      <w:pPr>
        <w:spacing w:after="0" w:line="240" w:lineRule="auto"/>
        <w:jc w:val="right"/>
        <w:rPr>
          <w:bCs/>
        </w:rPr>
      </w:pPr>
      <w:r>
        <w:rPr>
          <w:bCs/>
        </w:rPr>
        <w:t>Agenda item 6.9</w:t>
      </w:r>
    </w:p>
    <w:p w:rsidR="003D2A6C" w:rsidRDefault="003D2A6C" w:rsidP="00C5342E">
      <w:pPr>
        <w:jc w:val="center"/>
        <w:rPr>
          <w:b/>
          <w:bCs/>
          <w:lang w:val="es-ES"/>
        </w:rPr>
      </w:pPr>
    </w:p>
    <w:p w:rsidR="00170E32" w:rsidRPr="00FE634F" w:rsidRDefault="00170E32" w:rsidP="00C5342E">
      <w:pPr>
        <w:jc w:val="center"/>
        <w:rPr>
          <w:b/>
          <w:bCs/>
          <w:lang w:val="es-ES"/>
        </w:rPr>
      </w:pPr>
      <w:r w:rsidRPr="00FE634F">
        <w:rPr>
          <w:b/>
          <w:bCs/>
          <w:lang w:val="es-ES"/>
        </w:rPr>
        <w:t xml:space="preserve">PROPUESTA DE ASOCIACIÓN CON LOS CENTROS DEL CGIAR PARA APOYAR LA INICIATIVA DE LA CIPF </w:t>
      </w:r>
      <w:r>
        <w:rPr>
          <w:b/>
          <w:bCs/>
          <w:lang w:val="es-ES"/>
        </w:rPr>
        <w:t>D</w:t>
      </w:r>
      <w:r w:rsidRPr="00FE634F">
        <w:rPr>
          <w:b/>
          <w:bCs/>
          <w:lang w:val="es-ES"/>
        </w:rPr>
        <w:t xml:space="preserve">EL AÑO INTERNACIONAL DE LA SANIDAD VEGETAL </w:t>
      </w:r>
    </w:p>
    <w:p w:rsidR="00170E32" w:rsidRPr="00FE634F" w:rsidRDefault="00170E32">
      <w:pPr>
        <w:rPr>
          <w:b/>
          <w:bCs/>
          <w:lang w:val="es-ES"/>
        </w:rPr>
      </w:pPr>
      <w:r w:rsidRPr="00FE634F">
        <w:rPr>
          <w:b/>
          <w:bCs/>
          <w:lang w:val="es-ES"/>
        </w:rPr>
        <w:t>ANTECEDENTES</w:t>
      </w:r>
    </w:p>
    <w:p w:rsidR="00170E32" w:rsidRPr="00FE634F" w:rsidRDefault="00170E32">
      <w:pPr>
        <w:rPr>
          <w:lang w:val="es-ES"/>
        </w:rPr>
      </w:pPr>
      <w:r w:rsidRPr="00FE634F">
        <w:rPr>
          <w:lang w:val="es-ES"/>
        </w:rPr>
        <w:t xml:space="preserve">Las plagas transfronterizas amenazan la seguridad alimentaria y económica en prácticamente cada región del mundo. La misión principal de la Convención Internacional de Protección Fitosanitaria es prevenir la introducción y dispersión de plagas, por ende, las plagas transfronterizas que amenazan la producción mundial de cultivos de alimentos básicos y la estabilidad económica son temas clave que requieren la acción mundial unificada. </w:t>
      </w:r>
    </w:p>
    <w:p w:rsidR="00170E32" w:rsidRPr="00FE634F" w:rsidRDefault="00170E32">
      <w:pPr>
        <w:rPr>
          <w:lang w:val="es-ES"/>
        </w:rPr>
      </w:pPr>
      <w:r w:rsidRPr="00FE634F">
        <w:rPr>
          <w:lang w:val="es-ES"/>
        </w:rPr>
        <w:t xml:space="preserve">El Año Internacional de la Sanidad Vegetal es una excelente oportunidad para llamar la atención acerca de la amenaza mundial de las plagas transfronterizas. Además, es una oportunidad de realizar un llamado a la acción en todos los niveles – nacional, regional y mundial para prevenir la introducción y dispersión de plagas clave que tengan la posibilidad de devastar las poblaciones vulnerables mediante la pérdida de alimentos e ingresos. </w:t>
      </w:r>
    </w:p>
    <w:p w:rsidR="00170E32" w:rsidRPr="00FE634F" w:rsidRDefault="00170E32">
      <w:pPr>
        <w:rPr>
          <w:lang w:val="es-ES"/>
        </w:rPr>
      </w:pPr>
      <w:r w:rsidRPr="00FE634F">
        <w:rPr>
          <w:lang w:val="es-ES"/>
        </w:rPr>
        <w:t xml:space="preserve">Esta propuesta se enfoca en actividades que puedan iniciarse para promover y apoyar el Año Internacional de la Sanidad Vegetal de la CIPF. El enfoque de esta propuesta es trabajar en el ámbito regional a través de las ORPF cuyas acciones ejecutadas de manera conjunta tendrían un impacto </w:t>
      </w:r>
      <w:proofErr w:type="gramStart"/>
      <w:r w:rsidRPr="00FE634F">
        <w:rPr>
          <w:lang w:val="es-ES"/>
        </w:rPr>
        <w:t>mundial</w:t>
      </w:r>
      <w:proofErr w:type="gramEnd"/>
      <w:r w:rsidRPr="00FE634F">
        <w:rPr>
          <w:lang w:val="es-ES"/>
        </w:rPr>
        <w:t xml:space="preserve">. </w:t>
      </w:r>
    </w:p>
    <w:p w:rsidR="00170E32" w:rsidRPr="00FE634F" w:rsidRDefault="00170E32">
      <w:pPr>
        <w:rPr>
          <w:b/>
          <w:bCs/>
          <w:lang w:val="es-ES"/>
        </w:rPr>
      </w:pPr>
      <w:r w:rsidRPr="00FE634F">
        <w:rPr>
          <w:b/>
          <w:bCs/>
          <w:lang w:val="es-ES"/>
        </w:rPr>
        <w:t>ORGANIZACIONES – ORPF y Centros del CGIAR</w:t>
      </w:r>
    </w:p>
    <w:p w:rsidR="00170E32" w:rsidRPr="00FE634F" w:rsidRDefault="00170E32">
      <w:pPr>
        <w:rPr>
          <w:lang w:val="es-ES"/>
        </w:rPr>
      </w:pPr>
      <w:r w:rsidRPr="00FE634F">
        <w:rPr>
          <w:lang w:val="es-ES"/>
        </w:rPr>
        <w:t xml:space="preserve">Observamos que las Organizaciones Regionales de Protección Fitosanitaria (ORPF) están en posición de establecer un enlace en sus regiones con las ONPF de sus países miembros – pero también están en posición de enlazarse con otras organizaciones regionales e internacionales para lograr metas comunes. Dentro de cada región existen otras organizaciones que participan en la promoción de la seguridad alimentaria mediante la producción de cultivos de alimentos básicos.  Por ejemplo, el Grupo Consultivo para la Investigación Agrícola (CGIAR, por su sigla en inglés) incluye a 15 centros que abordan la producción de cultivos principales. Entre estos cultivos se incluyen al arroz, maíz, papa, mandioca o yuca, banano y plátano, trigo y otros cultivos que se producen en todo el mundo. Entre los ejemplos de centros que se ocupan de los cultivos de los principales alimentos básicos se incluyen al Centro Internacional de la Papa (CIP), el Centro Internacional de Mejoramiento del Maíz y Trigo (CIMMYT), el Instituto Internacional de Investigaciones sobre el Cultivo del Arroz (IRRI, por su sigla en inglés), </w:t>
      </w:r>
      <w:proofErr w:type="spellStart"/>
      <w:r>
        <w:rPr>
          <w:i/>
          <w:iCs/>
          <w:lang w:val="es-ES"/>
        </w:rPr>
        <w:t>Bio</w:t>
      </w:r>
      <w:r w:rsidRPr="00FE634F">
        <w:rPr>
          <w:i/>
          <w:iCs/>
          <w:lang w:val="es-ES"/>
        </w:rPr>
        <w:t>versity</w:t>
      </w:r>
      <w:proofErr w:type="spellEnd"/>
      <w:r w:rsidRPr="00FE634F">
        <w:rPr>
          <w:i/>
          <w:iCs/>
          <w:lang w:val="es-ES"/>
        </w:rPr>
        <w:t xml:space="preserve"> International</w:t>
      </w:r>
      <w:r w:rsidRPr="00FE634F">
        <w:rPr>
          <w:lang w:val="es-ES"/>
        </w:rPr>
        <w:t xml:space="preserve"> y otros. </w:t>
      </w:r>
    </w:p>
    <w:p w:rsidR="00170E32" w:rsidRPr="00FE634F" w:rsidRDefault="00170E32">
      <w:pPr>
        <w:rPr>
          <w:lang w:val="es-ES"/>
        </w:rPr>
      </w:pPr>
      <w:r w:rsidRPr="00FE634F">
        <w:rPr>
          <w:lang w:val="es-ES"/>
        </w:rPr>
        <w:t xml:space="preserve">Al igual que la CIPF, una de las metas principales del sistema del CGIAR y los centros del CGIAR es promover la seguridad alimentaria. Una de las misiones principales de los centros del CGIAR es el mejoramiento de los cultivos de los principales alimentos básicos </w:t>
      </w:r>
      <w:r w:rsidRPr="00FE634F">
        <w:rPr>
          <w:color w:val="000000"/>
          <w:lang w:val="es-ES"/>
        </w:rPr>
        <w:t xml:space="preserve">“para mejorar la productividad, la resistencia al estrés, el valor nutritivo y el uso eficaz de los recursos” (sitio web del CGIAR). </w:t>
      </w:r>
      <w:r w:rsidRPr="00FE634F">
        <w:rPr>
          <w:lang w:val="es-ES"/>
        </w:rPr>
        <w:t xml:space="preserve"> Las </w:t>
      </w:r>
      <w:r w:rsidRPr="00FE634F">
        <w:rPr>
          <w:lang w:val="es-ES"/>
        </w:rPr>
        <w:lastRenderedPageBreak/>
        <w:t xml:space="preserve">actividades relacionadas con el mejoramiento del cultivo incluyen la </w:t>
      </w:r>
      <w:proofErr w:type="spellStart"/>
      <w:r w:rsidRPr="00FE634F">
        <w:rPr>
          <w:lang w:val="es-ES"/>
        </w:rPr>
        <w:t>fitogenética</w:t>
      </w:r>
      <w:proofErr w:type="spellEnd"/>
      <w:r w:rsidRPr="00FE634F">
        <w:rPr>
          <w:lang w:val="es-ES"/>
        </w:rPr>
        <w:t xml:space="preserve"> para ciertas características y la preservación y movilización del germoplasma. </w:t>
      </w:r>
    </w:p>
    <w:p w:rsidR="00170E32" w:rsidRPr="00FE634F" w:rsidRDefault="00170E32">
      <w:pPr>
        <w:rPr>
          <w:lang w:val="es-ES"/>
        </w:rPr>
      </w:pPr>
      <w:r w:rsidRPr="00FE634F">
        <w:rPr>
          <w:lang w:val="es-ES"/>
        </w:rPr>
        <w:t>El trabajo que realizan estos centros claramente se cruza con los objetivos de la CIPF en por lo menos dos áreas principales de trabajo: promoviendo las opciones para prevenir la introducción y dispersión de plagas mediante la mejora de cultivos y promoviendo la movilización segura de germoplasma de tal forma que no se dispersen las plagas.  Además, tanto la CIPF como los centros del CGIAR enfrentan desafíos similares a raíz de los efectos de las principales plagas transfronterizas.</w:t>
      </w:r>
    </w:p>
    <w:p w:rsidR="00170E32" w:rsidRPr="00FE634F" w:rsidRDefault="00170E32">
      <w:pPr>
        <w:rPr>
          <w:lang w:val="es-ES"/>
        </w:rPr>
      </w:pPr>
      <w:r w:rsidRPr="00FE634F">
        <w:rPr>
          <w:lang w:val="es-ES"/>
        </w:rPr>
        <w:t xml:space="preserve">El tizón de la papa, el mal de Panamá, la roya del trigo “Ug99” y otras plagas transfronterizas presentan desafíos considerables – para la mejora de los cultivos y resistencia del mejoramiento genético, así como para la prevención de su introducción y dispersión a lugares nuevos. La asociación entre los centros del CGIAR que trabajan con cultivos clave y la CIPF (y las ORPF) beneficiaría a los países, productores, consumidores y las organizaciones mismas. </w:t>
      </w:r>
    </w:p>
    <w:p w:rsidR="00170E32" w:rsidRPr="00FE634F" w:rsidRDefault="00170E32">
      <w:pPr>
        <w:rPr>
          <w:b/>
          <w:bCs/>
          <w:lang w:val="es-ES"/>
        </w:rPr>
      </w:pPr>
    </w:p>
    <w:p w:rsidR="00170E32" w:rsidRPr="00FE634F" w:rsidRDefault="00170E32">
      <w:pPr>
        <w:rPr>
          <w:b/>
          <w:bCs/>
          <w:lang w:val="es-ES"/>
        </w:rPr>
      </w:pPr>
    </w:p>
    <w:p w:rsidR="00170E32" w:rsidRPr="00FE634F" w:rsidRDefault="00170E32">
      <w:pPr>
        <w:rPr>
          <w:b/>
          <w:bCs/>
          <w:lang w:val="es-ES"/>
        </w:rPr>
      </w:pPr>
      <w:r w:rsidRPr="00FE634F">
        <w:rPr>
          <w:b/>
          <w:bCs/>
          <w:lang w:val="es-ES"/>
        </w:rPr>
        <w:t>PROPUESTA:</w:t>
      </w:r>
    </w:p>
    <w:p w:rsidR="00170E32" w:rsidRPr="00FE634F" w:rsidRDefault="00170E32">
      <w:pPr>
        <w:rPr>
          <w:lang w:val="es-ES"/>
        </w:rPr>
      </w:pPr>
      <w:r w:rsidRPr="00FE634F">
        <w:rPr>
          <w:lang w:val="es-ES"/>
        </w:rPr>
        <w:t xml:space="preserve">El Año Internacional de la Sanidad Vegetal que la CIPF ha planeado es una oportunidad para promover la importancia de </w:t>
      </w:r>
      <w:r>
        <w:rPr>
          <w:lang w:val="es-ES"/>
        </w:rPr>
        <w:t xml:space="preserve">la </w:t>
      </w:r>
      <w:r w:rsidRPr="00FE634F">
        <w:rPr>
          <w:lang w:val="es-ES"/>
        </w:rPr>
        <w:t xml:space="preserve">protección de la sanidad vegetal, en especial con respecto a la seguridad alimentaria y económica. Proponemos que las ORPF tomen la iniciativa de enlazarse con los centros del CGIAR pertinentes en sus regiones, o que estén trabajando en cultivos que sean de importancia para su región. La finalidad de formar dichos enlaces sería para: </w:t>
      </w:r>
    </w:p>
    <w:p w:rsidR="00170E32" w:rsidRPr="00FE634F" w:rsidRDefault="00170E32" w:rsidP="007F3D05">
      <w:pPr>
        <w:pStyle w:val="ListParagraph"/>
        <w:numPr>
          <w:ilvl w:val="0"/>
          <w:numId w:val="2"/>
        </w:numPr>
        <w:rPr>
          <w:lang w:val="es-ES"/>
        </w:rPr>
      </w:pPr>
      <w:r w:rsidRPr="00FE634F">
        <w:rPr>
          <w:lang w:val="es-ES"/>
        </w:rPr>
        <w:t>Establecer lazos estrechos con los investigadores clave que estén trabajando en un cultivo de alimento básico de importancia para su región</w:t>
      </w:r>
    </w:p>
    <w:p w:rsidR="00170E32" w:rsidRPr="00FE634F" w:rsidRDefault="00170E32" w:rsidP="007F3D05">
      <w:pPr>
        <w:pStyle w:val="ListParagraph"/>
        <w:numPr>
          <w:ilvl w:val="0"/>
          <w:numId w:val="2"/>
        </w:numPr>
        <w:rPr>
          <w:lang w:val="es-ES"/>
        </w:rPr>
      </w:pPr>
      <w:r w:rsidRPr="00FE634F">
        <w:rPr>
          <w:lang w:val="es-ES"/>
        </w:rPr>
        <w:t>Promover los principios de la CIPF, incluyendo la prevención de la entrada y dispersión de plagas entre las instituciones que participan en el mejoramiento de cultivos y la movilización de germoplasma.</w:t>
      </w:r>
    </w:p>
    <w:p w:rsidR="00170E32" w:rsidRPr="00FE634F" w:rsidRDefault="00170E32" w:rsidP="007F3D05">
      <w:pPr>
        <w:pStyle w:val="ListParagraph"/>
        <w:numPr>
          <w:ilvl w:val="0"/>
          <w:numId w:val="2"/>
        </w:numPr>
        <w:rPr>
          <w:lang w:val="es-ES"/>
        </w:rPr>
      </w:pPr>
      <w:r w:rsidRPr="00FE634F">
        <w:rPr>
          <w:lang w:val="es-ES"/>
        </w:rPr>
        <w:t xml:space="preserve">Promover el desarrollo de variedades de cultivos importantes para su región que sean resistentes a las plagas transfronterizas principales. </w:t>
      </w:r>
    </w:p>
    <w:p w:rsidR="00170E32" w:rsidRPr="00FE634F" w:rsidRDefault="00170E32" w:rsidP="007F3D05">
      <w:pPr>
        <w:pStyle w:val="ListParagraph"/>
        <w:numPr>
          <w:ilvl w:val="0"/>
          <w:numId w:val="2"/>
        </w:numPr>
        <w:rPr>
          <w:lang w:val="es-ES"/>
        </w:rPr>
      </w:pPr>
      <w:r w:rsidRPr="00FE634F">
        <w:rPr>
          <w:lang w:val="es-ES"/>
        </w:rPr>
        <w:t xml:space="preserve">Intercambiar información sobre los cultivos principales relacionados con la protección de la sanidad vegetal. </w:t>
      </w:r>
    </w:p>
    <w:p w:rsidR="00170E32" w:rsidRPr="00FE634F" w:rsidRDefault="00170E32" w:rsidP="007F3D05">
      <w:pPr>
        <w:pStyle w:val="ListParagraph"/>
        <w:numPr>
          <w:ilvl w:val="0"/>
          <w:numId w:val="2"/>
        </w:numPr>
        <w:rPr>
          <w:lang w:val="es-ES"/>
        </w:rPr>
      </w:pPr>
      <w:r w:rsidRPr="00FE634F">
        <w:rPr>
          <w:lang w:val="es-ES"/>
        </w:rPr>
        <w:t>Promover la retención y movilización segura de germoplasma, cuando corresponda</w:t>
      </w:r>
    </w:p>
    <w:p w:rsidR="00170E32" w:rsidRPr="00FE634F" w:rsidRDefault="00170E32" w:rsidP="007F3D05">
      <w:pPr>
        <w:pStyle w:val="ListParagraph"/>
        <w:numPr>
          <w:ilvl w:val="0"/>
          <w:numId w:val="2"/>
        </w:numPr>
        <w:rPr>
          <w:lang w:val="es-ES"/>
        </w:rPr>
      </w:pPr>
      <w:r w:rsidRPr="00FE634F">
        <w:rPr>
          <w:lang w:val="es-ES"/>
        </w:rPr>
        <w:t>Comunicar de manera conjunta la importancia del mejoramiento de los cultivos y la protección fitosanitaria en relación con las principales enfermedades transfronterizas y sus impactos en la seguridad alimentaria y económica.</w:t>
      </w:r>
    </w:p>
    <w:p w:rsidR="00170E32" w:rsidRPr="00FE634F" w:rsidRDefault="00170E32" w:rsidP="004B4173">
      <w:pPr>
        <w:rPr>
          <w:b/>
          <w:bCs/>
          <w:lang w:val="es-ES"/>
        </w:rPr>
      </w:pPr>
      <w:r w:rsidRPr="00FE634F">
        <w:rPr>
          <w:b/>
          <w:bCs/>
          <w:lang w:val="es-ES"/>
        </w:rPr>
        <w:t>ESTUDIO DE CASO – LA DEVASTACIÓN DEL MAL DE PANAMÁ EN EL BANANO</w:t>
      </w:r>
    </w:p>
    <w:p w:rsidR="00170E32" w:rsidRPr="00FE634F" w:rsidRDefault="00170E32" w:rsidP="004B4173">
      <w:pPr>
        <w:rPr>
          <w:lang w:val="es-ES"/>
        </w:rPr>
      </w:pPr>
      <w:r w:rsidRPr="00FE634F">
        <w:rPr>
          <w:lang w:val="es-ES"/>
        </w:rPr>
        <w:t xml:space="preserve">Según indica </w:t>
      </w:r>
      <w:proofErr w:type="spellStart"/>
      <w:r w:rsidRPr="00FE634F">
        <w:rPr>
          <w:i/>
          <w:iCs/>
          <w:lang w:val="es-ES"/>
        </w:rPr>
        <w:t>Bioversity</w:t>
      </w:r>
      <w:proofErr w:type="spellEnd"/>
      <w:r w:rsidRPr="00FE634F">
        <w:rPr>
          <w:i/>
          <w:iCs/>
          <w:lang w:val="es-ES"/>
        </w:rPr>
        <w:t xml:space="preserve"> International</w:t>
      </w:r>
      <w:r w:rsidRPr="00FE634F">
        <w:rPr>
          <w:lang w:val="es-ES"/>
        </w:rPr>
        <w:t xml:space="preserve"> (Bioversityinternational.org) el banano es uno de los cultivos de alimentos básicos más importante en todos los países en desarrollo de las áreas tropicales y </w:t>
      </w:r>
      <w:r w:rsidRPr="00FE634F">
        <w:rPr>
          <w:lang w:val="es-ES"/>
        </w:rPr>
        <w:lastRenderedPageBreak/>
        <w:t xml:space="preserve">subtropicales, proporcionando una fuente de ingreso, alimento y nutrición a más de 400 millones de personas. El mal de Panamá, causado por </w:t>
      </w:r>
      <w:r w:rsidRPr="00FE634F">
        <w:rPr>
          <w:rStyle w:val="st1"/>
          <w:i/>
          <w:iCs/>
          <w:color w:val="000000"/>
          <w:lang w:val="es-ES"/>
        </w:rPr>
        <w:t xml:space="preserve">Fusarium </w:t>
      </w:r>
      <w:proofErr w:type="spellStart"/>
      <w:r w:rsidRPr="00FE634F">
        <w:rPr>
          <w:rStyle w:val="st1"/>
          <w:i/>
          <w:iCs/>
          <w:color w:val="000000"/>
          <w:lang w:val="es-ES"/>
        </w:rPr>
        <w:t>oxysporum</w:t>
      </w:r>
      <w:proofErr w:type="spellEnd"/>
      <w:r w:rsidRPr="00FE634F">
        <w:rPr>
          <w:rStyle w:val="st1"/>
          <w:color w:val="000000"/>
          <w:lang w:val="es-ES"/>
        </w:rPr>
        <w:t xml:space="preserve"> f. </w:t>
      </w:r>
      <w:proofErr w:type="spellStart"/>
      <w:r w:rsidRPr="00FE634F">
        <w:rPr>
          <w:rStyle w:val="st1"/>
          <w:color w:val="000000"/>
          <w:lang w:val="es-ES"/>
        </w:rPr>
        <w:t>sp</w:t>
      </w:r>
      <w:proofErr w:type="spellEnd"/>
      <w:r w:rsidRPr="00FE634F">
        <w:rPr>
          <w:rStyle w:val="st1"/>
          <w:color w:val="000000"/>
          <w:lang w:val="es-ES"/>
        </w:rPr>
        <w:t xml:space="preserve">. </w:t>
      </w:r>
      <w:proofErr w:type="spellStart"/>
      <w:proofErr w:type="gramStart"/>
      <w:r w:rsidRPr="00FE634F">
        <w:rPr>
          <w:rStyle w:val="st1"/>
          <w:i/>
          <w:iCs/>
          <w:color w:val="000000"/>
          <w:lang w:val="es-ES"/>
        </w:rPr>
        <w:t>cubense</w:t>
      </w:r>
      <w:proofErr w:type="spellEnd"/>
      <w:proofErr w:type="gramEnd"/>
      <w:r w:rsidRPr="00FE634F">
        <w:rPr>
          <w:rStyle w:val="st1"/>
          <w:color w:val="000000"/>
          <w:lang w:val="es-ES"/>
        </w:rPr>
        <w:t xml:space="preserve"> es una de las plagas transfronterizas más </w:t>
      </w:r>
      <w:r w:rsidRPr="00FE634F">
        <w:rPr>
          <w:lang w:val="es-ES"/>
        </w:rPr>
        <w:t xml:space="preserve">importante que afecta la producción de banano en el ámbito mundial. Hasta hace poco, la variedad de banano Cavendish era la que se cultivaba más debido a su resistencia a la enfermedad. Se exportan 17 millones de toneladas de bananos mundialmente y casi la mitad de todos los bananos que se cultivan en el ámbito mundial son de la variedad Cavendish. Sin embargo, el patógeno ha evolucionado con el tiempo y la variedad Cavendish ahora es susceptible al mal de Panamá.  </w:t>
      </w:r>
    </w:p>
    <w:p w:rsidR="00170E32" w:rsidRPr="00FE634F" w:rsidRDefault="00170E32" w:rsidP="004B4173">
      <w:pPr>
        <w:rPr>
          <w:lang w:val="es-ES"/>
        </w:rPr>
      </w:pPr>
      <w:r w:rsidRPr="00FE634F">
        <w:rPr>
          <w:lang w:val="es-ES"/>
        </w:rPr>
        <w:t xml:space="preserve">La posible pérdida de la variedad Cavendish, sin ningún reemplazo disponible, tiene un impacto doble –la pérdida de alimentos y de ingreso para las poblaciones vulnerables. Ya se han perdido más de 10,000 hectáreas de banano debido a la nueva cepa de Fusarium. </w:t>
      </w:r>
    </w:p>
    <w:p w:rsidR="00170E32" w:rsidRPr="00FE634F" w:rsidRDefault="00170E32" w:rsidP="004B4173">
      <w:pPr>
        <w:rPr>
          <w:lang w:val="es-ES"/>
        </w:rPr>
      </w:pPr>
      <w:r w:rsidRPr="00FE634F">
        <w:rPr>
          <w:lang w:val="es-ES"/>
        </w:rPr>
        <w:t xml:space="preserve">Los países que se encuentran dentro de la región del </w:t>
      </w:r>
      <w:hyperlink r:id="rId8" w:history="1">
        <w:r w:rsidRPr="00FE634F">
          <w:rPr>
            <w:color w:val="000000"/>
            <w:lang w:val="es-ES"/>
          </w:rPr>
          <w:t>Organismo Internacional Regional de Sanidad Agropecuaria</w:t>
        </w:r>
        <w:r w:rsidRPr="00FE634F">
          <w:rPr>
            <w:color w:val="0000FF"/>
            <w:lang w:val="es-ES"/>
          </w:rPr>
          <w:t xml:space="preserve"> </w:t>
        </w:r>
      </w:hyperlink>
      <w:r w:rsidRPr="00FE634F">
        <w:rPr>
          <w:color w:val="222222"/>
          <w:lang w:val="es-ES"/>
        </w:rPr>
        <w:t>(</w:t>
      </w:r>
      <w:r w:rsidRPr="00FE634F">
        <w:rPr>
          <w:lang w:val="es-ES"/>
        </w:rPr>
        <w:t>OIRSA), la ORPF de Centroamérica, no tienen la cepa de Fusarium que ataca a la variedad Cavendish de banano.  Es necesario emprender una acción oportuna y global en la</w:t>
      </w:r>
      <w:r w:rsidRPr="00FE634F">
        <w:rPr>
          <w:color w:val="000000"/>
          <w:lang w:val="es-ES"/>
        </w:rPr>
        <w:t xml:space="preserve"> región, y por los vecinos de la región, la Organización Norteamericana de Protección a las Plantas (NAPPO), la Comunidad Andina (CAN) y el </w:t>
      </w:r>
      <w:hyperlink r:id="rId9" w:history="1">
        <w:r w:rsidRPr="00FE634F">
          <w:rPr>
            <w:color w:val="000000"/>
            <w:lang w:val="es-ES"/>
          </w:rPr>
          <w:t xml:space="preserve">Comité Regional de Sanidad Vegetal del Cono Sur </w:t>
        </w:r>
      </w:hyperlink>
      <w:r w:rsidRPr="00FE634F">
        <w:rPr>
          <w:color w:val="000000"/>
          <w:lang w:val="es-ES"/>
        </w:rPr>
        <w:t xml:space="preserve">(COSAVE) para prevenir la introducción de la cepa mortal de Fusarium.  Se necesita, a la vez, coordinar esfuerzos para conservar, desarrollar y promover variedades de banano que sean capaces de soportar la enfermedad.  </w:t>
      </w:r>
    </w:p>
    <w:p w:rsidR="00170E32" w:rsidRPr="00FE634F" w:rsidRDefault="00170E32" w:rsidP="004B4173">
      <w:pPr>
        <w:rPr>
          <w:b/>
          <w:bCs/>
          <w:lang w:val="es-ES"/>
        </w:rPr>
      </w:pPr>
      <w:r w:rsidRPr="00FE634F">
        <w:rPr>
          <w:b/>
          <w:bCs/>
          <w:lang w:val="es-ES"/>
        </w:rPr>
        <w:t>LLAMADO A LA ACCIÓN – TRABAJANDO CONJUNTAMENTE PARA CREAR CONCIENCIA Y MITIGAR EL DAÑO</w:t>
      </w:r>
    </w:p>
    <w:p w:rsidR="00170E32" w:rsidRPr="00FE634F" w:rsidRDefault="00170E32" w:rsidP="004B4173">
      <w:pPr>
        <w:rPr>
          <w:lang w:val="es-ES"/>
        </w:rPr>
      </w:pPr>
      <w:r w:rsidRPr="00FE634F">
        <w:rPr>
          <w:lang w:val="es-ES"/>
        </w:rPr>
        <w:t xml:space="preserve">Proponemos que la ORPF OIRSA, en colaboración con las ORPF de las Américas NAPPO, COSAVE y CAN, establezca enlaces con </w:t>
      </w:r>
      <w:proofErr w:type="spellStart"/>
      <w:r w:rsidRPr="00FE634F">
        <w:rPr>
          <w:i/>
          <w:iCs/>
          <w:lang w:val="es-ES"/>
        </w:rPr>
        <w:t>Bioversity</w:t>
      </w:r>
      <w:proofErr w:type="spellEnd"/>
      <w:r w:rsidRPr="00FE634F">
        <w:rPr>
          <w:i/>
          <w:iCs/>
          <w:lang w:val="es-ES"/>
        </w:rPr>
        <w:t xml:space="preserve"> International</w:t>
      </w:r>
      <w:r w:rsidRPr="00FE634F">
        <w:rPr>
          <w:lang w:val="es-ES"/>
        </w:rPr>
        <w:t>, la Red Internacional para el Mejoramiento del Banano y Plátano (INIBAP, por su sigla en inglés) y la Red Latinoamericana y del Caribe para la Investigación y el Desarrollo de las Musáceas</w:t>
      </w:r>
      <w:r w:rsidRPr="00FE634F">
        <w:rPr>
          <w:rStyle w:val="textbiggrey"/>
          <w:color w:val="000000"/>
          <w:lang w:val="es-ES"/>
        </w:rPr>
        <w:t xml:space="preserve"> (</w:t>
      </w:r>
      <w:r w:rsidRPr="00FE634F">
        <w:rPr>
          <w:lang w:val="es-ES"/>
        </w:rPr>
        <w:t xml:space="preserve">MUSALAC, por su sigla en inglés) con la meta de trabajar en colaboración en </w:t>
      </w:r>
      <w:r>
        <w:rPr>
          <w:lang w:val="es-ES"/>
        </w:rPr>
        <w:t>e</w:t>
      </w:r>
      <w:r w:rsidRPr="00FE634F">
        <w:rPr>
          <w:lang w:val="es-ES"/>
        </w:rPr>
        <w:t xml:space="preserve">l tema del mal de Panamá en el banano.  La finalidad de asociar estas organizaciones sería la promoción de un intercambio de información oportuno entre investigadores, científicos y funcionarios normativos dentro de la región en cuanto a las medidas para prevenir la dispersión del mal de Panamá, así como opciones para mitigar el daño mediante el desarrollo de variedades de cultivos tolerantes. Consideramos que es </w:t>
      </w:r>
      <w:proofErr w:type="gramStart"/>
      <w:r w:rsidRPr="00FE634F">
        <w:rPr>
          <w:lang w:val="es-ES"/>
        </w:rPr>
        <w:t>necesario</w:t>
      </w:r>
      <w:proofErr w:type="gramEnd"/>
      <w:r w:rsidRPr="00FE634F">
        <w:rPr>
          <w:lang w:val="es-ES"/>
        </w:rPr>
        <w:t xml:space="preserve"> la acción urgente y cohesiva entre todas estas organizaciones para frenar la devastación que sucedería si el mal de Panamá se introdujera a la región del OIRSA. Además, las ORPF vecinas (COSAVE, NAPPO, CAN) deben unirse </w:t>
      </w:r>
      <w:r>
        <w:rPr>
          <w:lang w:val="es-ES"/>
        </w:rPr>
        <w:t xml:space="preserve">a </w:t>
      </w:r>
      <w:r w:rsidRPr="00FE634F">
        <w:rPr>
          <w:lang w:val="es-ES"/>
        </w:rPr>
        <w:t xml:space="preserve">esta asociación para asegurar el éxito. </w:t>
      </w:r>
    </w:p>
    <w:p w:rsidR="00170E32" w:rsidRPr="00FE634F" w:rsidRDefault="00170E32" w:rsidP="004B4173">
      <w:pPr>
        <w:rPr>
          <w:b/>
          <w:bCs/>
          <w:lang w:val="es-ES"/>
        </w:rPr>
      </w:pPr>
      <w:r w:rsidRPr="00FE634F">
        <w:rPr>
          <w:b/>
          <w:bCs/>
          <w:lang w:val="es-ES"/>
        </w:rPr>
        <w:t xml:space="preserve">ACCIONES ESPECÍFICAS – MAPA PARA LA ASOCIACIÓN </w:t>
      </w:r>
    </w:p>
    <w:p w:rsidR="00170E32" w:rsidRPr="00FE634F" w:rsidRDefault="00170E32" w:rsidP="00C5342E">
      <w:pPr>
        <w:rPr>
          <w:lang w:val="es-ES"/>
        </w:rPr>
      </w:pPr>
      <w:r w:rsidRPr="00FE634F">
        <w:rPr>
          <w:lang w:val="es-ES"/>
        </w:rPr>
        <w:t>Proponemos las siguientes acciones específicas para iniciar la cooperación en cuanto al mal de Panamá en el banano, trabajando a través de las ORPF:</w:t>
      </w:r>
    </w:p>
    <w:p w:rsidR="00170E32" w:rsidRPr="00FE634F" w:rsidRDefault="00170E32" w:rsidP="00C5342E">
      <w:pPr>
        <w:pStyle w:val="ListParagraph"/>
        <w:numPr>
          <w:ilvl w:val="0"/>
          <w:numId w:val="4"/>
        </w:numPr>
        <w:rPr>
          <w:lang w:val="es-ES"/>
        </w:rPr>
      </w:pPr>
      <w:r w:rsidRPr="00FE634F">
        <w:rPr>
          <w:lang w:val="es-ES"/>
        </w:rPr>
        <w:t xml:space="preserve">Las ORPF: OIRSA, NAPPO, CAN y COSAVE trabajen conjuntamente para contactar de manera colectiva a </w:t>
      </w:r>
      <w:proofErr w:type="spellStart"/>
      <w:r w:rsidRPr="00FE634F">
        <w:rPr>
          <w:i/>
          <w:iCs/>
          <w:lang w:val="es-ES"/>
        </w:rPr>
        <w:t>Bioversity</w:t>
      </w:r>
      <w:proofErr w:type="spellEnd"/>
      <w:r w:rsidRPr="00FE634F">
        <w:rPr>
          <w:i/>
          <w:iCs/>
          <w:lang w:val="es-ES"/>
        </w:rPr>
        <w:t xml:space="preserve"> International</w:t>
      </w:r>
      <w:r w:rsidRPr="00FE634F">
        <w:rPr>
          <w:lang w:val="es-ES"/>
        </w:rPr>
        <w:t>, INIBAP y MUSALAC para informar a estas tres organizaciones  acerca de la iniciativa del Año Internacional de la Sanidad Vegetal</w:t>
      </w:r>
    </w:p>
    <w:p w:rsidR="00170E32" w:rsidRPr="00FE634F" w:rsidRDefault="00170E32" w:rsidP="00C5342E">
      <w:pPr>
        <w:pStyle w:val="ListParagraph"/>
        <w:numPr>
          <w:ilvl w:val="0"/>
          <w:numId w:val="4"/>
        </w:numPr>
        <w:rPr>
          <w:lang w:val="es-ES"/>
        </w:rPr>
      </w:pPr>
      <w:r w:rsidRPr="00FE634F">
        <w:rPr>
          <w:lang w:val="es-ES"/>
        </w:rPr>
        <w:t>Las cuatro ORPF informen a las organizaciones del CGIAR acerca de nuestras preocupaciones mutuas en cuanto al mal de Panamá en el banano</w:t>
      </w:r>
    </w:p>
    <w:p w:rsidR="00170E32" w:rsidRPr="00FE634F" w:rsidRDefault="00170E32" w:rsidP="00C5342E">
      <w:pPr>
        <w:pStyle w:val="ListParagraph"/>
        <w:numPr>
          <w:ilvl w:val="0"/>
          <w:numId w:val="4"/>
        </w:numPr>
        <w:rPr>
          <w:lang w:val="es-ES"/>
        </w:rPr>
      </w:pPr>
      <w:r w:rsidRPr="00FE634F">
        <w:rPr>
          <w:lang w:val="es-ES"/>
        </w:rPr>
        <w:lastRenderedPageBreak/>
        <w:t>Las cuatro ORPF discutan áreas de interés mutuo con el CGIAR con respecto al mal de Panamá, específicamente:</w:t>
      </w:r>
    </w:p>
    <w:p w:rsidR="00170E32" w:rsidRPr="00FE634F" w:rsidRDefault="00170E32" w:rsidP="00C5342E">
      <w:pPr>
        <w:pStyle w:val="ListParagraph"/>
        <w:numPr>
          <w:ilvl w:val="1"/>
          <w:numId w:val="4"/>
        </w:numPr>
        <w:rPr>
          <w:lang w:val="es-ES"/>
        </w:rPr>
      </w:pPr>
      <w:r w:rsidRPr="00FE634F">
        <w:rPr>
          <w:lang w:val="es-ES"/>
        </w:rPr>
        <w:t>Preocupaciones acerca de la introducción y dispersión del mal de Panamá en la región del OIRSA</w:t>
      </w:r>
    </w:p>
    <w:p w:rsidR="00170E32" w:rsidRPr="00FE634F" w:rsidRDefault="00170E32" w:rsidP="00C5342E">
      <w:pPr>
        <w:pStyle w:val="ListParagraph"/>
        <w:numPr>
          <w:ilvl w:val="1"/>
          <w:numId w:val="4"/>
        </w:numPr>
        <w:rPr>
          <w:lang w:val="es-ES"/>
        </w:rPr>
      </w:pPr>
      <w:r w:rsidRPr="00FE634F">
        <w:rPr>
          <w:lang w:val="es-ES"/>
        </w:rPr>
        <w:t xml:space="preserve">Medidas que se tomen para prevenir la entrada y dispersión del mal de Panamá por parte de los países del OIRSA, así como las acciones que los países de la NAPPO, CAN y el COSAVE tomen para la prevención o el control </w:t>
      </w:r>
    </w:p>
    <w:p w:rsidR="00170E32" w:rsidRPr="00FE634F" w:rsidRDefault="00170E32" w:rsidP="00C5342E">
      <w:pPr>
        <w:pStyle w:val="ListParagraph"/>
        <w:numPr>
          <w:ilvl w:val="1"/>
          <w:numId w:val="4"/>
        </w:numPr>
        <w:rPr>
          <w:lang w:val="es-ES"/>
        </w:rPr>
      </w:pPr>
      <w:r w:rsidRPr="00FE634F">
        <w:rPr>
          <w:lang w:val="es-ES"/>
        </w:rPr>
        <w:t xml:space="preserve">Las acciones concernientes a los bananos que tomen los centros del CGIAR </w:t>
      </w:r>
      <w:r>
        <w:rPr>
          <w:lang w:val="es-ES"/>
        </w:rPr>
        <w:t>que trabaje</w:t>
      </w:r>
      <w:r w:rsidRPr="00FE634F">
        <w:rPr>
          <w:lang w:val="es-ES"/>
        </w:rPr>
        <w:t>n con bananos funcionen para desarrollar variedades tolerantes al mal de Panamá</w:t>
      </w:r>
    </w:p>
    <w:p w:rsidR="00170E32" w:rsidRPr="00FE634F" w:rsidRDefault="00170E32" w:rsidP="00C5342E">
      <w:pPr>
        <w:pStyle w:val="ListParagraph"/>
        <w:numPr>
          <w:ilvl w:val="1"/>
          <w:numId w:val="4"/>
        </w:numPr>
        <w:rPr>
          <w:lang w:val="es-ES"/>
        </w:rPr>
      </w:pPr>
      <w:r w:rsidRPr="00FE634F">
        <w:rPr>
          <w:lang w:val="es-ES"/>
        </w:rPr>
        <w:t xml:space="preserve">Las acciones que tomen los centros del CGIAR para la movilización segura de germoplasma de banano, así como la conservación y promoción de germoplasma de banano para desarrollar variedades de banano que sean tolerantes al mal de Panamá </w:t>
      </w:r>
    </w:p>
    <w:p w:rsidR="00170E32" w:rsidRPr="00FE634F" w:rsidRDefault="00170E32" w:rsidP="00C5342E">
      <w:pPr>
        <w:pStyle w:val="ListParagraph"/>
        <w:numPr>
          <w:ilvl w:val="1"/>
          <w:numId w:val="4"/>
        </w:numPr>
        <w:rPr>
          <w:lang w:val="es-ES"/>
        </w:rPr>
      </w:pPr>
      <w:r w:rsidRPr="00FE634F">
        <w:rPr>
          <w:lang w:val="es-ES"/>
        </w:rPr>
        <w:t xml:space="preserve">Identificar áreas de acción mutua de aquí en adelante para apoyar la creación de conciencia acerca de esta importante enfermedad transfronteriza </w:t>
      </w:r>
      <w:r w:rsidRPr="00FE634F">
        <w:rPr>
          <w:rFonts w:ascii="Arial" w:hAnsi="Arial" w:cs="Arial"/>
          <w:lang w:val="es-ES"/>
        </w:rPr>
        <w:t xml:space="preserve"> </w:t>
      </w:r>
    </w:p>
    <w:p w:rsidR="00170E32" w:rsidRPr="00FE634F" w:rsidRDefault="00170E32" w:rsidP="004B4173">
      <w:pPr>
        <w:pStyle w:val="ListParagraph"/>
        <w:numPr>
          <w:ilvl w:val="0"/>
          <w:numId w:val="4"/>
        </w:numPr>
        <w:rPr>
          <w:lang w:val="es-ES"/>
        </w:rPr>
      </w:pPr>
      <w:r w:rsidRPr="00FE634F">
        <w:rPr>
          <w:lang w:val="es-ES"/>
        </w:rPr>
        <w:t>Las ORPF rinden informe</w:t>
      </w:r>
      <w:r>
        <w:rPr>
          <w:lang w:val="es-ES"/>
        </w:rPr>
        <w:t>s</w:t>
      </w:r>
      <w:r w:rsidRPr="00FE634F">
        <w:rPr>
          <w:lang w:val="es-ES"/>
        </w:rPr>
        <w:t xml:space="preserve"> a través de la CT de ORPF y la CIPF acerca de esta iniciativa para determinar si puede expandirse a otros cultivos de alimentos básicos, las ORPF y los centros del CGIAR. </w:t>
      </w:r>
    </w:p>
    <w:sectPr w:rsidR="00170E32" w:rsidRPr="00FE634F" w:rsidSect="00F35B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15" w:rsidRDefault="00547115" w:rsidP="003D2A6C">
      <w:pPr>
        <w:spacing w:after="0" w:line="240" w:lineRule="auto"/>
      </w:pPr>
      <w:r>
        <w:separator/>
      </w:r>
    </w:p>
  </w:endnote>
  <w:endnote w:type="continuationSeparator" w:id="0">
    <w:p w:rsidR="00547115" w:rsidRDefault="00547115" w:rsidP="003D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15" w:rsidRDefault="00547115" w:rsidP="003D2A6C">
      <w:pPr>
        <w:spacing w:after="0" w:line="240" w:lineRule="auto"/>
      </w:pPr>
      <w:r>
        <w:separator/>
      </w:r>
    </w:p>
  </w:footnote>
  <w:footnote w:type="continuationSeparator" w:id="0">
    <w:p w:rsidR="00547115" w:rsidRDefault="00547115" w:rsidP="003D2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5F"/>
    <w:multiLevelType w:val="hybridMultilevel"/>
    <w:tmpl w:val="26C6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67021B"/>
    <w:multiLevelType w:val="multilevel"/>
    <w:tmpl w:val="E33AEABC"/>
    <w:lvl w:ilvl="0">
      <w:start w:val="1"/>
      <w:numFmt w:val="bullet"/>
      <w:lvlText w:val="o"/>
      <w:lvlJc w:val="left"/>
      <w:pPr>
        <w:tabs>
          <w:tab w:val="num" w:pos="720"/>
        </w:tabs>
        <w:ind w:left="72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
    <w:nsid w:val="14DA2497"/>
    <w:multiLevelType w:val="hybridMultilevel"/>
    <w:tmpl w:val="CAA2443E"/>
    <w:lvl w:ilvl="0" w:tplc="8A1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914CBF"/>
    <w:multiLevelType w:val="hybridMultilevel"/>
    <w:tmpl w:val="1DD4A5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3BA"/>
    <w:rsid w:val="00001CAE"/>
    <w:rsid w:val="00002D82"/>
    <w:rsid w:val="00037BFD"/>
    <w:rsid w:val="00050975"/>
    <w:rsid w:val="00057834"/>
    <w:rsid w:val="00074FFB"/>
    <w:rsid w:val="000778C5"/>
    <w:rsid w:val="000C4AA8"/>
    <w:rsid w:val="001048C0"/>
    <w:rsid w:val="00170E32"/>
    <w:rsid w:val="001B6906"/>
    <w:rsid w:val="002A1F91"/>
    <w:rsid w:val="002B3795"/>
    <w:rsid w:val="002D6D7C"/>
    <w:rsid w:val="00330031"/>
    <w:rsid w:val="00385778"/>
    <w:rsid w:val="00393908"/>
    <w:rsid w:val="003D2A6C"/>
    <w:rsid w:val="0046463D"/>
    <w:rsid w:val="00497131"/>
    <w:rsid w:val="004B03BA"/>
    <w:rsid w:val="004B4173"/>
    <w:rsid w:val="004D131B"/>
    <w:rsid w:val="004D1F36"/>
    <w:rsid w:val="00532A5B"/>
    <w:rsid w:val="00547115"/>
    <w:rsid w:val="005A289F"/>
    <w:rsid w:val="005A3598"/>
    <w:rsid w:val="005A5A75"/>
    <w:rsid w:val="005F4327"/>
    <w:rsid w:val="006173DB"/>
    <w:rsid w:val="00625CAD"/>
    <w:rsid w:val="00684822"/>
    <w:rsid w:val="00686C8A"/>
    <w:rsid w:val="006A5610"/>
    <w:rsid w:val="006C2758"/>
    <w:rsid w:val="006C7E3A"/>
    <w:rsid w:val="00735110"/>
    <w:rsid w:val="007515FC"/>
    <w:rsid w:val="007D3D2D"/>
    <w:rsid w:val="007E0A03"/>
    <w:rsid w:val="007F3D05"/>
    <w:rsid w:val="007F417C"/>
    <w:rsid w:val="00846631"/>
    <w:rsid w:val="00895D20"/>
    <w:rsid w:val="00952061"/>
    <w:rsid w:val="0095545A"/>
    <w:rsid w:val="009A5F2D"/>
    <w:rsid w:val="009C42F5"/>
    <w:rsid w:val="00A779A2"/>
    <w:rsid w:val="00A82EE7"/>
    <w:rsid w:val="00A843E8"/>
    <w:rsid w:val="00A8667C"/>
    <w:rsid w:val="00A90504"/>
    <w:rsid w:val="00B06CC7"/>
    <w:rsid w:val="00B171D8"/>
    <w:rsid w:val="00B3063A"/>
    <w:rsid w:val="00B66232"/>
    <w:rsid w:val="00B75B75"/>
    <w:rsid w:val="00B776F2"/>
    <w:rsid w:val="00B81A0E"/>
    <w:rsid w:val="00B85460"/>
    <w:rsid w:val="00BB4B6E"/>
    <w:rsid w:val="00C0201D"/>
    <w:rsid w:val="00C5342E"/>
    <w:rsid w:val="00C70901"/>
    <w:rsid w:val="00CB1865"/>
    <w:rsid w:val="00CE6805"/>
    <w:rsid w:val="00D001DC"/>
    <w:rsid w:val="00D64599"/>
    <w:rsid w:val="00D81E67"/>
    <w:rsid w:val="00D86008"/>
    <w:rsid w:val="00DA1671"/>
    <w:rsid w:val="00DA767B"/>
    <w:rsid w:val="00E15CF0"/>
    <w:rsid w:val="00E86AED"/>
    <w:rsid w:val="00F1481E"/>
    <w:rsid w:val="00F35B61"/>
    <w:rsid w:val="00F6361C"/>
    <w:rsid w:val="00FB45CE"/>
    <w:rsid w:val="00FE63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u-item-title">
    <w:name w:val="menu-item-title"/>
    <w:basedOn w:val="DefaultParagraphFont"/>
    <w:uiPriority w:val="99"/>
    <w:rsid w:val="00B776F2"/>
  </w:style>
  <w:style w:type="table" w:styleId="TableGrid">
    <w:name w:val="Table Grid"/>
    <w:basedOn w:val="TableNormal"/>
    <w:uiPriority w:val="99"/>
    <w:rsid w:val="00B776F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F3D05"/>
    <w:pPr>
      <w:ind w:left="720"/>
    </w:pPr>
  </w:style>
  <w:style w:type="character" w:customStyle="1" w:styleId="st1">
    <w:name w:val="st1"/>
    <w:basedOn w:val="DefaultParagraphFont"/>
    <w:uiPriority w:val="99"/>
    <w:rsid w:val="004B4173"/>
  </w:style>
  <w:style w:type="character" w:customStyle="1" w:styleId="textbiggrey">
    <w:name w:val="textbiggrey"/>
    <w:basedOn w:val="DefaultParagraphFont"/>
    <w:uiPriority w:val="99"/>
    <w:rsid w:val="0095545A"/>
  </w:style>
  <w:style w:type="paragraph" w:styleId="Header">
    <w:name w:val="header"/>
    <w:basedOn w:val="Normal"/>
    <w:link w:val="HeaderChar"/>
    <w:uiPriority w:val="99"/>
    <w:unhideWhenUsed/>
    <w:rsid w:val="003D2A6C"/>
    <w:pPr>
      <w:tabs>
        <w:tab w:val="center" w:pos="4680"/>
        <w:tab w:val="right" w:pos="9360"/>
      </w:tabs>
    </w:pPr>
  </w:style>
  <w:style w:type="character" w:customStyle="1" w:styleId="HeaderChar">
    <w:name w:val="Header Char"/>
    <w:link w:val="Header"/>
    <w:uiPriority w:val="99"/>
    <w:rsid w:val="003D2A6C"/>
    <w:rPr>
      <w:rFonts w:cs="Calibri"/>
      <w:lang w:val="en-US" w:eastAsia="en-US"/>
    </w:rPr>
  </w:style>
  <w:style w:type="paragraph" w:styleId="Footer">
    <w:name w:val="footer"/>
    <w:basedOn w:val="Normal"/>
    <w:link w:val="FooterChar"/>
    <w:uiPriority w:val="99"/>
    <w:unhideWhenUsed/>
    <w:rsid w:val="003D2A6C"/>
    <w:pPr>
      <w:tabs>
        <w:tab w:val="center" w:pos="4680"/>
        <w:tab w:val="right" w:pos="9360"/>
      </w:tabs>
    </w:pPr>
  </w:style>
  <w:style w:type="character" w:customStyle="1" w:styleId="FooterChar">
    <w:name w:val="Footer Char"/>
    <w:link w:val="Footer"/>
    <w:uiPriority w:val="99"/>
    <w:rsid w:val="003D2A6C"/>
    <w:rPr>
      <w:rFonts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177">
      <w:marLeft w:val="0"/>
      <w:marRight w:val="0"/>
      <w:marTop w:val="0"/>
      <w:marBottom w:val="0"/>
      <w:divBdr>
        <w:top w:val="none" w:sz="0" w:space="0" w:color="auto"/>
        <w:left w:val="none" w:sz="0" w:space="0" w:color="auto"/>
        <w:bottom w:val="none" w:sz="0" w:space="0" w:color="auto"/>
        <w:right w:val="none" w:sz="0" w:space="0" w:color="auto"/>
      </w:divBdr>
      <w:divsChild>
        <w:div w:id="322127176">
          <w:marLeft w:val="0"/>
          <w:marRight w:val="0"/>
          <w:marTop w:val="240"/>
          <w:marBottom w:val="0"/>
          <w:divBdr>
            <w:top w:val="none" w:sz="0" w:space="0" w:color="auto"/>
            <w:left w:val="none" w:sz="0" w:space="0" w:color="auto"/>
            <w:bottom w:val="none" w:sz="0" w:space="0" w:color="auto"/>
            <w:right w:val="none" w:sz="0" w:space="0" w:color="auto"/>
          </w:divBdr>
          <w:divsChild>
            <w:div w:id="322127179">
              <w:marLeft w:val="0"/>
              <w:marRight w:val="0"/>
              <w:marTop w:val="0"/>
              <w:marBottom w:val="0"/>
              <w:divBdr>
                <w:top w:val="none" w:sz="0" w:space="0" w:color="auto"/>
                <w:left w:val="none" w:sz="0" w:space="0" w:color="auto"/>
                <w:bottom w:val="none" w:sz="0" w:space="0" w:color="auto"/>
                <w:right w:val="none" w:sz="0" w:space="0" w:color="auto"/>
              </w:divBdr>
              <w:divsChild>
                <w:div w:id="322127178">
                  <w:marLeft w:val="0"/>
                  <w:marRight w:val="0"/>
                  <w:marTop w:val="0"/>
                  <w:marBottom w:val="480"/>
                  <w:divBdr>
                    <w:top w:val="none" w:sz="0" w:space="0" w:color="auto"/>
                    <w:left w:val="none" w:sz="0" w:space="0" w:color="auto"/>
                    <w:bottom w:val="none" w:sz="0" w:space="0" w:color="auto"/>
                    <w:right w:val="none" w:sz="0" w:space="0" w:color="auto"/>
                  </w:divBdr>
                  <w:divsChild>
                    <w:div w:id="3221271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df.org.tw/ct.asp?xItem=12478&amp;ctNode=29883&amp;mp=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c.int/en/partners/regional-plant-protection-organizations/cos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1562</Words>
  <Characters>8908</Characters>
  <Application>Microsoft Office Word</Application>
  <DocSecurity>0</DocSecurity>
  <Lines>74</Lines>
  <Paragraphs>20</Paragraphs>
  <ScaleCrop>false</ScaleCrop>
  <Company>USDA APHIS</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Devorshak, Christina - APHIS</dc:creator>
  <cp:keywords/>
  <dc:description/>
  <cp:lastModifiedBy>Faouser01</cp:lastModifiedBy>
  <cp:revision>36</cp:revision>
  <cp:lastPrinted>2016-06-02T17:29:00Z</cp:lastPrinted>
  <dcterms:created xsi:type="dcterms:W3CDTF">2016-05-25T17:09:00Z</dcterms:created>
  <dcterms:modified xsi:type="dcterms:W3CDTF">2016-11-09T15:01:00Z</dcterms:modified>
</cp:coreProperties>
</file>