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EF" w:rsidRDefault="00827FFD">
      <w:pPr>
        <w:jc w:val="center"/>
      </w:pPr>
      <w:bookmarkStart w:id="0" w:name="_GoBack"/>
      <w:bookmarkEnd w:id="0"/>
      <w:r>
        <w:rPr>
          <w:rStyle w:val="PleaseReviewParagraphId"/>
          <w:noProof/>
          <w:sz w:val="20"/>
        </w:rPr>
        <w:t xml:space="preserve">[PleaseReview document review. Review title: 2020 first consultation Draft PT: Vapour heat–modified atm treatm for Cydia P. - Grapholita M (2017-037 and 2017-038). Document title: </w:t>
      </w:r>
      <w:r>
        <w:rPr>
          <w:rStyle w:val="PleaseReviewParagraphId"/>
          <w:noProof/>
          <w:sz w:val="20"/>
        </w:rPr>
        <w:t>2017-037&amp;038_DRAFT_PT_Vapour_ heattrtm_Cydia_pomonella_Grapholita_molesta_2020-03-05_es.docx]</w:t>
      </w:r>
    </w:p>
    <w:p w:rsidR="00A12EEF" w:rsidRDefault="00827FFD">
      <w:pPr>
        <w:pStyle w:val="IPPHeading1"/>
      </w:pPr>
      <w:r>
        <w:rPr>
          <w:rStyle w:val="PleaseReviewParagraphId"/>
          <w:b w:val="0"/>
        </w:rPr>
        <w:t>[1]</w:t>
      </w:r>
      <w:bookmarkStart w:id="1" w:name="_Toc121913536"/>
      <w:r>
        <w:t xml:space="preserve">PROYECTO DE ANEXO DE LA NIMF 28: Tratamiento con calor mediante vapor en atmósfera modificada para </w:t>
      </w:r>
      <w:r>
        <w:rPr>
          <w:i/>
        </w:rPr>
        <w:t>Cydia pomonella</w:t>
      </w:r>
      <w:r>
        <w:t xml:space="preserve"> y </w:t>
      </w:r>
      <w:r>
        <w:rPr>
          <w:i/>
        </w:rPr>
        <w:t>Grapholita molesta</w:t>
      </w:r>
      <w:r>
        <w:t xml:space="preserve"> en </w:t>
      </w:r>
      <w:r>
        <w:rPr>
          <w:i/>
        </w:rPr>
        <w:t>Malus pumila</w:t>
      </w:r>
      <w:r>
        <w:t xml:space="preserve"> y </w:t>
      </w:r>
      <w:r>
        <w:rPr>
          <w:i/>
        </w:rPr>
        <w:t>Prunu</w:t>
      </w:r>
      <w:r>
        <w:rPr>
          <w:i/>
        </w:rPr>
        <w:t>s persica</w:t>
      </w:r>
      <w:r>
        <w:t xml:space="preserve"> (2017-037 y 2017-038)</w:t>
      </w:r>
    </w:p>
    <w:p w:rsidR="00A12EEF" w:rsidRDefault="00827FFD">
      <w:pPr>
        <w:pStyle w:val="IPPArialTable"/>
        <w:rPr>
          <w:b/>
          <w:bCs/>
        </w:rPr>
      </w:pPr>
      <w:r>
        <w:rPr>
          <w:rStyle w:val="PleaseReviewParagraphId"/>
        </w:rPr>
        <w:t>[2]</w:t>
      </w:r>
      <w:r>
        <w:rPr>
          <w:b/>
        </w:rP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A12EEF">
        <w:trPr>
          <w:trHeight w:val="286"/>
        </w:trPr>
        <w:tc>
          <w:tcPr>
            <w:tcW w:w="9039" w:type="dxa"/>
            <w:gridSpan w:val="2"/>
            <w:tcBorders>
              <w:top w:val="single" w:sz="4" w:space="0" w:color="auto"/>
              <w:left w:val="single" w:sz="4" w:space="0" w:color="auto"/>
              <w:right w:val="single" w:sz="4" w:space="0" w:color="auto"/>
            </w:tcBorders>
          </w:tcPr>
          <w:p w:rsidR="00A12EEF" w:rsidRDefault="00827FFD">
            <w:pPr>
              <w:pStyle w:val="IPPArialTable"/>
            </w:pPr>
            <w:r>
              <w:rPr>
                <w:rStyle w:val="PleaseReviewParagraphId"/>
              </w:rPr>
              <w:t>[3]</w:t>
            </w:r>
            <w:r>
              <w:t>Esta no es una parte oficial de la norma; después de la adopción será modificada por la Secretaría de la CIPF.</w:t>
            </w:r>
          </w:p>
        </w:tc>
      </w:tr>
      <w:tr w:rsidR="00A12EEF">
        <w:trPr>
          <w:trHeight w:val="286"/>
        </w:trPr>
        <w:tc>
          <w:tcPr>
            <w:tcW w:w="2273" w:type="dxa"/>
            <w:tcBorders>
              <w:left w:val="single" w:sz="4" w:space="0" w:color="auto"/>
            </w:tcBorders>
          </w:tcPr>
          <w:p w:rsidR="00A12EEF" w:rsidRDefault="00827FFD">
            <w:pPr>
              <w:pStyle w:val="IPPArialTable"/>
              <w:rPr>
                <w:b/>
                <w:bCs/>
              </w:rPr>
            </w:pPr>
            <w:r>
              <w:rPr>
                <w:rStyle w:val="PleaseReviewParagraphId"/>
              </w:rPr>
              <w:t>[4]</w:t>
            </w:r>
            <w:r>
              <w:rPr>
                <w:b/>
              </w:rPr>
              <w:t>Fecha de este documento</w:t>
            </w:r>
          </w:p>
        </w:tc>
        <w:tc>
          <w:tcPr>
            <w:tcW w:w="6766" w:type="dxa"/>
            <w:tcBorders>
              <w:right w:val="single" w:sz="4" w:space="0" w:color="auto"/>
            </w:tcBorders>
          </w:tcPr>
          <w:p w:rsidR="00A12EEF" w:rsidRDefault="00827FFD">
            <w:pPr>
              <w:pStyle w:val="IPPArialTable"/>
            </w:pPr>
            <w:r>
              <w:rPr>
                <w:rStyle w:val="PleaseReviewParagraphId"/>
              </w:rPr>
              <w:t>[5]</w:t>
            </w:r>
            <w:r>
              <w:t>2020-03-05</w:t>
            </w:r>
          </w:p>
        </w:tc>
      </w:tr>
      <w:tr w:rsidR="00A12EEF">
        <w:trPr>
          <w:trHeight w:val="286"/>
        </w:trPr>
        <w:tc>
          <w:tcPr>
            <w:tcW w:w="2273" w:type="dxa"/>
            <w:tcBorders>
              <w:left w:val="single" w:sz="4" w:space="0" w:color="auto"/>
            </w:tcBorders>
          </w:tcPr>
          <w:p w:rsidR="00A12EEF" w:rsidRDefault="00827FFD">
            <w:pPr>
              <w:pStyle w:val="IPPArialTable"/>
              <w:rPr>
                <w:b/>
                <w:bCs/>
              </w:rPr>
            </w:pPr>
            <w:r>
              <w:rPr>
                <w:rStyle w:val="PleaseReviewParagraphId"/>
              </w:rPr>
              <w:t>[6]</w:t>
            </w:r>
            <w:r>
              <w:rPr>
                <w:b/>
              </w:rPr>
              <w:t>Categoría del documento</w:t>
            </w:r>
          </w:p>
        </w:tc>
        <w:tc>
          <w:tcPr>
            <w:tcW w:w="6766" w:type="dxa"/>
            <w:tcBorders>
              <w:right w:val="single" w:sz="4" w:space="0" w:color="auto"/>
            </w:tcBorders>
          </w:tcPr>
          <w:p w:rsidR="00A12EEF" w:rsidRDefault="00827FFD">
            <w:pPr>
              <w:pStyle w:val="IPPArialTable"/>
              <w:rPr>
                <w:highlight w:val="cyan"/>
              </w:rPr>
            </w:pPr>
            <w:r>
              <w:rPr>
                <w:rStyle w:val="PleaseReviewParagraphId"/>
              </w:rPr>
              <w:t>[7]</w:t>
            </w:r>
            <w:r>
              <w:t xml:space="preserve">Proyecto </w:t>
            </w:r>
            <w:r>
              <w:t>de anexo de la NIMF 28</w:t>
            </w:r>
          </w:p>
        </w:tc>
      </w:tr>
      <w:tr w:rsidR="00A12EEF">
        <w:trPr>
          <w:trHeight w:val="299"/>
        </w:trPr>
        <w:tc>
          <w:tcPr>
            <w:tcW w:w="2273" w:type="dxa"/>
            <w:tcBorders>
              <w:left w:val="single" w:sz="4" w:space="0" w:color="auto"/>
            </w:tcBorders>
          </w:tcPr>
          <w:p w:rsidR="00A12EEF" w:rsidRDefault="00827FFD">
            <w:pPr>
              <w:pStyle w:val="IPPArialTable"/>
              <w:rPr>
                <w:b/>
                <w:bCs/>
              </w:rPr>
            </w:pPr>
            <w:r>
              <w:rPr>
                <w:rStyle w:val="PleaseReviewParagraphId"/>
              </w:rPr>
              <w:t>[8]</w:t>
            </w:r>
            <w:r>
              <w:rPr>
                <w:b/>
              </w:rPr>
              <w:t>Etapa actual del documento</w:t>
            </w:r>
          </w:p>
        </w:tc>
        <w:tc>
          <w:tcPr>
            <w:tcW w:w="6766" w:type="dxa"/>
            <w:tcBorders>
              <w:right w:val="single" w:sz="4" w:space="0" w:color="auto"/>
            </w:tcBorders>
            <w:shd w:val="clear" w:color="auto" w:fill="FFFFFF" w:themeFill="background1"/>
          </w:tcPr>
          <w:p w:rsidR="00A12EEF" w:rsidRDefault="00827FFD">
            <w:pPr>
              <w:pStyle w:val="IPPArialTable"/>
            </w:pPr>
            <w:r>
              <w:rPr>
                <w:rStyle w:val="PleaseReviewParagraphId"/>
              </w:rPr>
              <w:t>[9]</w:t>
            </w:r>
            <w:r>
              <w:rPr>
                <w:i/>
              </w:rPr>
              <w:t>Para</w:t>
            </w:r>
            <w:r>
              <w:t xml:space="preserve"> aprobación para la primera consulta </w:t>
            </w:r>
          </w:p>
        </w:tc>
      </w:tr>
      <w:tr w:rsidR="00A12EEF">
        <w:trPr>
          <w:trHeight w:val="491"/>
        </w:trPr>
        <w:tc>
          <w:tcPr>
            <w:tcW w:w="2273" w:type="dxa"/>
            <w:tcBorders>
              <w:left w:val="single" w:sz="4" w:space="0" w:color="auto"/>
              <w:bottom w:val="single" w:sz="2" w:space="0" w:color="7F7F7F"/>
            </w:tcBorders>
          </w:tcPr>
          <w:p w:rsidR="00A12EEF" w:rsidRDefault="00827FFD">
            <w:pPr>
              <w:pStyle w:val="IPPArialTable"/>
              <w:rPr>
                <w:b/>
                <w:bCs/>
              </w:rPr>
            </w:pPr>
            <w:r>
              <w:rPr>
                <w:rStyle w:val="PleaseReviewParagraphId"/>
              </w:rPr>
              <w:t>[10]</w:t>
            </w:r>
            <w:r>
              <w:rPr>
                <w:b/>
              </w:rPr>
              <w:t>Etapas principales</w:t>
            </w:r>
          </w:p>
        </w:tc>
        <w:tc>
          <w:tcPr>
            <w:tcW w:w="6766" w:type="dxa"/>
            <w:tcBorders>
              <w:bottom w:val="single" w:sz="2" w:space="0" w:color="7F7F7F"/>
              <w:right w:val="single" w:sz="4" w:space="0" w:color="auto"/>
            </w:tcBorders>
            <w:shd w:val="clear" w:color="auto" w:fill="FFFFFF" w:themeFill="background1"/>
          </w:tcPr>
          <w:p w:rsidR="00A12EEF" w:rsidRDefault="00827FFD">
            <w:pPr>
              <w:pStyle w:val="IPPArialTable"/>
            </w:pPr>
            <w:r>
              <w:rPr>
                <w:rStyle w:val="PleaseReviewParagraphId"/>
              </w:rPr>
              <w:t>[11]</w:t>
            </w:r>
            <w:r>
              <w:t xml:space="preserve">2017-02: Los temas </w:t>
            </w:r>
            <w:r>
              <w:rPr>
                <w:i/>
              </w:rPr>
              <w:t>Tratamientos CATTS (sistema de tratamiento térmico con atmósfera controlada) contra la palomilla de la manzana</w:t>
            </w:r>
            <w:r>
              <w:rPr>
                <w:i/>
              </w:rPr>
              <w:t xml:space="preserve"> (</w:t>
            </w:r>
            <w:r>
              <w:t>Cydia pomonella</w:t>
            </w:r>
            <w:r>
              <w:rPr>
                <w:i/>
              </w:rPr>
              <w:t>) y la mosca occidental del cerezo (</w:t>
            </w:r>
            <w:r>
              <w:t>Rhagoletis indifferens</w:t>
            </w:r>
            <w:r>
              <w:rPr>
                <w:i/>
              </w:rPr>
              <w:t>) en cerezas</w:t>
            </w:r>
            <w:r>
              <w:t xml:space="preserve"> (2017-037) y </w:t>
            </w:r>
            <w:r>
              <w:rPr>
                <w:i/>
              </w:rPr>
              <w:t>Tratamientos CATTS (sistema de tratamiento térmico con atmósfera controlada) contra la polilla de la manzana (</w:t>
            </w:r>
            <w:r>
              <w:t>Cydia pomonella</w:t>
            </w:r>
            <w:r>
              <w:rPr>
                <w:i/>
              </w:rPr>
              <w:t>) y la palomilla oriental de l</w:t>
            </w:r>
            <w:r>
              <w:rPr>
                <w:i/>
              </w:rPr>
              <w:t>a fruta (</w:t>
            </w:r>
            <w:r>
              <w:t>Grapholita molesta</w:t>
            </w:r>
            <w:r>
              <w:rPr>
                <w:i/>
              </w:rPr>
              <w:t>) en manzanas</w:t>
            </w:r>
            <w:r>
              <w:t xml:space="preserve"> (2017-038) se presentaron en respuesta a la solicitud de tratamientos de 2017-02.</w:t>
            </w:r>
          </w:p>
          <w:p w:rsidR="00A12EEF" w:rsidRDefault="00827FFD">
            <w:pPr>
              <w:pStyle w:val="IPPArialTable"/>
            </w:pPr>
            <w:r>
              <w:rPr>
                <w:rStyle w:val="PleaseReviewParagraphId"/>
              </w:rPr>
              <w:t>[12]</w:t>
            </w:r>
            <w:r>
              <w:t xml:space="preserve">2018-06: El Grupo técnico sobre tratamientos fitosanitarios (GTTF) examinó los tratamientos y solicitó información adicional del </w:t>
            </w:r>
            <w:r>
              <w:t>proponente.</w:t>
            </w:r>
          </w:p>
          <w:p w:rsidR="00A12EEF" w:rsidRDefault="00827FFD">
            <w:pPr>
              <w:pStyle w:val="IPPArialTable"/>
            </w:pPr>
            <w:r>
              <w:rPr>
                <w:rStyle w:val="PleaseReviewParagraphId"/>
              </w:rPr>
              <w:t>[13]</w:t>
            </w:r>
            <w:r>
              <w:t>2018-11: El Comité de Normas (CN) añadió los temas al programa de trabajo del GTTF con prioridad 3.</w:t>
            </w:r>
          </w:p>
          <w:p w:rsidR="00A12EEF" w:rsidRDefault="00827FFD">
            <w:pPr>
              <w:pStyle w:val="IPPArialTable"/>
            </w:pPr>
            <w:r>
              <w:rPr>
                <w:rStyle w:val="PleaseReviewParagraphId"/>
              </w:rPr>
              <w:t>[14]</w:t>
            </w:r>
            <w:r>
              <w:t>2019-07: El GTTF analizó y fusionó los temas 2017-037 y 2017-038 (pero excluyendo la mosca occidental del cerezo [</w:t>
            </w:r>
            <w:r>
              <w:rPr>
                <w:i/>
              </w:rPr>
              <w:t>Rhagoletis indifferens</w:t>
            </w:r>
            <w:r>
              <w:t>]), revisó el proyecto y lo recomendó al CN para que lo aprobara a efectos de la consulta.</w:t>
            </w:r>
          </w:p>
          <w:p w:rsidR="00A12EEF" w:rsidRDefault="00827FFD">
            <w:pPr>
              <w:pStyle w:val="IPPArialTable"/>
            </w:pPr>
            <w:r>
              <w:rPr>
                <w:rStyle w:val="PleaseReviewParagraphId"/>
              </w:rPr>
              <w:t>[15]</w:t>
            </w:r>
            <w:r>
              <w:t>2020-02: El CN aprobó, mediante decisión por vía electrónica, el proyecto para la primera consulta (2020_eSC_May_10).</w:t>
            </w:r>
          </w:p>
        </w:tc>
      </w:tr>
      <w:tr w:rsidR="00A12EEF">
        <w:trPr>
          <w:trHeight w:val="491"/>
        </w:trPr>
        <w:tc>
          <w:tcPr>
            <w:tcW w:w="2273" w:type="dxa"/>
            <w:tcBorders>
              <w:left w:val="single" w:sz="4" w:space="0" w:color="auto"/>
              <w:bottom w:val="single" w:sz="4" w:space="0" w:color="auto"/>
            </w:tcBorders>
          </w:tcPr>
          <w:p w:rsidR="00A12EEF" w:rsidRDefault="00827FFD">
            <w:pPr>
              <w:pStyle w:val="IPPArialTable"/>
              <w:rPr>
                <w:b/>
                <w:bCs/>
              </w:rPr>
            </w:pPr>
            <w:r>
              <w:rPr>
                <w:rStyle w:val="PleaseReviewParagraphId"/>
              </w:rPr>
              <w:t>[16]</w:t>
            </w:r>
            <w:r>
              <w:rPr>
                <w:b/>
              </w:rPr>
              <w:t>Experto principal del tratamiento</w:t>
            </w:r>
          </w:p>
        </w:tc>
        <w:tc>
          <w:tcPr>
            <w:tcW w:w="6766" w:type="dxa"/>
            <w:tcBorders>
              <w:bottom w:val="single" w:sz="4" w:space="0" w:color="auto"/>
              <w:right w:val="single" w:sz="4" w:space="0" w:color="auto"/>
            </w:tcBorders>
          </w:tcPr>
          <w:p w:rsidR="00A12EEF" w:rsidRDefault="00827FFD">
            <w:pPr>
              <w:pStyle w:val="IPPArialTable"/>
            </w:pPr>
            <w:r>
              <w:rPr>
                <w:rStyle w:val="PleaseReviewParagraphId"/>
              </w:rPr>
              <w:t>[17]</w:t>
            </w:r>
            <w:r>
              <w:t>2018-06: Sr. Michael ORMSBY (NZ)</w:t>
            </w:r>
          </w:p>
        </w:tc>
      </w:tr>
      <w:tr w:rsidR="00A12EEF">
        <w:trPr>
          <w:trHeight w:val="491"/>
        </w:trPr>
        <w:tc>
          <w:tcPr>
            <w:tcW w:w="2273" w:type="dxa"/>
            <w:tcBorders>
              <w:top w:val="single" w:sz="4" w:space="0" w:color="auto"/>
            </w:tcBorders>
          </w:tcPr>
          <w:p w:rsidR="00A12EEF" w:rsidRDefault="00827FFD">
            <w:pPr>
              <w:pStyle w:val="IPPArialTable"/>
              <w:rPr>
                <w:b/>
                <w:bCs/>
              </w:rPr>
            </w:pPr>
            <w:r>
              <w:rPr>
                <w:rStyle w:val="PleaseReviewParagraphId"/>
              </w:rPr>
              <w:t>[18]</w:t>
            </w:r>
            <w:r>
              <w:rPr>
                <w:b/>
              </w:rPr>
              <w:t>Notas</w:t>
            </w:r>
          </w:p>
        </w:tc>
        <w:tc>
          <w:tcPr>
            <w:tcW w:w="6766" w:type="dxa"/>
            <w:tcBorders>
              <w:top w:val="single" w:sz="4" w:space="0" w:color="auto"/>
            </w:tcBorders>
          </w:tcPr>
          <w:p w:rsidR="00A12EEF" w:rsidRDefault="00827FFD">
            <w:pPr>
              <w:pStyle w:val="IPPArialTable"/>
            </w:pPr>
            <w:r>
              <w:rPr>
                <w:rStyle w:val="PleaseReviewParagraphId"/>
              </w:rPr>
              <w:t>[19]</w:t>
            </w:r>
            <w:r>
              <w:t>2020-02: Editado</w:t>
            </w:r>
          </w:p>
        </w:tc>
      </w:tr>
    </w:tbl>
    <w:p w:rsidR="00A12EEF" w:rsidRDefault="00827FFD">
      <w:pPr>
        <w:pStyle w:val="IPPHeading1"/>
      </w:pPr>
      <w:r>
        <w:rPr>
          <w:rStyle w:val="PleaseReviewParagraphId"/>
          <w:b w:val="0"/>
        </w:rPr>
        <w:t>[20]</w:t>
      </w:r>
      <w:r>
        <w:t>Ámbito del tratamiento</w:t>
      </w:r>
    </w:p>
    <w:p w:rsidR="00A12EEF" w:rsidRDefault="00827FFD">
      <w:pPr>
        <w:pStyle w:val="IPPParagraphnumbering"/>
        <w:numPr>
          <w:ilvl w:val="0"/>
          <w:numId w:val="0"/>
        </w:numPr>
      </w:pPr>
      <w:r>
        <w:rPr>
          <w:rStyle w:val="PleaseReviewParagraphId"/>
        </w:rPr>
        <w:t>[21]</w:t>
      </w:r>
      <w:r>
        <w:t xml:space="preserve">Este tratamiento describe la aplicación de tratamiento con calor mediante vapor en atmósfera modificada a frutos de </w:t>
      </w:r>
      <w:r>
        <w:rPr>
          <w:i/>
        </w:rPr>
        <w:t>Malus pumila</w:t>
      </w:r>
      <w:r>
        <w:t xml:space="preserve"> y </w:t>
      </w:r>
      <w:r>
        <w:rPr>
          <w:i/>
        </w:rPr>
        <w:t>Prunus persica</w:t>
      </w:r>
      <w:r>
        <w:t xml:space="preserve"> para inducir la mortalidad de los huevos y larvas de </w:t>
      </w:r>
      <w:r>
        <w:rPr>
          <w:i/>
        </w:rPr>
        <w:t>Cydia pomonella</w:t>
      </w:r>
      <w:r>
        <w:t xml:space="preserve"> y </w:t>
      </w:r>
      <w:r>
        <w:rPr>
          <w:i/>
        </w:rPr>
        <w:t>Grapholita molesta</w:t>
      </w:r>
      <w:r>
        <w:t xml:space="preserve"> con la eficacia indicada</w:t>
      </w:r>
      <w:r>
        <w:rPr>
          <w:rStyle w:val="FootnoteReference"/>
          <w:lang w:val="en-GB"/>
        </w:rPr>
        <w:footnoteReference w:id="1"/>
      </w:r>
      <w:r>
        <w:t xml:space="preserve">. </w:t>
      </w:r>
    </w:p>
    <w:p w:rsidR="00A12EEF" w:rsidRDefault="00827FFD">
      <w:pPr>
        <w:pStyle w:val="IPPHeading1"/>
      </w:pPr>
      <w:r>
        <w:rPr>
          <w:rStyle w:val="PleaseReviewParagraphId"/>
          <w:b w:val="0"/>
        </w:rPr>
        <w:lastRenderedPageBreak/>
        <w:t>[23]</w:t>
      </w:r>
      <w:r>
        <w:t>Descripción del tratamiento</w:t>
      </w:r>
    </w:p>
    <w:p w:rsidR="00A12EEF" w:rsidRDefault="00827FFD">
      <w:pPr>
        <w:pStyle w:val="IPPParagraphnumbering"/>
        <w:keepNext/>
        <w:numPr>
          <w:ilvl w:val="0"/>
          <w:numId w:val="0"/>
        </w:numPr>
        <w:tabs>
          <w:tab w:val="left" w:pos="2552"/>
        </w:tabs>
        <w:ind w:left="2550" w:hanging="2550"/>
        <w:rPr>
          <w:i/>
        </w:rPr>
      </w:pPr>
      <w:r>
        <w:rPr>
          <w:rStyle w:val="PleaseReviewParagraphId"/>
        </w:rPr>
        <w:t>[24]</w:t>
      </w:r>
      <w:r>
        <w:rPr>
          <w:b/>
        </w:rPr>
        <w:t>Nombre del tratamiento</w:t>
      </w:r>
      <w:r>
        <w:tab/>
      </w:r>
      <w:r>
        <w:tab/>
        <w:t xml:space="preserve">Tratamiento con calor mediante vapor en atmósfera modificada contra </w:t>
      </w:r>
      <w:r>
        <w:rPr>
          <w:i/>
        </w:rPr>
        <w:t>Cydia pom</w:t>
      </w:r>
      <w:r>
        <w:rPr>
          <w:i/>
        </w:rPr>
        <w:t>onella</w:t>
      </w:r>
      <w:r>
        <w:t xml:space="preserve"> y </w:t>
      </w:r>
      <w:r>
        <w:rPr>
          <w:i/>
        </w:rPr>
        <w:t>Grapholita molesta</w:t>
      </w:r>
      <w:r>
        <w:t xml:space="preserve"> en </w:t>
      </w:r>
      <w:r>
        <w:rPr>
          <w:i/>
        </w:rPr>
        <w:t>Malus pumila</w:t>
      </w:r>
      <w:r>
        <w:t xml:space="preserve"> y </w:t>
      </w:r>
      <w:r>
        <w:rPr>
          <w:i/>
        </w:rPr>
        <w:t>Prunus persica</w:t>
      </w:r>
    </w:p>
    <w:p w:rsidR="00A12EEF" w:rsidRDefault="00827FFD">
      <w:pPr>
        <w:pStyle w:val="IPPParagraphnumbering"/>
        <w:numPr>
          <w:ilvl w:val="0"/>
          <w:numId w:val="0"/>
        </w:numPr>
        <w:tabs>
          <w:tab w:val="left" w:pos="2552"/>
        </w:tabs>
      </w:pPr>
      <w:r>
        <w:rPr>
          <w:rStyle w:val="PleaseReviewParagraphId"/>
        </w:rPr>
        <w:t>[25]</w:t>
      </w:r>
      <w:r>
        <w:rPr>
          <w:b/>
        </w:rPr>
        <w:t>Ingrediente activo</w:t>
      </w:r>
      <w:r>
        <w:tab/>
        <w:t>No aplicable</w:t>
      </w:r>
    </w:p>
    <w:p w:rsidR="00A12EEF" w:rsidRDefault="00827FFD">
      <w:pPr>
        <w:pStyle w:val="IPPParagraphnumbering"/>
        <w:numPr>
          <w:ilvl w:val="0"/>
          <w:numId w:val="0"/>
        </w:numPr>
        <w:tabs>
          <w:tab w:val="left" w:pos="2552"/>
        </w:tabs>
      </w:pPr>
      <w:r>
        <w:rPr>
          <w:rStyle w:val="PleaseReviewParagraphId"/>
        </w:rPr>
        <w:t>[26]</w:t>
      </w:r>
      <w:r>
        <w:rPr>
          <w:b/>
        </w:rPr>
        <w:t>Tipo de tratamiento</w:t>
      </w:r>
      <w:r>
        <w:tab/>
        <w:t>Físico (calor mediante vapor) y en atmósfera modificada</w:t>
      </w:r>
    </w:p>
    <w:p w:rsidR="00A12EEF" w:rsidRDefault="00827FFD">
      <w:pPr>
        <w:pStyle w:val="IPPParagraphnumbering"/>
        <w:numPr>
          <w:ilvl w:val="0"/>
          <w:numId w:val="0"/>
        </w:numPr>
        <w:tabs>
          <w:tab w:val="left" w:pos="2552"/>
        </w:tabs>
        <w:ind w:left="2550" w:hanging="2550"/>
      </w:pPr>
      <w:r>
        <w:rPr>
          <w:rStyle w:val="PleaseReviewParagraphId"/>
        </w:rPr>
        <w:t>[27]</w:t>
      </w:r>
      <w:r>
        <w:rPr>
          <w:b/>
        </w:rPr>
        <w:t>Plagas objetivo</w:t>
      </w:r>
      <w:r>
        <w:tab/>
      </w:r>
      <w:r>
        <w:tab/>
      </w:r>
      <w:r>
        <w:rPr>
          <w:i/>
        </w:rPr>
        <w:t>Cydia pomonella</w:t>
      </w:r>
      <w:r>
        <w:rPr>
          <w:color w:val="545454"/>
          <w:shd w:val="clear" w:color="auto" w:fill="FFFFFF"/>
        </w:rPr>
        <w:t xml:space="preserve"> </w:t>
      </w:r>
      <w:r>
        <w:t xml:space="preserve">(Linnaeus) (Lepidoptera: Tortricidae) y </w:t>
      </w:r>
      <w:r>
        <w:rPr>
          <w:i/>
        </w:rPr>
        <w:t>Gr</w:t>
      </w:r>
      <w:r>
        <w:rPr>
          <w:i/>
        </w:rPr>
        <w:t xml:space="preserve">apholita molesta </w:t>
      </w:r>
      <w:r>
        <w:t>(Busck) (Lepidoptera: Tortricidae)</w:t>
      </w:r>
    </w:p>
    <w:p w:rsidR="00A12EEF" w:rsidRDefault="00827FFD">
      <w:pPr>
        <w:pStyle w:val="IPPParagraphnumbering"/>
        <w:numPr>
          <w:ilvl w:val="0"/>
          <w:numId w:val="0"/>
        </w:numPr>
        <w:tabs>
          <w:tab w:val="left" w:pos="2552"/>
        </w:tabs>
        <w:rPr>
          <w:szCs w:val="22"/>
        </w:rPr>
      </w:pPr>
      <w:r>
        <w:rPr>
          <w:rStyle w:val="PleaseReviewParagraphId"/>
        </w:rPr>
        <w:t>[28]</w:t>
      </w:r>
      <w:r>
        <w:rPr>
          <w:b/>
          <w:bCs/>
        </w:rPr>
        <w:t>Artículos reglamentados objeto del tratamiento</w:t>
      </w:r>
      <w:r>
        <w:tab/>
        <w:t xml:space="preserve">Frutos de </w:t>
      </w:r>
      <w:r>
        <w:rPr>
          <w:i/>
        </w:rPr>
        <w:t>Malus pumila</w:t>
      </w:r>
      <w:r>
        <w:t xml:space="preserve"> (manzano) y </w:t>
      </w:r>
      <w:r>
        <w:rPr>
          <w:i/>
          <w:iCs/>
        </w:rPr>
        <w:t>Prunus persica</w:t>
      </w:r>
      <w:r>
        <w:t xml:space="preserve"> (melocotonero/duraznero y nectarino)</w:t>
      </w:r>
    </w:p>
    <w:p w:rsidR="00A12EEF" w:rsidRDefault="00827FFD">
      <w:pPr>
        <w:pStyle w:val="IPPHeading1"/>
      </w:pPr>
      <w:r>
        <w:rPr>
          <w:rStyle w:val="PleaseReviewParagraphId"/>
          <w:b w:val="0"/>
        </w:rPr>
        <w:t>[29]</w:t>
      </w:r>
      <w:r>
        <w:t>Protocolo de tratamiento</w:t>
      </w:r>
    </w:p>
    <w:p w:rsidR="00A12EEF" w:rsidRDefault="00827FFD">
      <w:pPr>
        <w:pStyle w:val="IPPParagraphnumberingclose"/>
        <w:numPr>
          <w:ilvl w:val="0"/>
          <w:numId w:val="0"/>
        </w:numPr>
      </w:pPr>
      <w:r>
        <w:rPr>
          <w:rStyle w:val="PleaseReviewParagraphId"/>
        </w:rPr>
        <w:t>[30]</w:t>
      </w:r>
      <w:r>
        <w:t xml:space="preserve">Exposición al calor en una cámara de vapor en atmósfera modificada: </w:t>
      </w:r>
    </w:p>
    <w:p w:rsidR="00A12EEF" w:rsidRDefault="00827FFD">
      <w:pPr>
        <w:pStyle w:val="IPPBullet1"/>
        <w:rPr>
          <w:rFonts w:eastAsia="Calibri"/>
        </w:rPr>
      </w:pPr>
      <w:r>
        <w:rPr>
          <w:rStyle w:val="PleaseReviewParagraphId"/>
        </w:rPr>
        <w:t>[31]</w:t>
      </w:r>
      <w:r>
        <w:t>con una temperatura del aire mantenida a 45 ºC o más;</w:t>
      </w:r>
    </w:p>
    <w:p w:rsidR="00A12EEF" w:rsidRDefault="00827FFD">
      <w:pPr>
        <w:pStyle w:val="IPPBullet1"/>
        <w:rPr>
          <w:rFonts w:eastAsia="Calibri"/>
          <w:szCs w:val="22"/>
        </w:rPr>
      </w:pPr>
      <w:r>
        <w:rPr>
          <w:rStyle w:val="PleaseReviewParagraphId"/>
        </w:rPr>
        <w:t>[32]</w:t>
      </w:r>
      <w:r>
        <w:t>en una atmósfera normal con la concentración de oxígeno (O</w:t>
      </w:r>
      <w:r>
        <w:rPr>
          <w:vertAlign w:val="subscript"/>
        </w:rPr>
        <w:t>2</w:t>
      </w:r>
      <w:r>
        <w:t>) reducida al 1 % o menos, la de dióxido de carbono (CO</w:t>
      </w:r>
      <w:r>
        <w:rPr>
          <w:vertAlign w:val="subscript"/>
        </w:rPr>
        <w:t>2</w:t>
      </w:r>
      <w:r>
        <w:t xml:space="preserve">) </w:t>
      </w:r>
      <w:r>
        <w:t>aumentada al 15 % ± 1 % y el equilibrio mantenido con nitrógeno añadido (N</w:t>
      </w:r>
      <w:r>
        <w:rPr>
          <w:vertAlign w:val="subscript"/>
        </w:rPr>
        <w:t>2</w:t>
      </w:r>
      <w:r>
        <w:t>);</w:t>
      </w:r>
    </w:p>
    <w:p w:rsidR="00A12EEF" w:rsidRDefault="00827FFD">
      <w:pPr>
        <w:pStyle w:val="IPPBullet1"/>
        <w:rPr>
          <w:rFonts w:eastAsia="Calibri"/>
        </w:rPr>
      </w:pPr>
      <w:r>
        <w:rPr>
          <w:rStyle w:val="PleaseReviewParagraphId"/>
        </w:rPr>
        <w:t>[33]</w:t>
      </w:r>
      <w:r>
        <w:t>alcanzar una temperatura de 44,5 °C o más en el interior de la fruta en no más de 2,5 horas;</w:t>
      </w:r>
    </w:p>
    <w:p w:rsidR="00A12EEF" w:rsidRDefault="00827FFD">
      <w:pPr>
        <w:pStyle w:val="IPPBullet1Last"/>
        <w:rPr>
          <w:rFonts w:eastAsia="Calibri"/>
        </w:rPr>
      </w:pPr>
      <w:r>
        <w:rPr>
          <w:rStyle w:val="PleaseReviewParagraphId"/>
        </w:rPr>
        <w:t>[34]</w:t>
      </w:r>
      <w:r>
        <w:t>mantener la temperatura en el interior de la fruta a 44,5 ºC o más y una hume</w:t>
      </w:r>
      <w:r>
        <w:t>dad relativa entre el 90 % y el 95 % por lo menos durante 25 minutos.</w:t>
      </w:r>
    </w:p>
    <w:p w:rsidR="00A12EEF" w:rsidRDefault="00827FFD">
      <w:pPr>
        <w:pStyle w:val="IPPParagraphnumbering"/>
        <w:numPr>
          <w:ilvl w:val="0"/>
          <w:numId w:val="0"/>
        </w:numPr>
        <w:rPr>
          <w:rFonts w:eastAsia="Calibri"/>
          <w:szCs w:val="22"/>
        </w:rPr>
      </w:pPr>
      <w:r>
        <w:rPr>
          <w:rStyle w:val="PleaseReviewParagraphId"/>
        </w:rPr>
        <w:t>[35]</w:t>
      </w:r>
      <w:r>
        <w:t>Una vez terminado el tratamiento, la fruta se podrá enfriar con aire forzado a una temperatura de 0 ºC o más.</w:t>
      </w:r>
    </w:p>
    <w:p w:rsidR="00A12EEF" w:rsidRDefault="00827FFD">
      <w:pPr>
        <w:pStyle w:val="IPPParagraphnumbering"/>
        <w:numPr>
          <w:ilvl w:val="0"/>
          <w:numId w:val="0"/>
        </w:numPr>
      </w:pPr>
      <w:r>
        <w:rPr>
          <w:rStyle w:val="PleaseReviewParagraphId"/>
        </w:rPr>
        <w:t>[36]</w:t>
      </w:r>
      <w:r>
        <w:t>Hay un 95 % de confianza en que el tratamiento conforme a este proto</w:t>
      </w:r>
      <w:r>
        <w:t xml:space="preserve">colo mate a no menos del 99,9884 % de los huevos y larvas de </w:t>
      </w:r>
      <w:r>
        <w:rPr>
          <w:i/>
        </w:rPr>
        <w:t>Cydia pomonella</w:t>
      </w:r>
      <w:r>
        <w:t xml:space="preserve"> y </w:t>
      </w:r>
      <w:r>
        <w:rPr>
          <w:i/>
        </w:rPr>
        <w:t>Grapholita molesta.</w:t>
      </w:r>
    </w:p>
    <w:p w:rsidR="00A12EEF" w:rsidRDefault="00827FFD">
      <w:pPr>
        <w:pStyle w:val="IPPHeading1"/>
      </w:pPr>
      <w:r>
        <w:rPr>
          <w:rStyle w:val="PleaseReviewParagraphId"/>
          <w:b w:val="0"/>
        </w:rPr>
        <w:t>[37]</w:t>
      </w:r>
      <w:r>
        <w:t>Otra información pertinente</w:t>
      </w:r>
    </w:p>
    <w:p w:rsidR="00A12EEF" w:rsidRDefault="00827FFD">
      <w:pPr>
        <w:pStyle w:val="IPPParagraphnumbering"/>
        <w:numPr>
          <w:ilvl w:val="0"/>
          <w:numId w:val="0"/>
        </w:numPr>
      </w:pPr>
      <w:r>
        <w:rPr>
          <w:rStyle w:val="PleaseReviewParagraphId"/>
        </w:rPr>
        <w:t>[38]</w:t>
      </w:r>
      <w:r>
        <w:t xml:space="preserve">El Grupo técnico sobre tratamientos fitosanitarios (GTTF) basó su evaluación de este tratamiento en el estudio publicado </w:t>
      </w:r>
      <w:r>
        <w:t xml:space="preserve">por Neven </w:t>
      </w:r>
      <w:r>
        <w:rPr>
          <w:i/>
        </w:rPr>
        <w:t>et al.</w:t>
      </w:r>
      <w:r>
        <w:t xml:space="preserve"> (2006), en el que se determinó la eficacia del calor mediante vapor y la atmósfera modificada contra </w:t>
      </w:r>
      <w:r>
        <w:rPr>
          <w:i/>
        </w:rPr>
        <w:t>Cydia pomonella</w:t>
      </w:r>
      <w:r>
        <w:t xml:space="preserve"> y </w:t>
      </w:r>
      <w:r>
        <w:rPr>
          <w:i/>
        </w:rPr>
        <w:t>Grapholita molesta</w:t>
      </w:r>
      <w:r>
        <w:t xml:space="preserve"> en melocotones (duraznos) y nectarinas, y en el de Neven y Rehfield-Ray (2006), en el que se determin</w:t>
      </w:r>
      <w:r>
        <w:t xml:space="preserve">ó la eficacia del calor mediante vapor y la atmósfera modificada contra </w:t>
      </w:r>
      <w:r>
        <w:rPr>
          <w:i/>
        </w:rPr>
        <w:t>Cydia pomonella</w:t>
      </w:r>
      <w:r>
        <w:t xml:space="preserve"> y </w:t>
      </w:r>
      <w:r>
        <w:rPr>
          <w:i/>
        </w:rPr>
        <w:t>Grapholita molesta</w:t>
      </w:r>
      <w:r>
        <w:t xml:space="preserve"> en manzanas. El GTTF también examinó la información relativa al efecto del calor mediante vapor y la atmósfera modificada contra </w:t>
      </w:r>
      <w:r>
        <w:rPr>
          <w:i/>
        </w:rPr>
        <w:t>Cydia pomonella</w:t>
      </w:r>
      <w:r>
        <w:t xml:space="preserve"> en</w:t>
      </w:r>
      <w:r>
        <w:t xml:space="preserve"> Neven y Hansen (2010) y Neven </w:t>
      </w:r>
      <w:r>
        <w:rPr>
          <w:i/>
        </w:rPr>
        <w:t>et al.</w:t>
      </w:r>
      <w:r>
        <w:t xml:space="preserve"> (2014).</w:t>
      </w:r>
    </w:p>
    <w:p w:rsidR="00A12EEF" w:rsidRDefault="00827FFD">
      <w:pPr>
        <w:pStyle w:val="IPPParagraphnumbering"/>
        <w:numPr>
          <w:ilvl w:val="0"/>
          <w:numId w:val="0"/>
        </w:numPr>
      </w:pPr>
      <w:r>
        <w:rPr>
          <w:rStyle w:val="PleaseReviewParagraphId"/>
        </w:rPr>
        <w:t>[39]</w:t>
      </w:r>
      <w:r>
        <w:t xml:space="preserve">La eficacia del presente protocolo se calculó basándose en el tratamiento de un total de 25 882 larvas en los estadios cuarto y quinto de </w:t>
      </w:r>
      <w:r>
        <w:rPr>
          <w:i/>
        </w:rPr>
        <w:t>Cydia pomonella</w:t>
      </w:r>
      <w:r>
        <w:t>, entre las que no hubo supervivientes; la superviven</w:t>
      </w:r>
      <w:r>
        <w:t xml:space="preserve">cia en el grupo de control fue del 89,6 %. </w:t>
      </w:r>
    </w:p>
    <w:p w:rsidR="00A12EEF" w:rsidRDefault="00827FFD">
      <w:pPr>
        <w:pStyle w:val="IPPParagraphnumbering"/>
        <w:numPr>
          <w:ilvl w:val="0"/>
          <w:numId w:val="0"/>
        </w:numPr>
        <w:rPr>
          <w:rFonts w:eastAsia="MS Mincho"/>
        </w:rPr>
      </w:pPr>
      <w:r>
        <w:rPr>
          <w:rStyle w:val="PleaseReviewParagraphId"/>
        </w:rPr>
        <w:t>[40]</w:t>
      </w:r>
      <w:r>
        <w:t xml:space="preserve">La humedad del aire es menor al comienzo del tratamiento para prevenir la condensación sobre la fruta y mantener así su calidad. </w:t>
      </w:r>
    </w:p>
    <w:p w:rsidR="00A12EEF" w:rsidRDefault="00827FFD">
      <w:pPr>
        <w:pStyle w:val="IPPHeading1"/>
      </w:pPr>
      <w:r>
        <w:rPr>
          <w:rStyle w:val="PleaseReviewParagraphId"/>
          <w:b w:val="0"/>
        </w:rPr>
        <w:t>[41]</w:t>
      </w:r>
      <w:r>
        <w:t>Bibliografía</w:t>
      </w:r>
    </w:p>
    <w:p w:rsidR="00A12EEF" w:rsidRDefault="00827FFD">
      <w:pPr>
        <w:pStyle w:val="IPPParagraphnumbering"/>
        <w:numPr>
          <w:ilvl w:val="0"/>
          <w:numId w:val="0"/>
        </w:numPr>
      </w:pPr>
      <w:r>
        <w:rPr>
          <w:rStyle w:val="PleaseReviewParagraphId"/>
        </w:rPr>
        <w:t>[42]</w:t>
      </w:r>
      <w:r>
        <w:t>En el presente anexo podrá hacerse referencia a las NIMF.</w:t>
      </w:r>
      <w:r>
        <w:t xml:space="preserve"> Las NIMF están disponibles en el Portal fitosanitario internacional (PFI): </w:t>
      </w:r>
      <w:hyperlink r:id="rId11" w:history="1">
        <w:r>
          <w:rPr>
            <w:rStyle w:val="Hyperlink"/>
          </w:rPr>
          <w:t>https://www.ippc.int/es/core-activities/standards-setting/ispms</w:t>
        </w:r>
      </w:hyperlink>
      <w:r>
        <w:t>.</w:t>
      </w:r>
    </w:p>
    <w:p w:rsidR="00A12EEF" w:rsidRDefault="00827FFD">
      <w:pPr>
        <w:pStyle w:val="IPPReferences"/>
        <w:rPr>
          <w:lang w:val="en-US"/>
        </w:rPr>
      </w:pPr>
      <w:r>
        <w:rPr>
          <w:rStyle w:val="PleaseReviewParagraphId"/>
        </w:rPr>
        <w:t>[43]</w:t>
      </w:r>
      <w:r>
        <w:rPr>
          <w:b/>
        </w:rPr>
        <w:t xml:space="preserve">Neven, L.G. y Hansen, L.D. </w:t>
      </w:r>
      <w:r>
        <w:t>2010</w:t>
      </w:r>
      <w:r>
        <w:t xml:space="preserve">. </w:t>
      </w:r>
      <w:r>
        <w:rPr>
          <w:lang w:val="en-US"/>
        </w:rPr>
        <w:t xml:space="preserve">Effects of temperature and controlled atmospheres on codling moth metabolism. </w:t>
      </w:r>
      <w:r>
        <w:rPr>
          <w:i/>
          <w:lang w:val="en-US"/>
        </w:rPr>
        <w:t>Annals of the Entomological Society of America,</w:t>
      </w:r>
      <w:r>
        <w:rPr>
          <w:lang w:val="en-US"/>
        </w:rPr>
        <w:t xml:space="preserve"> 103: 418–423.</w:t>
      </w:r>
    </w:p>
    <w:p w:rsidR="00A12EEF" w:rsidRDefault="00827FFD">
      <w:pPr>
        <w:pStyle w:val="IPPReferences"/>
        <w:rPr>
          <w:lang w:val="en-US"/>
        </w:rPr>
      </w:pPr>
      <w:r>
        <w:rPr>
          <w:rStyle w:val="PleaseReviewParagraphId"/>
        </w:rPr>
        <w:lastRenderedPageBreak/>
        <w:t>[44]</w:t>
      </w:r>
      <w:r>
        <w:rPr>
          <w:b/>
          <w:lang w:val="en-US"/>
        </w:rPr>
        <w:t xml:space="preserve">Neven, L.G., Lehrman, N.J. y Hansen, L.D. </w:t>
      </w:r>
      <w:r>
        <w:rPr>
          <w:lang w:val="en-US"/>
        </w:rPr>
        <w:t xml:space="preserve">2014. Effects of temperature and modified atmospheres on diapausing </w:t>
      </w:r>
      <w:r>
        <w:rPr>
          <w:lang w:val="en-US"/>
        </w:rPr>
        <w:t xml:space="preserve">5th instar codling moth metabolism. </w:t>
      </w:r>
      <w:r>
        <w:rPr>
          <w:i/>
          <w:lang w:val="en-US"/>
        </w:rPr>
        <w:t>Journal of Thermal Biology</w:t>
      </w:r>
      <w:r>
        <w:rPr>
          <w:lang w:val="en-US"/>
        </w:rPr>
        <w:t>, 42: 9–14.</w:t>
      </w:r>
    </w:p>
    <w:p w:rsidR="00A12EEF" w:rsidRDefault="00827FFD">
      <w:pPr>
        <w:pStyle w:val="IPPReferences"/>
        <w:rPr>
          <w:lang w:val="en-US"/>
        </w:rPr>
      </w:pPr>
      <w:r>
        <w:rPr>
          <w:rStyle w:val="PleaseReviewParagraphId"/>
        </w:rPr>
        <w:t>[45]</w:t>
      </w:r>
      <w:r>
        <w:rPr>
          <w:b/>
          <w:lang w:val="en-US"/>
        </w:rPr>
        <w:t xml:space="preserve">Neven, L.G. y Rehfield-Ray, L. </w:t>
      </w:r>
      <w:r>
        <w:rPr>
          <w:lang w:val="en-US"/>
        </w:rPr>
        <w:t>2006. Confirmation and efficacy tests against codling moth and oriental fruit moth in apples using combination heat and controlled atmosphere treat</w:t>
      </w:r>
      <w:r>
        <w:rPr>
          <w:lang w:val="en-US"/>
        </w:rPr>
        <w:t xml:space="preserve">ments. </w:t>
      </w:r>
      <w:r>
        <w:rPr>
          <w:i/>
          <w:lang w:val="en-US"/>
        </w:rPr>
        <w:t>Journal of Economic Entomology</w:t>
      </w:r>
      <w:r>
        <w:rPr>
          <w:lang w:val="en-US"/>
        </w:rPr>
        <w:t>, 99: 1620–1627.</w:t>
      </w:r>
    </w:p>
    <w:p w:rsidR="00A12EEF" w:rsidRDefault="00827FFD">
      <w:pPr>
        <w:pStyle w:val="IPPReferences"/>
      </w:pPr>
      <w:r>
        <w:rPr>
          <w:rStyle w:val="PleaseReviewParagraphId"/>
        </w:rPr>
        <w:t>[46]</w:t>
      </w:r>
      <w:r>
        <w:rPr>
          <w:b/>
          <w:lang w:val="en-US"/>
        </w:rPr>
        <w:t xml:space="preserve">Neven, L.G., Rehfield-Ray, L.M. y Obenland, D. </w:t>
      </w:r>
      <w:r>
        <w:rPr>
          <w:lang w:val="en-US"/>
        </w:rPr>
        <w:t xml:space="preserve">2006. Confirmation and efficacy tests against codling moth and oriental fruit moth in peaches and nectarines using combination heat and controlled atmosphere treatments. </w:t>
      </w:r>
      <w:r>
        <w:rPr>
          <w:i/>
        </w:rPr>
        <w:t>Journal of Economic Entomology</w:t>
      </w:r>
      <w:r>
        <w:t>, 99(5): 1610–1619.</w:t>
      </w:r>
      <w:bookmarkEnd w:id="1"/>
    </w:p>
    <w:sectPr w:rsidR="00A12EEF">
      <w:pgSz w:w="11906" w:h="16838" w:code="9"/>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FD" w:rsidRDefault="00827FFD">
      <w:r>
        <w:rPr>
          <w:rStyle w:val="PleaseReviewParagraphId"/>
        </w:rPr>
        <w:t>[]</w:t>
      </w:r>
      <w:r>
        <w:separator/>
      </w:r>
    </w:p>
  </w:endnote>
  <w:endnote w:type="continuationSeparator" w:id="0">
    <w:p w:rsidR="00827FFD" w:rsidRDefault="00827FFD">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FD" w:rsidRDefault="00827FFD">
      <w:r>
        <w:rPr>
          <w:rStyle w:val="PleaseReviewParagraphId"/>
        </w:rPr>
        <w:t>[]</w:t>
      </w:r>
      <w:r>
        <w:separator/>
      </w:r>
    </w:p>
  </w:footnote>
  <w:footnote w:type="continuationSeparator" w:id="0">
    <w:p w:rsidR="00827FFD" w:rsidRDefault="00827FFD">
      <w:r>
        <w:rPr>
          <w:rStyle w:val="PleaseReviewParagraphId"/>
        </w:rPr>
        <w:t>[]</w:t>
      </w:r>
      <w:r>
        <w:continuationSeparator/>
      </w:r>
    </w:p>
  </w:footnote>
  <w:footnote w:id="1">
    <w:p w:rsidR="00A12EEF" w:rsidRDefault="00827FFD">
      <w:pPr>
        <w:pStyle w:val="IPPFootnote"/>
      </w:pPr>
      <w:r>
        <w:rPr>
          <w:rStyle w:val="PleaseReviewParagraphId"/>
        </w:rPr>
        <w:t>[22]</w:t>
      </w:r>
      <w:r>
        <w:rPr>
          <w:rStyle w:val="FootnoteReference"/>
        </w:rPr>
        <w:footnoteRef/>
      </w:r>
      <w:r>
        <w:t xml:space="preserve"> El ámbito de los trata</w:t>
      </w:r>
      <w:r>
        <w:t xml:space="preserve">mientos fitosanitarios no abarca aspectos relacionados con el registro de plaguicidas u otros requisitos nacionales para la aprobación de tratamientos por las partes contratantes. Los tratamientos adoptados por la Comisión de Medidas Fitosanitarias podrán </w:t>
      </w:r>
      <w:r>
        <w:t>no proporcionar información sobre efectos específicos en la salud humana o la inocuidad alimentaria, los cuales deberían abordarse mediante procedimientos nacionales antes de que las partes contratantes aprueben un tratamiento. Por otra parte, para ciertos</w:t>
      </w:r>
      <w:r>
        <w:t xml:space="preserve"> productos hospedantes se consideran, antes de la adopción internacional del tratamiento, sus posibles repercusiones en la calidad. Sin embargo, la evaluación de los efectos de un tratamiento sobre la calidad de los productos podrá requerir un examen adici</w:t>
      </w:r>
      <w:r>
        <w:t>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B2D3705"/>
    <w:multiLevelType w:val="hybridMultilevel"/>
    <w:tmpl w:val="93DE161A"/>
    <w:lvl w:ilvl="0" w:tplc="2850FC88">
      <w:start w:val="2019"/>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1"/>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7">
    <w:abstractNumId w:val="20"/>
  </w:num>
  <w:num w:numId="5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499B"/>
    <w:rsid w:val="000141E4"/>
    <w:rsid w:val="0003039D"/>
    <w:rsid w:val="000313DC"/>
    <w:rsid w:val="00032883"/>
    <w:rsid w:val="00037ECF"/>
    <w:rsid w:val="00040A8A"/>
    <w:rsid w:val="000509EE"/>
    <w:rsid w:val="00084D3A"/>
    <w:rsid w:val="00087A75"/>
    <w:rsid w:val="000906CA"/>
    <w:rsid w:val="000915EC"/>
    <w:rsid w:val="000922FC"/>
    <w:rsid w:val="000937F9"/>
    <w:rsid w:val="00094E13"/>
    <w:rsid w:val="0009650C"/>
    <w:rsid w:val="00097E56"/>
    <w:rsid w:val="000A2570"/>
    <w:rsid w:val="000A38C3"/>
    <w:rsid w:val="000A3CBB"/>
    <w:rsid w:val="000A4747"/>
    <w:rsid w:val="000B0CD7"/>
    <w:rsid w:val="000C2B2D"/>
    <w:rsid w:val="000C59AE"/>
    <w:rsid w:val="000D0C67"/>
    <w:rsid w:val="000D7354"/>
    <w:rsid w:val="000E2AC3"/>
    <w:rsid w:val="000F11BA"/>
    <w:rsid w:val="000F1A12"/>
    <w:rsid w:val="000F32DF"/>
    <w:rsid w:val="000F331E"/>
    <w:rsid w:val="000F5E04"/>
    <w:rsid w:val="00100EC0"/>
    <w:rsid w:val="0010591A"/>
    <w:rsid w:val="00107DFB"/>
    <w:rsid w:val="0011347D"/>
    <w:rsid w:val="001149C3"/>
    <w:rsid w:val="00114BFA"/>
    <w:rsid w:val="00122665"/>
    <w:rsid w:val="00131D1A"/>
    <w:rsid w:val="00140B4F"/>
    <w:rsid w:val="00140F85"/>
    <w:rsid w:val="00150EA0"/>
    <w:rsid w:val="001531CA"/>
    <w:rsid w:val="00153B04"/>
    <w:rsid w:val="001550E1"/>
    <w:rsid w:val="00156F91"/>
    <w:rsid w:val="00166945"/>
    <w:rsid w:val="001675EF"/>
    <w:rsid w:val="00175B5F"/>
    <w:rsid w:val="00182CF6"/>
    <w:rsid w:val="001912CC"/>
    <w:rsid w:val="001A1707"/>
    <w:rsid w:val="001A5734"/>
    <w:rsid w:val="001C0F2F"/>
    <w:rsid w:val="001C3902"/>
    <w:rsid w:val="001D0C64"/>
    <w:rsid w:val="001D1FF3"/>
    <w:rsid w:val="001D35E5"/>
    <w:rsid w:val="001D6480"/>
    <w:rsid w:val="001D6763"/>
    <w:rsid w:val="001E2F03"/>
    <w:rsid w:val="001E4F14"/>
    <w:rsid w:val="002065A0"/>
    <w:rsid w:val="00206716"/>
    <w:rsid w:val="00206B1C"/>
    <w:rsid w:val="00207822"/>
    <w:rsid w:val="00210FDA"/>
    <w:rsid w:val="00213F98"/>
    <w:rsid w:val="002145AD"/>
    <w:rsid w:val="00216C20"/>
    <w:rsid w:val="0022045A"/>
    <w:rsid w:val="00222207"/>
    <w:rsid w:val="0022601B"/>
    <w:rsid w:val="00232EE4"/>
    <w:rsid w:val="00235FD2"/>
    <w:rsid w:val="00240383"/>
    <w:rsid w:val="00261F61"/>
    <w:rsid w:val="00265BE4"/>
    <w:rsid w:val="00267EA1"/>
    <w:rsid w:val="00270C1B"/>
    <w:rsid w:val="0027531B"/>
    <w:rsid w:val="00277806"/>
    <w:rsid w:val="00284515"/>
    <w:rsid w:val="002948CA"/>
    <w:rsid w:val="00294FB0"/>
    <w:rsid w:val="002A2525"/>
    <w:rsid w:val="002A3B60"/>
    <w:rsid w:val="002B4E63"/>
    <w:rsid w:val="002B5A03"/>
    <w:rsid w:val="002B6546"/>
    <w:rsid w:val="002C74A7"/>
    <w:rsid w:val="002D0AB9"/>
    <w:rsid w:val="002D4909"/>
    <w:rsid w:val="002E210F"/>
    <w:rsid w:val="002E233E"/>
    <w:rsid w:val="002E4091"/>
    <w:rsid w:val="002F16F4"/>
    <w:rsid w:val="002F1CFC"/>
    <w:rsid w:val="002F34FC"/>
    <w:rsid w:val="00300575"/>
    <w:rsid w:val="003117B0"/>
    <w:rsid w:val="00315F43"/>
    <w:rsid w:val="003174DC"/>
    <w:rsid w:val="003208F9"/>
    <w:rsid w:val="00341EE1"/>
    <w:rsid w:val="00345D98"/>
    <w:rsid w:val="00345ED9"/>
    <w:rsid w:val="00351CFF"/>
    <w:rsid w:val="0036473A"/>
    <w:rsid w:val="003648D0"/>
    <w:rsid w:val="00364CE0"/>
    <w:rsid w:val="003724B9"/>
    <w:rsid w:val="003730D8"/>
    <w:rsid w:val="00387E48"/>
    <w:rsid w:val="0039408C"/>
    <w:rsid w:val="003B2EA8"/>
    <w:rsid w:val="003B3306"/>
    <w:rsid w:val="003B4B52"/>
    <w:rsid w:val="003C4924"/>
    <w:rsid w:val="003C636B"/>
    <w:rsid w:val="003D0A11"/>
    <w:rsid w:val="003D3923"/>
    <w:rsid w:val="003D74C1"/>
    <w:rsid w:val="003E05AB"/>
    <w:rsid w:val="003E3904"/>
    <w:rsid w:val="003F13BB"/>
    <w:rsid w:val="003F654A"/>
    <w:rsid w:val="004001C8"/>
    <w:rsid w:val="004038F8"/>
    <w:rsid w:val="00404C7A"/>
    <w:rsid w:val="00417D3A"/>
    <w:rsid w:val="00424D07"/>
    <w:rsid w:val="00433EEC"/>
    <w:rsid w:val="004345E8"/>
    <w:rsid w:val="00435AB9"/>
    <w:rsid w:val="00446DC9"/>
    <w:rsid w:val="004533B2"/>
    <w:rsid w:val="00453F92"/>
    <w:rsid w:val="004650A6"/>
    <w:rsid w:val="00475701"/>
    <w:rsid w:val="004821F5"/>
    <w:rsid w:val="00485A7F"/>
    <w:rsid w:val="004947BA"/>
    <w:rsid w:val="00496B0B"/>
    <w:rsid w:val="004A49DC"/>
    <w:rsid w:val="004A53CD"/>
    <w:rsid w:val="004B361F"/>
    <w:rsid w:val="004B4E8F"/>
    <w:rsid w:val="004B5633"/>
    <w:rsid w:val="004C1EFB"/>
    <w:rsid w:val="004E37AF"/>
    <w:rsid w:val="004F2981"/>
    <w:rsid w:val="0050439C"/>
    <w:rsid w:val="005125A7"/>
    <w:rsid w:val="00514231"/>
    <w:rsid w:val="00515559"/>
    <w:rsid w:val="00516E3C"/>
    <w:rsid w:val="00517AAA"/>
    <w:rsid w:val="00537070"/>
    <w:rsid w:val="00540BCB"/>
    <w:rsid w:val="00542C86"/>
    <w:rsid w:val="00552349"/>
    <w:rsid w:val="00564717"/>
    <w:rsid w:val="005719F4"/>
    <w:rsid w:val="0057454D"/>
    <w:rsid w:val="00576028"/>
    <w:rsid w:val="0058366F"/>
    <w:rsid w:val="00584A8D"/>
    <w:rsid w:val="00591D78"/>
    <w:rsid w:val="00593300"/>
    <w:rsid w:val="00595B63"/>
    <w:rsid w:val="005963A6"/>
    <w:rsid w:val="00596D91"/>
    <w:rsid w:val="005A094F"/>
    <w:rsid w:val="005A0F6D"/>
    <w:rsid w:val="005A3FDD"/>
    <w:rsid w:val="005A4F2C"/>
    <w:rsid w:val="005A763A"/>
    <w:rsid w:val="005A786B"/>
    <w:rsid w:val="005B58F6"/>
    <w:rsid w:val="005C726E"/>
    <w:rsid w:val="005D0460"/>
    <w:rsid w:val="005E783F"/>
    <w:rsid w:val="00601606"/>
    <w:rsid w:val="006111B7"/>
    <w:rsid w:val="00611BFA"/>
    <w:rsid w:val="006140B3"/>
    <w:rsid w:val="0061721A"/>
    <w:rsid w:val="00625F9D"/>
    <w:rsid w:val="00646A3D"/>
    <w:rsid w:val="00647B5E"/>
    <w:rsid w:val="00651D28"/>
    <w:rsid w:val="00653381"/>
    <w:rsid w:val="0065401B"/>
    <w:rsid w:val="00660B7D"/>
    <w:rsid w:val="006A2309"/>
    <w:rsid w:val="006A337A"/>
    <w:rsid w:val="006A6DA8"/>
    <w:rsid w:val="006A7A47"/>
    <w:rsid w:val="006B07F1"/>
    <w:rsid w:val="006B3510"/>
    <w:rsid w:val="006C690B"/>
    <w:rsid w:val="006D0E60"/>
    <w:rsid w:val="006D3C89"/>
    <w:rsid w:val="006D5A25"/>
    <w:rsid w:val="006E2536"/>
    <w:rsid w:val="006E25F3"/>
    <w:rsid w:val="006E74F3"/>
    <w:rsid w:val="006F5141"/>
    <w:rsid w:val="006F65C2"/>
    <w:rsid w:val="006F79B6"/>
    <w:rsid w:val="007018C2"/>
    <w:rsid w:val="0071382D"/>
    <w:rsid w:val="00716275"/>
    <w:rsid w:val="00722380"/>
    <w:rsid w:val="0072264C"/>
    <w:rsid w:val="00734926"/>
    <w:rsid w:val="00760762"/>
    <w:rsid w:val="007728FC"/>
    <w:rsid w:val="00780CAF"/>
    <w:rsid w:val="007812FE"/>
    <w:rsid w:val="00781778"/>
    <w:rsid w:val="007827E1"/>
    <w:rsid w:val="00786EEE"/>
    <w:rsid w:val="00796C14"/>
    <w:rsid w:val="007A1D3F"/>
    <w:rsid w:val="007A42C7"/>
    <w:rsid w:val="007B5869"/>
    <w:rsid w:val="007B7328"/>
    <w:rsid w:val="007C1862"/>
    <w:rsid w:val="007C2ED8"/>
    <w:rsid w:val="007C304E"/>
    <w:rsid w:val="007C395E"/>
    <w:rsid w:val="007C766E"/>
    <w:rsid w:val="007D0295"/>
    <w:rsid w:val="007D300B"/>
    <w:rsid w:val="007E0A7A"/>
    <w:rsid w:val="007E2702"/>
    <w:rsid w:val="007F141A"/>
    <w:rsid w:val="007F4820"/>
    <w:rsid w:val="007F4DC1"/>
    <w:rsid w:val="007F4E59"/>
    <w:rsid w:val="00802D55"/>
    <w:rsid w:val="00827FFD"/>
    <w:rsid w:val="008326B1"/>
    <w:rsid w:val="008346AC"/>
    <w:rsid w:val="00840FFF"/>
    <w:rsid w:val="00850F9C"/>
    <w:rsid w:val="008722E8"/>
    <w:rsid w:val="00874066"/>
    <w:rsid w:val="008774F1"/>
    <w:rsid w:val="0088112E"/>
    <w:rsid w:val="00881F99"/>
    <w:rsid w:val="008A35B7"/>
    <w:rsid w:val="008B461B"/>
    <w:rsid w:val="008C0753"/>
    <w:rsid w:val="008C558A"/>
    <w:rsid w:val="008D47C1"/>
    <w:rsid w:val="008D6B45"/>
    <w:rsid w:val="008E0EDB"/>
    <w:rsid w:val="008E4D6A"/>
    <w:rsid w:val="008E63FD"/>
    <w:rsid w:val="008F1FD8"/>
    <w:rsid w:val="008F333A"/>
    <w:rsid w:val="008F35E4"/>
    <w:rsid w:val="00901DF1"/>
    <w:rsid w:val="0090481C"/>
    <w:rsid w:val="009061A8"/>
    <w:rsid w:val="00906F8A"/>
    <w:rsid w:val="00913EE1"/>
    <w:rsid w:val="00914557"/>
    <w:rsid w:val="00915EB2"/>
    <w:rsid w:val="00920D58"/>
    <w:rsid w:val="0093582F"/>
    <w:rsid w:val="0093799E"/>
    <w:rsid w:val="00942729"/>
    <w:rsid w:val="009459AD"/>
    <w:rsid w:val="00947DBE"/>
    <w:rsid w:val="009621CF"/>
    <w:rsid w:val="009738C6"/>
    <w:rsid w:val="009755F4"/>
    <w:rsid w:val="00996FE4"/>
    <w:rsid w:val="009B3F13"/>
    <w:rsid w:val="009B5FF8"/>
    <w:rsid w:val="009C1E7C"/>
    <w:rsid w:val="009D2A1E"/>
    <w:rsid w:val="009D5780"/>
    <w:rsid w:val="009E18F7"/>
    <w:rsid w:val="009E6726"/>
    <w:rsid w:val="009F58BD"/>
    <w:rsid w:val="009F6595"/>
    <w:rsid w:val="00A00C03"/>
    <w:rsid w:val="00A029C1"/>
    <w:rsid w:val="00A12EEF"/>
    <w:rsid w:val="00A20A5E"/>
    <w:rsid w:val="00A23A23"/>
    <w:rsid w:val="00A31AA9"/>
    <w:rsid w:val="00A31DFA"/>
    <w:rsid w:val="00A3237E"/>
    <w:rsid w:val="00A3606F"/>
    <w:rsid w:val="00A45BC4"/>
    <w:rsid w:val="00A47B1F"/>
    <w:rsid w:val="00A5211D"/>
    <w:rsid w:val="00A569B3"/>
    <w:rsid w:val="00A56FDA"/>
    <w:rsid w:val="00A81800"/>
    <w:rsid w:val="00A867B2"/>
    <w:rsid w:val="00A9488A"/>
    <w:rsid w:val="00A96475"/>
    <w:rsid w:val="00AA205E"/>
    <w:rsid w:val="00AA7F53"/>
    <w:rsid w:val="00AB7734"/>
    <w:rsid w:val="00AD77DC"/>
    <w:rsid w:val="00AE5419"/>
    <w:rsid w:val="00AE7ADF"/>
    <w:rsid w:val="00B0330E"/>
    <w:rsid w:val="00B05071"/>
    <w:rsid w:val="00B13038"/>
    <w:rsid w:val="00B17C9D"/>
    <w:rsid w:val="00B203EB"/>
    <w:rsid w:val="00B2116E"/>
    <w:rsid w:val="00B231F5"/>
    <w:rsid w:val="00B25851"/>
    <w:rsid w:val="00B27F70"/>
    <w:rsid w:val="00B325C5"/>
    <w:rsid w:val="00B33A85"/>
    <w:rsid w:val="00B36BF2"/>
    <w:rsid w:val="00B42C27"/>
    <w:rsid w:val="00B42FFA"/>
    <w:rsid w:val="00B45CFC"/>
    <w:rsid w:val="00B514AD"/>
    <w:rsid w:val="00B5344B"/>
    <w:rsid w:val="00B60801"/>
    <w:rsid w:val="00B70346"/>
    <w:rsid w:val="00B7631C"/>
    <w:rsid w:val="00B7719F"/>
    <w:rsid w:val="00B92640"/>
    <w:rsid w:val="00BA12BD"/>
    <w:rsid w:val="00BB2518"/>
    <w:rsid w:val="00BB6641"/>
    <w:rsid w:val="00BC4B07"/>
    <w:rsid w:val="00BC6562"/>
    <w:rsid w:val="00BC6B44"/>
    <w:rsid w:val="00BD3052"/>
    <w:rsid w:val="00BF02FD"/>
    <w:rsid w:val="00BF40D3"/>
    <w:rsid w:val="00BF4E67"/>
    <w:rsid w:val="00BF7BBF"/>
    <w:rsid w:val="00C00EB7"/>
    <w:rsid w:val="00C03CED"/>
    <w:rsid w:val="00C07263"/>
    <w:rsid w:val="00C10550"/>
    <w:rsid w:val="00C168AE"/>
    <w:rsid w:val="00C17E5E"/>
    <w:rsid w:val="00C20099"/>
    <w:rsid w:val="00C2090C"/>
    <w:rsid w:val="00C21320"/>
    <w:rsid w:val="00C302A6"/>
    <w:rsid w:val="00C32161"/>
    <w:rsid w:val="00C36377"/>
    <w:rsid w:val="00C37328"/>
    <w:rsid w:val="00C40334"/>
    <w:rsid w:val="00C408A2"/>
    <w:rsid w:val="00C51219"/>
    <w:rsid w:val="00C51D25"/>
    <w:rsid w:val="00C525F0"/>
    <w:rsid w:val="00C63B38"/>
    <w:rsid w:val="00C66AAD"/>
    <w:rsid w:val="00C83932"/>
    <w:rsid w:val="00CA1D64"/>
    <w:rsid w:val="00CA482A"/>
    <w:rsid w:val="00CB0712"/>
    <w:rsid w:val="00CC1EDA"/>
    <w:rsid w:val="00CC511B"/>
    <w:rsid w:val="00CD10C2"/>
    <w:rsid w:val="00CD24DC"/>
    <w:rsid w:val="00CD7512"/>
    <w:rsid w:val="00CE182A"/>
    <w:rsid w:val="00CF724C"/>
    <w:rsid w:val="00D06F0C"/>
    <w:rsid w:val="00D157C6"/>
    <w:rsid w:val="00D17533"/>
    <w:rsid w:val="00D27038"/>
    <w:rsid w:val="00D27EC6"/>
    <w:rsid w:val="00D3768E"/>
    <w:rsid w:val="00D61FB8"/>
    <w:rsid w:val="00D83139"/>
    <w:rsid w:val="00D858A6"/>
    <w:rsid w:val="00DC4DE5"/>
    <w:rsid w:val="00DC790C"/>
    <w:rsid w:val="00DD2157"/>
    <w:rsid w:val="00DD2EA9"/>
    <w:rsid w:val="00DF17E1"/>
    <w:rsid w:val="00DF5E68"/>
    <w:rsid w:val="00E0695F"/>
    <w:rsid w:val="00E06F64"/>
    <w:rsid w:val="00E10005"/>
    <w:rsid w:val="00E15011"/>
    <w:rsid w:val="00E1723A"/>
    <w:rsid w:val="00E25334"/>
    <w:rsid w:val="00E3092F"/>
    <w:rsid w:val="00E37B45"/>
    <w:rsid w:val="00E45131"/>
    <w:rsid w:val="00E65986"/>
    <w:rsid w:val="00E727DE"/>
    <w:rsid w:val="00E81634"/>
    <w:rsid w:val="00E81EBF"/>
    <w:rsid w:val="00E85D9E"/>
    <w:rsid w:val="00E912C3"/>
    <w:rsid w:val="00EA1BD3"/>
    <w:rsid w:val="00EA554B"/>
    <w:rsid w:val="00EB724B"/>
    <w:rsid w:val="00ED5464"/>
    <w:rsid w:val="00EE4AC4"/>
    <w:rsid w:val="00F02F89"/>
    <w:rsid w:val="00F1233A"/>
    <w:rsid w:val="00F15A17"/>
    <w:rsid w:val="00F26F1F"/>
    <w:rsid w:val="00F35759"/>
    <w:rsid w:val="00F421BB"/>
    <w:rsid w:val="00F53F9F"/>
    <w:rsid w:val="00F65B6F"/>
    <w:rsid w:val="00F71BF6"/>
    <w:rsid w:val="00F83DE4"/>
    <w:rsid w:val="00F8437C"/>
    <w:rsid w:val="00F84DFE"/>
    <w:rsid w:val="00FB11A5"/>
    <w:rsid w:val="00FB27A8"/>
    <w:rsid w:val="00FC2FFB"/>
    <w:rsid w:val="00FD32EC"/>
    <w:rsid w:val="00FD623E"/>
    <w:rsid w:val="00FE009B"/>
    <w:rsid w:val="00FE1F2B"/>
    <w:rsid w:val="00FE2E6B"/>
    <w:rsid w:val="00FE6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564EAC-B429-4F7B-83F4-1CCB0BF6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1F"/>
    <w:pPr>
      <w:jc w:val="both"/>
    </w:pPr>
    <w:rPr>
      <w:rFonts w:eastAsia="MS Mincho"/>
      <w:sz w:val="22"/>
      <w:szCs w:val="24"/>
      <w:lang w:val="en-GB"/>
    </w:rPr>
  </w:style>
  <w:style w:type="paragraph" w:styleId="Heading1">
    <w:name w:val="heading 1"/>
    <w:aliases w:val="IPPC Headsection"/>
    <w:basedOn w:val="Normal"/>
    <w:next w:val="Normal"/>
    <w:link w:val="Heading1Char"/>
    <w:qFormat/>
    <w:rsid w:val="00F26F1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26F1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26F1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26F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6F1F"/>
  </w:style>
  <w:style w:type="paragraph" w:styleId="Header">
    <w:name w:val="header"/>
    <w:basedOn w:val="Normal"/>
    <w:link w:val="HeaderChar"/>
    <w:rsid w:val="00F26F1F"/>
    <w:pPr>
      <w:tabs>
        <w:tab w:val="center" w:pos="4680"/>
        <w:tab w:val="right" w:pos="9360"/>
      </w:tabs>
    </w:pPr>
  </w:style>
  <w:style w:type="character" w:customStyle="1" w:styleId="HeaderChar">
    <w:name w:val="Header Char"/>
    <w:basedOn w:val="DefaultParagraphFont"/>
    <w:link w:val="Header"/>
    <w:rsid w:val="00F26F1F"/>
    <w:rPr>
      <w:rFonts w:eastAsia="MS Mincho"/>
      <w:sz w:val="22"/>
      <w:szCs w:val="24"/>
      <w:lang w:val="en-GB"/>
    </w:rPr>
  </w:style>
  <w:style w:type="paragraph" w:styleId="Footer">
    <w:name w:val="footer"/>
    <w:basedOn w:val="Normal"/>
    <w:link w:val="FooterChar"/>
    <w:rsid w:val="00F26F1F"/>
    <w:pPr>
      <w:tabs>
        <w:tab w:val="center" w:pos="4680"/>
        <w:tab w:val="right" w:pos="9360"/>
      </w:tabs>
    </w:pPr>
  </w:style>
  <w:style w:type="character" w:customStyle="1" w:styleId="FooterChar">
    <w:name w:val="Footer Char"/>
    <w:basedOn w:val="DefaultParagraphFont"/>
    <w:link w:val="Footer"/>
    <w:rsid w:val="00F26F1F"/>
    <w:rPr>
      <w:rFonts w:eastAsia="MS Mincho"/>
      <w:sz w:val="22"/>
      <w:szCs w:val="24"/>
      <w:lang w:val="en-GB"/>
    </w:rPr>
  </w:style>
  <w:style w:type="character" w:customStyle="1" w:styleId="Heading1Char">
    <w:name w:val="Heading 1 Char"/>
    <w:aliases w:val="IPPC Headsection Char"/>
    <w:basedOn w:val="DefaultParagraphFont"/>
    <w:link w:val="Heading1"/>
    <w:rsid w:val="00F26F1F"/>
    <w:rPr>
      <w:rFonts w:eastAsia="MS Mincho"/>
      <w:b/>
      <w:bCs/>
      <w:sz w:val="22"/>
      <w:szCs w:val="24"/>
      <w:lang w:val="en-GB"/>
    </w:rPr>
  </w:style>
  <w:style w:type="paragraph" w:customStyle="1" w:styleId="IPPArialFootnote">
    <w:name w:val="IPP Arial Footnote"/>
    <w:basedOn w:val="IPPArialTable"/>
    <w:qFormat/>
    <w:rsid w:val="00F26F1F"/>
    <w:pPr>
      <w:tabs>
        <w:tab w:val="left" w:pos="28"/>
      </w:tabs>
      <w:ind w:left="284" w:hanging="284"/>
    </w:pPr>
    <w:rPr>
      <w:sz w:val="16"/>
    </w:rPr>
  </w:style>
  <w:style w:type="paragraph" w:customStyle="1" w:styleId="IPPContentsHead">
    <w:name w:val="IPP ContentsHead"/>
    <w:basedOn w:val="IPPSubhead"/>
    <w:next w:val="IPPNormal"/>
    <w:qFormat/>
    <w:rsid w:val="00F26F1F"/>
    <w:pPr>
      <w:spacing w:after="240"/>
    </w:pPr>
    <w:rPr>
      <w:sz w:val="24"/>
    </w:rPr>
  </w:style>
  <w:style w:type="paragraph" w:customStyle="1" w:styleId="IPPBullet2">
    <w:name w:val="IPP Bullet2"/>
    <w:basedOn w:val="IPPNormal"/>
    <w:next w:val="IPPBullet1"/>
    <w:qFormat/>
    <w:rsid w:val="00F26F1F"/>
    <w:pPr>
      <w:numPr>
        <w:numId w:val="4"/>
      </w:numPr>
      <w:tabs>
        <w:tab w:val="left" w:pos="1134"/>
      </w:tabs>
      <w:spacing w:after="60"/>
      <w:ind w:left="1134" w:hanging="567"/>
    </w:pPr>
  </w:style>
  <w:style w:type="paragraph" w:customStyle="1" w:styleId="IPPQuote">
    <w:name w:val="IPP Quote"/>
    <w:basedOn w:val="IPPNormal"/>
    <w:qFormat/>
    <w:rsid w:val="00F26F1F"/>
    <w:pPr>
      <w:ind w:left="851" w:right="851"/>
    </w:pPr>
    <w:rPr>
      <w:sz w:val="18"/>
    </w:rPr>
  </w:style>
  <w:style w:type="paragraph" w:customStyle="1" w:styleId="IPPNormal">
    <w:name w:val="IPP Normal"/>
    <w:basedOn w:val="Normal"/>
    <w:link w:val="IPPNormalChar"/>
    <w:qFormat/>
    <w:rsid w:val="00F26F1F"/>
    <w:pPr>
      <w:spacing w:after="180"/>
    </w:pPr>
    <w:rPr>
      <w:rFonts w:eastAsia="Times"/>
    </w:rPr>
  </w:style>
  <w:style w:type="paragraph" w:customStyle="1" w:styleId="IPPIndentClose">
    <w:name w:val="IPP Indent Close"/>
    <w:basedOn w:val="IPPNormal"/>
    <w:qFormat/>
    <w:rsid w:val="00F26F1F"/>
    <w:pPr>
      <w:tabs>
        <w:tab w:val="left" w:pos="2835"/>
      </w:tabs>
      <w:spacing w:after="60"/>
      <w:ind w:left="567"/>
    </w:pPr>
  </w:style>
  <w:style w:type="paragraph" w:customStyle="1" w:styleId="IPPIndent">
    <w:name w:val="IPP Indent"/>
    <w:basedOn w:val="IPPIndentClose"/>
    <w:qFormat/>
    <w:rsid w:val="00F26F1F"/>
    <w:pPr>
      <w:spacing w:after="180"/>
    </w:pPr>
  </w:style>
  <w:style w:type="paragraph" w:customStyle="1" w:styleId="IPPFootnote">
    <w:name w:val="IPP Footnote"/>
    <w:basedOn w:val="IPPArialFootnote"/>
    <w:qFormat/>
    <w:rsid w:val="00F26F1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26F1F"/>
    <w:pPr>
      <w:keepNext/>
      <w:tabs>
        <w:tab w:val="left" w:pos="567"/>
      </w:tabs>
      <w:spacing w:before="120" w:after="120"/>
      <w:ind w:left="567" w:hanging="567"/>
    </w:pPr>
    <w:rPr>
      <w:b/>
      <w:i/>
    </w:rPr>
  </w:style>
  <w:style w:type="character" w:customStyle="1" w:styleId="IPPnormalitalics">
    <w:name w:val="IPP normal italics"/>
    <w:basedOn w:val="DefaultParagraphFont"/>
    <w:rsid w:val="00F26F1F"/>
    <w:rPr>
      <w:rFonts w:ascii="Times New Roman" w:hAnsi="Times New Roman"/>
      <w:i/>
      <w:sz w:val="22"/>
      <w:lang w:val="en-US"/>
    </w:rPr>
  </w:style>
  <w:style w:type="character" w:customStyle="1" w:styleId="IPPNormalbold">
    <w:name w:val="IPP Normal bold"/>
    <w:basedOn w:val="PlainTextChar"/>
    <w:rsid w:val="00F26F1F"/>
    <w:rPr>
      <w:rFonts w:ascii="Times New Roman" w:eastAsia="Times" w:hAnsi="Times New Roman"/>
      <w:b/>
      <w:sz w:val="22"/>
      <w:szCs w:val="21"/>
      <w:lang w:val="en-AU"/>
    </w:rPr>
  </w:style>
  <w:style w:type="paragraph" w:customStyle="1" w:styleId="IPPHeadSection">
    <w:name w:val="IPP HeadSection"/>
    <w:basedOn w:val="Normal"/>
    <w:next w:val="Normal"/>
    <w:qFormat/>
    <w:rsid w:val="00F26F1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26F1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26F1F"/>
    <w:pPr>
      <w:keepNext/>
      <w:ind w:left="567" w:hanging="567"/>
      <w:jc w:val="left"/>
    </w:pPr>
    <w:rPr>
      <w:b/>
      <w:bCs/>
      <w:iCs/>
      <w:szCs w:val="22"/>
    </w:rPr>
  </w:style>
  <w:style w:type="character" w:customStyle="1" w:styleId="IPPNormalunderlined">
    <w:name w:val="IPP Normal underlined"/>
    <w:basedOn w:val="DefaultParagraphFont"/>
    <w:rsid w:val="00F26F1F"/>
    <w:rPr>
      <w:rFonts w:ascii="Times New Roman" w:hAnsi="Times New Roman"/>
      <w:sz w:val="22"/>
      <w:u w:val="single"/>
      <w:lang w:val="en-US"/>
    </w:rPr>
  </w:style>
  <w:style w:type="paragraph" w:customStyle="1" w:styleId="IPPBullet1">
    <w:name w:val="IPP Bullet1"/>
    <w:basedOn w:val="IPPBullet1Last"/>
    <w:qFormat/>
    <w:rsid w:val="00F26F1F"/>
    <w:pPr>
      <w:numPr>
        <w:numId w:val="24"/>
      </w:numPr>
      <w:spacing w:after="60"/>
      <w:ind w:left="567" w:hanging="567"/>
    </w:pPr>
    <w:rPr>
      <w:lang w:val="en-US"/>
    </w:rPr>
  </w:style>
  <w:style w:type="paragraph" w:customStyle="1" w:styleId="IPPBullet1Last">
    <w:name w:val="IPP Bullet1Last"/>
    <w:basedOn w:val="IPPNormal"/>
    <w:next w:val="IPPNormal"/>
    <w:autoRedefine/>
    <w:qFormat/>
    <w:rsid w:val="00F26F1F"/>
    <w:pPr>
      <w:numPr>
        <w:numId w:val="13"/>
      </w:numPr>
    </w:pPr>
  </w:style>
  <w:style w:type="character" w:customStyle="1" w:styleId="IPPNormalstrikethrough">
    <w:name w:val="IPP Normal strikethrough"/>
    <w:rsid w:val="00F26F1F"/>
    <w:rPr>
      <w:rFonts w:ascii="Times New Roman" w:hAnsi="Times New Roman"/>
      <w:strike/>
      <w:dstrike w:val="0"/>
      <w:sz w:val="22"/>
    </w:rPr>
  </w:style>
  <w:style w:type="paragraph" w:customStyle="1" w:styleId="IPPTitle16pt">
    <w:name w:val="IPP Title16pt"/>
    <w:basedOn w:val="Normal"/>
    <w:qFormat/>
    <w:rsid w:val="00F26F1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26F1F"/>
    <w:pPr>
      <w:spacing w:after="360"/>
      <w:jc w:val="center"/>
    </w:pPr>
    <w:rPr>
      <w:rFonts w:ascii="Arial" w:hAnsi="Arial" w:cs="Arial"/>
      <w:b/>
      <w:bCs/>
      <w:sz w:val="36"/>
      <w:szCs w:val="36"/>
    </w:rPr>
  </w:style>
  <w:style w:type="paragraph" w:customStyle="1" w:styleId="IPPHeader">
    <w:name w:val="IPP Header"/>
    <w:basedOn w:val="Normal"/>
    <w:qFormat/>
    <w:rsid w:val="00F26F1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F26F1F"/>
    <w:pPr>
      <w:keepNext/>
      <w:tabs>
        <w:tab w:val="left" w:pos="567"/>
      </w:tabs>
      <w:spacing w:before="120"/>
      <w:jc w:val="left"/>
      <w:outlineLvl w:val="1"/>
    </w:pPr>
    <w:rPr>
      <w:b/>
      <w:sz w:val="24"/>
    </w:rPr>
  </w:style>
  <w:style w:type="numbering" w:customStyle="1" w:styleId="IPPParagraphnumberedlist">
    <w:name w:val="IPP Paragraph numbered list"/>
    <w:rsid w:val="00F26F1F"/>
    <w:pPr>
      <w:numPr>
        <w:numId w:val="37"/>
      </w:numPr>
    </w:pPr>
  </w:style>
  <w:style w:type="paragraph" w:customStyle="1" w:styleId="IPPNormalCloseSpace">
    <w:name w:val="IPP NormalCloseSpace"/>
    <w:basedOn w:val="Normal"/>
    <w:qFormat/>
    <w:rsid w:val="00F26F1F"/>
    <w:pPr>
      <w:keepNext/>
      <w:spacing w:after="60"/>
    </w:pPr>
  </w:style>
  <w:style w:type="paragraph" w:customStyle="1" w:styleId="IPPHeading2">
    <w:name w:val="IPP Heading2"/>
    <w:basedOn w:val="IPPNormal"/>
    <w:next w:val="IPPNormal"/>
    <w:qFormat/>
    <w:rsid w:val="00F26F1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26F1F"/>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F26F1F"/>
    <w:pPr>
      <w:spacing w:after="60"/>
      <w:ind w:left="567" w:hanging="567"/>
    </w:pPr>
  </w:style>
  <w:style w:type="paragraph" w:customStyle="1" w:styleId="IPPArial">
    <w:name w:val="IPP Arial"/>
    <w:basedOn w:val="IPPNormal"/>
    <w:qFormat/>
    <w:rsid w:val="00F26F1F"/>
    <w:pPr>
      <w:spacing w:after="0"/>
    </w:pPr>
    <w:rPr>
      <w:rFonts w:ascii="Arial" w:hAnsi="Arial"/>
      <w:sz w:val="18"/>
    </w:rPr>
  </w:style>
  <w:style w:type="paragraph" w:customStyle="1" w:styleId="IPPArialTable">
    <w:name w:val="IPP Arial Table"/>
    <w:basedOn w:val="IPPArial"/>
    <w:qFormat/>
    <w:rsid w:val="00F26F1F"/>
    <w:pPr>
      <w:spacing w:before="60" w:after="60"/>
      <w:jc w:val="left"/>
    </w:pPr>
  </w:style>
  <w:style w:type="paragraph" w:customStyle="1" w:styleId="IPPHeaderlandscape">
    <w:name w:val="IPP Header landscape"/>
    <w:basedOn w:val="IPPHeader"/>
    <w:qFormat/>
    <w:rsid w:val="00F26F1F"/>
    <w:pPr>
      <w:pBdr>
        <w:bottom w:val="single" w:sz="4" w:space="1" w:color="auto"/>
      </w:pBdr>
      <w:tabs>
        <w:tab w:val="clear" w:pos="9072"/>
        <w:tab w:val="right" w:pos="14034"/>
      </w:tabs>
      <w:spacing w:after="0"/>
      <w:ind w:right="-32"/>
    </w:pPr>
    <w:rPr>
      <w:noProof/>
    </w:rPr>
  </w:style>
  <w:style w:type="character" w:styleId="PageNumber">
    <w:name w:val="page number"/>
    <w:rsid w:val="00F26F1F"/>
    <w:rPr>
      <w:rFonts w:ascii="Arial" w:hAnsi="Arial"/>
      <w:b/>
      <w:sz w:val="18"/>
    </w:rPr>
  </w:style>
  <w:style w:type="character" w:customStyle="1" w:styleId="Heading2Char">
    <w:name w:val="Heading 2 Char"/>
    <w:basedOn w:val="DefaultParagraphFont"/>
    <w:link w:val="Heading2"/>
    <w:rsid w:val="00F26F1F"/>
    <w:rPr>
      <w:rFonts w:ascii="Calibri" w:eastAsia="MS Mincho" w:hAnsi="Calibri"/>
      <w:b/>
      <w:bCs/>
      <w:i/>
      <w:iCs/>
      <w:sz w:val="28"/>
      <w:szCs w:val="28"/>
      <w:lang w:val="en-GB"/>
    </w:rPr>
  </w:style>
  <w:style w:type="character" w:customStyle="1" w:styleId="Heading3Char">
    <w:name w:val="Heading 3 Char"/>
    <w:basedOn w:val="DefaultParagraphFont"/>
    <w:link w:val="Heading3"/>
    <w:rsid w:val="00F26F1F"/>
    <w:rPr>
      <w:rFonts w:ascii="Calibri" w:eastAsia="MS Mincho" w:hAnsi="Calibri"/>
      <w:b/>
      <w:bCs/>
      <w:sz w:val="26"/>
      <w:szCs w:val="26"/>
      <w:lang w:val="en-GB"/>
    </w:rPr>
  </w:style>
  <w:style w:type="paragraph" w:styleId="FootnoteText">
    <w:name w:val="footnote text"/>
    <w:basedOn w:val="Normal"/>
    <w:link w:val="FootnoteTextChar"/>
    <w:semiHidden/>
    <w:rsid w:val="00F26F1F"/>
    <w:pPr>
      <w:spacing w:before="60"/>
    </w:pPr>
    <w:rPr>
      <w:sz w:val="20"/>
    </w:rPr>
  </w:style>
  <w:style w:type="character" w:customStyle="1" w:styleId="FootnoteTextChar">
    <w:name w:val="Footnote Text Char"/>
    <w:basedOn w:val="DefaultParagraphFont"/>
    <w:link w:val="FootnoteText"/>
    <w:semiHidden/>
    <w:rsid w:val="00F26F1F"/>
    <w:rPr>
      <w:rFonts w:eastAsia="MS Mincho"/>
      <w:szCs w:val="24"/>
      <w:lang w:val="en-GB"/>
    </w:rPr>
  </w:style>
  <w:style w:type="character" w:styleId="FootnoteReference">
    <w:name w:val="footnote reference"/>
    <w:basedOn w:val="DefaultParagraphFont"/>
    <w:semiHidden/>
    <w:rsid w:val="00F26F1F"/>
    <w:rPr>
      <w:vertAlign w:val="superscript"/>
    </w:rPr>
  </w:style>
  <w:style w:type="paragraph" w:customStyle="1" w:styleId="Style">
    <w:name w:val="Style"/>
    <w:basedOn w:val="Footer"/>
    <w:autoRedefine/>
    <w:qFormat/>
    <w:rsid w:val="00F26F1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F26F1F"/>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6F1F"/>
    <w:rPr>
      <w:rFonts w:ascii="Tahoma" w:hAnsi="Tahoma" w:cs="Tahoma"/>
      <w:sz w:val="16"/>
      <w:szCs w:val="16"/>
    </w:rPr>
  </w:style>
  <w:style w:type="character" w:customStyle="1" w:styleId="BalloonTextChar">
    <w:name w:val="Balloon Text Char"/>
    <w:basedOn w:val="DefaultParagraphFont"/>
    <w:link w:val="BalloonText"/>
    <w:rsid w:val="00F26F1F"/>
    <w:rPr>
      <w:rFonts w:ascii="Tahoma" w:eastAsia="MS Mincho" w:hAnsi="Tahoma" w:cs="Tahoma"/>
      <w:sz w:val="16"/>
      <w:szCs w:val="16"/>
      <w:lang w:val="en-GB"/>
    </w:rPr>
  </w:style>
  <w:style w:type="paragraph" w:customStyle="1" w:styleId="IPPLetterList">
    <w:name w:val="IPP LetterList"/>
    <w:basedOn w:val="IPPBullet2"/>
    <w:qFormat/>
    <w:rsid w:val="00F26F1F"/>
    <w:pPr>
      <w:numPr>
        <w:numId w:val="1"/>
      </w:numPr>
      <w:jc w:val="left"/>
    </w:pPr>
  </w:style>
  <w:style w:type="paragraph" w:customStyle="1" w:styleId="IPPLetterListIndent">
    <w:name w:val="IPP LetterList Indent"/>
    <w:basedOn w:val="IPPLetterList"/>
    <w:qFormat/>
    <w:rsid w:val="00F26F1F"/>
    <w:pPr>
      <w:numPr>
        <w:numId w:val="2"/>
      </w:numPr>
    </w:pPr>
  </w:style>
  <w:style w:type="paragraph" w:customStyle="1" w:styleId="IPPFooterLandscape">
    <w:name w:val="IPP Footer Landscape"/>
    <w:basedOn w:val="IPPHeaderlandscape"/>
    <w:qFormat/>
    <w:rsid w:val="00F26F1F"/>
    <w:pPr>
      <w:pBdr>
        <w:top w:val="single" w:sz="4" w:space="1" w:color="auto"/>
        <w:bottom w:val="none" w:sz="0" w:space="0" w:color="auto"/>
      </w:pBdr>
      <w:jc w:val="right"/>
    </w:pPr>
    <w:rPr>
      <w:b/>
    </w:rPr>
  </w:style>
  <w:style w:type="paragraph" w:customStyle="1" w:styleId="IPPSubheadSpace">
    <w:name w:val="IPP Subhead Space"/>
    <w:basedOn w:val="IPPSubhead"/>
    <w:qFormat/>
    <w:rsid w:val="00F26F1F"/>
    <w:pPr>
      <w:tabs>
        <w:tab w:val="left" w:pos="567"/>
      </w:tabs>
      <w:spacing w:before="60" w:after="60"/>
    </w:pPr>
  </w:style>
  <w:style w:type="paragraph" w:customStyle="1" w:styleId="IPPSubheadSpaceAfter">
    <w:name w:val="IPP Subhead SpaceAfter"/>
    <w:basedOn w:val="IPPSubhead"/>
    <w:qFormat/>
    <w:rsid w:val="00F26F1F"/>
    <w:pPr>
      <w:spacing w:after="60"/>
    </w:pPr>
  </w:style>
  <w:style w:type="paragraph" w:customStyle="1" w:styleId="IPPHdg1Num">
    <w:name w:val="IPP Hdg1Num"/>
    <w:basedOn w:val="IPPHeading1"/>
    <w:next w:val="IPPNormal"/>
    <w:qFormat/>
    <w:rsid w:val="00F26F1F"/>
    <w:pPr>
      <w:numPr>
        <w:numId w:val="14"/>
      </w:numPr>
    </w:pPr>
  </w:style>
  <w:style w:type="paragraph" w:customStyle="1" w:styleId="IPPHdg2Num">
    <w:name w:val="IPP Hdg2Num"/>
    <w:basedOn w:val="IPPHeading2"/>
    <w:next w:val="IPPNormal"/>
    <w:qFormat/>
    <w:rsid w:val="00F26F1F"/>
    <w:pPr>
      <w:numPr>
        <w:ilvl w:val="1"/>
        <w:numId w:val="15"/>
      </w:numPr>
    </w:pPr>
  </w:style>
  <w:style w:type="paragraph" w:customStyle="1" w:styleId="IPPNumberedList">
    <w:name w:val="IPP NumberedList"/>
    <w:basedOn w:val="IPPBullet1"/>
    <w:qFormat/>
    <w:rsid w:val="00F26F1F"/>
    <w:pPr>
      <w:numPr>
        <w:numId w:val="9"/>
      </w:numPr>
    </w:pPr>
  </w:style>
  <w:style w:type="paragraph" w:customStyle="1" w:styleId="IPPParagraphnumbering">
    <w:name w:val="IPP Paragraph numbering"/>
    <w:basedOn w:val="IPPNormal"/>
    <w:qFormat/>
    <w:rsid w:val="00F26F1F"/>
    <w:pPr>
      <w:numPr>
        <w:numId w:val="38"/>
      </w:numPr>
    </w:pPr>
    <w:rPr>
      <w:lang w:val="en-US"/>
    </w:rPr>
  </w:style>
  <w:style w:type="paragraph" w:styleId="TOC1">
    <w:name w:val="toc 1"/>
    <w:basedOn w:val="IPPNormalCloseSpace"/>
    <w:next w:val="Normal"/>
    <w:autoRedefine/>
    <w:uiPriority w:val="39"/>
    <w:rsid w:val="00F26F1F"/>
    <w:pPr>
      <w:tabs>
        <w:tab w:val="right" w:leader="dot" w:pos="9072"/>
      </w:tabs>
      <w:spacing w:before="240"/>
      <w:ind w:left="567" w:hanging="567"/>
    </w:pPr>
  </w:style>
  <w:style w:type="paragraph" w:styleId="TOC2">
    <w:name w:val="toc 2"/>
    <w:basedOn w:val="TOC1"/>
    <w:next w:val="Normal"/>
    <w:autoRedefine/>
    <w:uiPriority w:val="39"/>
    <w:rsid w:val="00F26F1F"/>
    <w:pPr>
      <w:keepNext w:val="0"/>
      <w:tabs>
        <w:tab w:val="left" w:pos="425"/>
      </w:tabs>
      <w:spacing w:before="120" w:after="0"/>
      <w:ind w:left="425" w:right="284" w:hanging="425"/>
    </w:pPr>
  </w:style>
  <w:style w:type="paragraph" w:styleId="TOC3">
    <w:name w:val="toc 3"/>
    <w:basedOn w:val="TOC2"/>
    <w:next w:val="Normal"/>
    <w:autoRedefine/>
    <w:uiPriority w:val="39"/>
    <w:rsid w:val="00F26F1F"/>
    <w:pPr>
      <w:tabs>
        <w:tab w:val="left" w:pos="1276"/>
      </w:tabs>
      <w:spacing w:before="60"/>
      <w:ind w:left="1276" w:hanging="851"/>
    </w:pPr>
    <w:rPr>
      <w:rFonts w:eastAsia="Times"/>
    </w:rPr>
  </w:style>
  <w:style w:type="paragraph" w:styleId="TOC4">
    <w:name w:val="toc 4"/>
    <w:basedOn w:val="Normal"/>
    <w:next w:val="Normal"/>
    <w:autoRedefine/>
    <w:uiPriority w:val="39"/>
    <w:rsid w:val="00F26F1F"/>
    <w:pPr>
      <w:spacing w:after="120"/>
      <w:ind w:left="660"/>
    </w:pPr>
    <w:rPr>
      <w:rFonts w:eastAsia="Times"/>
      <w:lang w:val="en-AU"/>
    </w:rPr>
  </w:style>
  <w:style w:type="paragraph" w:styleId="TOC5">
    <w:name w:val="toc 5"/>
    <w:basedOn w:val="Normal"/>
    <w:next w:val="Normal"/>
    <w:autoRedefine/>
    <w:uiPriority w:val="39"/>
    <w:rsid w:val="00F26F1F"/>
    <w:pPr>
      <w:spacing w:after="120"/>
      <w:ind w:left="880"/>
    </w:pPr>
    <w:rPr>
      <w:rFonts w:eastAsia="Times"/>
      <w:lang w:val="en-AU"/>
    </w:rPr>
  </w:style>
  <w:style w:type="paragraph" w:styleId="TOC6">
    <w:name w:val="toc 6"/>
    <w:basedOn w:val="Normal"/>
    <w:next w:val="Normal"/>
    <w:autoRedefine/>
    <w:uiPriority w:val="39"/>
    <w:rsid w:val="00F26F1F"/>
    <w:pPr>
      <w:spacing w:after="120"/>
      <w:ind w:left="1100"/>
    </w:pPr>
    <w:rPr>
      <w:rFonts w:eastAsia="Times"/>
      <w:lang w:val="en-AU"/>
    </w:rPr>
  </w:style>
  <w:style w:type="paragraph" w:styleId="TOC7">
    <w:name w:val="toc 7"/>
    <w:basedOn w:val="Normal"/>
    <w:next w:val="Normal"/>
    <w:autoRedefine/>
    <w:uiPriority w:val="39"/>
    <w:rsid w:val="00F26F1F"/>
    <w:pPr>
      <w:spacing w:after="120"/>
      <w:ind w:left="1320"/>
    </w:pPr>
    <w:rPr>
      <w:rFonts w:eastAsia="Times"/>
      <w:lang w:val="en-AU"/>
    </w:rPr>
  </w:style>
  <w:style w:type="paragraph" w:styleId="TOC8">
    <w:name w:val="toc 8"/>
    <w:basedOn w:val="Normal"/>
    <w:next w:val="Normal"/>
    <w:autoRedefine/>
    <w:uiPriority w:val="39"/>
    <w:rsid w:val="00F26F1F"/>
    <w:pPr>
      <w:spacing w:after="120"/>
      <w:ind w:left="1540"/>
    </w:pPr>
    <w:rPr>
      <w:rFonts w:eastAsia="Times"/>
      <w:lang w:val="en-AU"/>
    </w:rPr>
  </w:style>
  <w:style w:type="paragraph" w:styleId="TOC9">
    <w:name w:val="toc 9"/>
    <w:basedOn w:val="Normal"/>
    <w:next w:val="Normal"/>
    <w:autoRedefine/>
    <w:uiPriority w:val="39"/>
    <w:rsid w:val="00F26F1F"/>
    <w:pPr>
      <w:spacing w:after="120"/>
      <w:ind w:left="1760"/>
    </w:pPr>
    <w:rPr>
      <w:rFonts w:eastAsia="Times"/>
      <w:lang w:val="en-AU"/>
    </w:rPr>
  </w:style>
  <w:style w:type="paragraph" w:customStyle="1" w:styleId="IPPParagraphnumberingclose">
    <w:name w:val="IPP Paragraph numbering close"/>
    <w:basedOn w:val="IPPParagraphnumbering"/>
    <w:qFormat/>
    <w:rsid w:val="00F26F1F"/>
    <w:pPr>
      <w:keepNext/>
      <w:spacing w:after="60"/>
    </w:pPr>
  </w:style>
  <w:style w:type="paragraph" w:styleId="PlainText">
    <w:name w:val="Plain Text"/>
    <w:basedOn w:val="Normal"/>
    <w:link w:val="PlainTextChar"/>
    <w:uiPriority w:val="99"/>
    <w:unhideWhenUsed/>
    <w:rsid w:val="00F26F1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26F1F"/>
    <w:rPr>
      <w:rFonts w:ascii="Courier" w:eastAsia="Times" w:hAnsi="Courier"/>
      <w:sz w:val="21"/>
      <w:szCs w:val="21"/>
      <w:lang w:val="en-AU"/>
    </w:rPr>
  </w:style>
  <w:style w:type="paragraph" w:customStyle="1" w:styleId="IPPNumberedListLast">
    <w:name w:val="IPP NumberedListLast"/>
    <w:basedOn w:val="IPPNumberedList"/>
    <w:qFormat/>
    <w:rsid w:val="00F26F1F"/>
    <w:pPr>
      <w:spacing w:after="180"/>
    </w:pPr>
  </w:style>
  <w:style w:type="character" w:styleId="Strong">
    <w:name w:val="Strong"/>
    <w:basedOn w:val="DefaultParagraphFont"/>
    <w:qFormat/>
    <w:rsid w:val="00F26F1F"/>
    <w:rPr>
      <w:b/>
      <w:bCs/>
    </w:rPr>
  </w:style>
  <w:style w:type="paragraph" w:styleId="ListParagraph">
    <w:name w:val="List Paragraph"/>
    <w:basedOn w:val="Normal"/>
    <w:uiPriority w:val="34"/>
    <w:qFormat/>
    <w:rsid w:val="00F26F1F"/>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IPSTableArialRegular">
    <w:name w:val="IPS Table Arial Regular"/>
    <w:basedOn w:val="Normal"/>
    <w:qFormat/>
    <w:pPr>
      <w:spacing w:before="60" w:after="60" w:line="259" w:lineRule="auto"/>
      <w:jc w:val="left"/>
    </w:pPr>
    <w:rPr>
      <w:rFonts w:ascii="Arial" w:eastAsia="Times" w:hAnsi="Arial" w:cstheme="minorBidi"/>
      <w:sz w:val="18"/>
      <w:szCs w:val="22"/>
      <w:lang w:eastAsia="zh-C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8407">
      <w:bodyDiv w:val="1"/>
      <w:marLeft w:val="0"/>
      <w:marRight w:val="0"/>
      <w:marTop w:val="0"/>
      <w:marBottom w:val="0"/>
      <w:divBdr>
        <w:top w:val="none" w:sz="0" w:space="0" w:color="auto"/>
        <w:left w:val="none" w:sz="0" w:space="0" w:color="auto"/>
        <w:bottom w:val="none" w:sz="0" w:space="0" w:color="auto"/>
        <w:right w:val="none" w:sz="0" w:space="0" w:color="auto"/>
      </w:divBdr>
    </w:div>
    <w:div w:id="912423609">
      <w:bodyDiv w:val="1"/>
      <w:marLeft w:val="0"/>
      <w:marRight w:val="0"/>
      <w:marTop w:val="0"/>
      <w:marBottom w:val="0"/>
      <w:divBdr>
        <w:top w:val="none" w:sz="0" w:space="0" w:color="auto"/>
        <w:left w:val="none" w:sz="0" w:space="0" w:color="auto"/>
        <w:bottom w:val="none" w:sz="0" w:space="0" w:color="auto"/>
        <w:right w:val="none" w:sz="0" w:space="0" w:color="auto"/>
      </w:divBdr>
    </w:div>
    <w:div w:id="1250580263">
      <w:bodyDiv w:val="1"/>
      <w:marLeft w:val="0"/>
      <w:marRight w:val="0"/>
      <w:marTop w:val="0"/>
      <w:marBottom w:val="0"/>
      <w:divBdr>
        <w:top w:val="none" w:sz="0" w:space="0" w:color="auto"/>
        <w:left w:val="none" w:sz="0" w:space="0" w:color="auto"/>
        <w:bottom w:val="none" w:sz="0" w:space="0" w:color="auto"/>
        <w:right w:val="none" w:sz="0" w:space="0" w:color="auto"/>
      </w:divBdr>
    </w:div>
    <w:div w:id="1539390667">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17131387">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s/core-activities/standards-setting/isp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0" ma:contentTypeDescription="Create a new document." ma:contentTypeScope="" ma:versionID="26a9a00c5be8831061a56ff7dee60e1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f2847fa3c752e003c36130bb86e2827b"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DB46F45-FF27-41AE-B239-33E8294A5688}">
  <ds:schemaRefs>
    <ds:schemaRef ds:uri="http://schemas.microsoft.com/sharepoint/v3/contenttype/forms"/>
  </ds:schemaRefs>
</ds:datastoreItem>
</file>

<file path=customXml/itemProps2.xml><?xml version="1.0" encoding="utf-8"?>
<ds:datastoreItem xmlns:ds="http://schemas.openxmlformats.org/officeDocument/2006/customXml" ds:itemID="{A48D73A0-61C4-4EAD-BA2D-A5009DD2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D1A2B-6E12-4234-B71E-B4B045073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6717B1-4ED1-4555-805A-7120F565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907</Words>
  <Characters>5175</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JimenezTabares, Alejandra (AGDI)</cp:lastModifiedBy>
  <cp:revision>2</cp:revision>
  <dcterms:created xsi:type="dcterms:W3CDTF">2020-06-30T12:32:00Z</dcterms:created>
  <dcterms:modified xsi:type="dcterms:W3CDTF">2020-06-30T12:32:00Z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