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Inspection e-Learning course (2020-011) . Document title: 2021_ICD_DraftSpecification_eLearningInspection (2020-011)_ES.docx]</w:t>
      </w:r>
    </w:p>
    <w:p w14:paraId="71653576" w14:textId="586571E0">
      <w:pPr>
        <w:pStyle w:val="IPPHeading1"/>
        <w:tabs>
          <w:tab w:val="clear" w:pos="567"/>
        </w:tabs>
        <w:ind w:left="0" w:firstLine="0"/>
        <w:rPr>
          <w:rFonts w:ascii="Times New Roman" w:hAnsi="Times New Roman" w:eastAsia="MS Mincho" w:cs="Times New Roman"/>
          <w:sz w:val="28"/>
          <w:szCs w:val="28"/>
        </w:rPr>
      </w:pPr>
      <w:r>
        <w:rPr>
          <w:rStyle w:val="PleaseReviewParagraphId"/>
          <w:b w:val="off"/>
          <w:i w:val="off"/>
        </w:rPr>
        <w:t>[1]</w:t>
      </w:r>
      <w:r>
        <w:rPr>
          <w:rFonts w:ascii="Times New Roman" w:hAnsi="Times New Roman"/>
          <w:sz w:val="28"/>
          <w:szCs w:val="28"/>
        </w:rPr>
        <w:t>Proyecto de especificación para Inspección, Curso de aprendizaje en línea (2020-011)</w:t>
      </w:r>
    </w:p>
    <w:p w14:paraId="52C0E14F" w14:textId="77777777">
      <w:pPr>
        <w:spacing w:before="60" w:after="60"/>
        <w:rPr>
          <w:rFonts w:eastAsia="Times" w:asciiTheme="majorBidi" w:hAnsiTheme="majorBidi" w:cstheme="majorBidi"/>
          <w:b/>
          <w:bCs/>
        </w:rPr>
      </w:pPr>
      <w:r>
        <w:rPr>
          <w:rStyle w:val="PleaseReviewParagraphId"/>
          <w:b w:val="off"/>
          <w:i w:val="off"/>
        </w:rPr>
        <w:t>[2]</w:t>
      </w:r>
      <w:r>
        <w:rPr>
          <w:rFonts w:asciiTheme="majorBidi" w:hAnsiTheme="majorBidi"/>
          <w:b/>
          <w:bCs/>
        </w:rPr>
        <w:t>Estado de la elaboración</w:t>
      </w:r>
    </w:p>
    <w:tbl>
      <w:tblPr>
        <w:tblW w:w="0" w:type="auto"/>
        <w:tblLayout w:type="fixed"/>
        <w:tblLook w:val="00A0" w:firstRow="1" w:lastRow="0" w:firstColumn="1" w:lastColumn="0" w:noHBand="0" w:noVBand="0"/>
      </w:tblPr>
      <w:tblGrid>
        <w:gridCol w:w="2265"/>
        <w:gridCol w:w="6735"/>
      </w:tblGrid>
      <w:tr w14:paraId="6AFCD6C1" w14:textId="77777777">
        <w:trPr>
          <w:trHeight w:val="300"/>
        </w:trPr>
        <w:tc>
          <w:tcPr>
            <w:tcW w:w="9000" w:type="dxa"/>
            <w:gridSpan w:val="2"/>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6D7B1ACE" w14:textId="34FCB508">
            <w:pPr>
              <w:spacing w:before="60" w:after="60"/>
              <w:rPr>
                <w:rFonts w:ascii="Arial" w:hAnsi="Arial" w:eastAsia="Arial"/>
                <w:sz w:val="18"/>
                <w:szCs w:val="18"/>
              </w:rPr>
            </w:pPr>
            <w:r>
              <w:rPr>
                <w:rStyle w:val="PleaseReviewParagraphId"/>
                <w:b w:val="off"/>
                <w:i w:val="off"/>
              </w:rPr>
              <w:t>[3]</w:t>
            </w:r>
            <w:r>
              <w:rPr>
                <w:rFonts w:ascii="Arial" w:hAnsi="Arial" w:eastAsia="Arial"/>
                <w:sz w:val="18"/>
                <w:szCs w:val="18"/>
                <w:lang w:val="en-CA"/>
              </w:rPr>
              <w:t>This status box is not an official part of the Guide and will be modified by the IPPC Secretariat</w:t>
            </w:r>
          </w:p>
        </w:tc>
      </w:tr>
      <w:tr w14:paraId="48B27441" w14:textId="77777777">
        <w:trPr>
          <w:trHeight w:val="300"/>
        </w:trPr>
        <w:tc>
          <w:tcPr>
            <w:tcW w:w="2265" w:type="dxa"/>
            <w:tcBorders>
              <w:top w:val="single" w:color="7F7F7F" w:themeColor="text1" w:themeTint="80" w:sz="6" w:space="0"/>
              <w:left w:val="single" w:color="7F7F7F" w:themeColor="text1" w:themeTint="80" w:sz="6" w:space="0"/>
              <w:bottom w:val="single" w:color="7F7F7F" w:themeColor="text1" w:themeTint="80" w:sz="6" w:space="0"/>
              <w:right w:val="single" w:color="7F7F7F" w:themeColor="text1" w:themeTint="80" w:sz="6" w:space="0"/>
            </w:tcBorders>
          </w:tcPr>
          <w:p w14:paraId="28FE9070" w14:textId="1A652CEC">
            <w:pPr>
              <w:spacing w:before="60" w:after="60"/>
              <w:rPr>
                <w:rFonts w:ascii="Arial" w:hAnsi="Arial" w:eastAsia="Arial"/>
                <w:sz w:val="18"/>
                <w:szCs w:val="18"/>
              </w:rPr>
            </w:pPr>
            <w:r>
              <w:rPr>
                <w:rStyle w:val="PleaseReviewParagraphId"/>
                <w:b w:val="off"/>
                <w:i w:val="off"/>
              </w:rPr>
              <w:t>[4]</w:t>
            </w:r>
            <w:r>
              <w:rPr>
                <w:rFonts w:ascii="Arial" w:hAnsi="Arial" w:eastAsia="Arial"/>
                <w:b/>
                <w:bCs/>
                <w:sz w:val="18"/>
                <w:szCs w:val="18"/>
                <w:lang w:val="en-CA"/>
              </w:rPr>
              <w:t>Topic number</w:t>
            </w:r>
          </w:p>
        </w:tc>
        <w:tc>
          <w:tcPr>
            <w:tcW w:w="6735" w:type="dxa"/>
            <w:tcBorders>
              <w:top w:val="single" w:color="7F7F7F" w:themeColor="text1" w:themeTint="80" w:sz="6" w:space="0"/>
              <w:bottom w:val="single" w:color="7F7F7F" w:themeColor="text1" w:themeTint="80" w:sz="6" w:space="0"/>
              <w:right w:val="single" w:color="7F7F7F" w:themeColor="text1" w:themeTint="80" w:sz="6" w:space="0"/>
            </w:tcBorders>
          </w:tcPr>
          <w:p w14:paraId="4EC33852" w14:textId="1F21268B">
            <w:pPr>
              <w:spacing w:before="60" w:after="60"/>
              <w:rPr>
                <w:rFonts w:ascii="Arial" w:hAnsi="Arial" w:eastAsia="Arial"/>
                <w:sz w:val="18"/>
                <w:szCs w:val="18"/>
              </w:rPr>
            </w:pPr>
            <w:r>
              <w:rPr>
                <w:rStyle w:val="PleaseReviewParagraphId"/>
                <w:b w:val="off"/>
                <w:i w:val="off"/>
              </w:rPr>
              <w:t>[5]</w:t>
            </w:r>
            <w:r>
              <w:rPr>
                <w:rFonts w:ascii="Arial" w:hAnsi="Arial" w:eastAsia="Arial"/>
                <w:sz w:val="18"/>
                <w:szCs w:val="18"/>
                <w:lang w:val="en-CA"/>
              </w:rPr>
              <w:t>2020-011</w:t>
            </w:r>
          </w:p>
        </w:tc>
      </w:tr>
      <w:tr w14:paraId="4F70BDDA"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1F453C7E" w14:textId="3AE02153">
            <w:pPr>
              <w:spacing w:before="60" w:after="60"/>
              <w:rPr>
                <w:rFonts w:ascii="Arial" w:hAnsi="Arial" w:eastAsia="Arial"/>
                <w:sz w:val="18"/>
                <w:szCs w:val="18"/>
              </w:rPr>
            </w:pPr>
            <w:r>
              <w:rPr>
                <w:rStyle w:val="PleaseReviewParagraphId"/>
                <w:b w:val="off"/>
                <w:i w:val="off"/>
              </w:rPr>
              <w:t>[6]</w:t>
            </w:r>
            <w:r>
              <w:rPr>
                <w:rFonts w:ascii="Arial" w:hAnsi="Arial" w:eastAsia="Arial"/>
                <w:b/>
                <w:bCs/>
                <w:sz w:val="18"/>
                <w:szCs w:val="18"/>
                <w:lang w:val="en-CA"/>
              </w:rPr>
              <w:t>Title</w:t>
            </w:r>
          </w:p>
        </w:tc>
        <w:tc>
          <w:tcPr>
            <w:tcW w:w="6735" w:type="dxa"/>
            <w:tcBorders>
              <w:bottom w:val="single" w:color="7F7F7F" w:themeColor="text1" w:themeTint="80" w:sz="6" w:space="0"/>
              <w:right w:val="single" w:color="7F7F7F" w:themeColor="text1" w:themeTint="80" w:sz="6" w:space="0"/>
            </w:tcBorders>
          </w:tcPr>
          <w:p w14:paraId="3D6892B4" w14:textId="37AF25CB">
            <w:pPr>
              <w:spacing w:before="60" w:after="60"/>
              <w:rPr>
                <w:rFonts w:ascii="Arial" w:hAnsi="Arial" w:eastAsia="Arial"/>
                <w:sz w:val="18"/>
                <w:szCs w:val="18"/>
              </w:rPr>
            </w:pPr>
            <w:r>
              <w:rPr>
                <w:rStyle w:val="PleaseReviewParagraphId"/>
                <w:b w:val="off"/>
                <w:i w:val="off"/>
              </w:rPr>
              <w:t>[7]</w:t>
            </w:r>
            <w:r>
              <w:rPr>
                <w:rFonts w:ascii="Arial" w:hAnsi="Arial" w:eastAsia="Arial"/>
                <w:sz w:val="18"/>
                <w:szCs w:val="18"/>
                <w:lang w:val="en-CA"/>
              </w:rPr>
              <w:t>Inspection, e-Learning course (2020-011)</w:t>
            </w:r>
          </w:p>
        </w:tc>
      </w:tr>
      <w:tr w14:paraId="6C2D3BD8"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538EEB3C" w14:textId="16200144">
            <w:pPr>
              <w:spacing w:before="60" w:after="60"/>
              <w:rPr>
                <w:rFonts w:ascii="Arial" w:hAnsi="Arial" w:eastAsia="Arial"/>
                <w:sz w:val="18"/>
                <w:szCs w:val="18"/>
              </w:rPr>
            </w:pPr>
            <w:r>
              <w:rPr>
                <w:rStyle w:val="PleaseReviewParagraphId"/>
                <w:b w:val="off"/>
                <w:i w:val="off"/>
              </w:rPr>
              <w:t>[8]</w:t>
            </w:r>
            <w:r>
              <w:rPr>
                <w:rFonts w:ascii="Arial" w:hAnsi="Arial" w:eastAsia="Arial"/>
                <w:b/>
                <w:bCs/>
                <w:sz w:val="18"/>
                <w:szCs w:val="18"/>
                <w:lang w:val="en-CA"/>
              </w:rPr>
              <w:t>Type of implementation resource</w:t>
            </w:r>
          </w:p>
        </w:tc>
        <w:tc>
          <w:tcPr>
            <w:tcW w:w="6735" w:type="dxa"/>
            <w:tcBorders>
              <w:bottom w:val="single" w:color="7F7F7F" w:themeColor="text1" w:themeTint="80" w:sz="6" w:space="0"/>
              <w:right w:val="single" w:color="7F7F7F" w:themeColor="text1" w:themeTint="80" w:sz="6" w:space="0"/>
            </w:tcBorders>
          </w:tcPr>
          <w:p w14:paraId="17890073" w14:textId="35D34A7E">
            <w:pPr>
              <w:spacing w:before="60" w:after="60"/>
              <w:rPr>
                <w:rFonts w:ascii="Arial" w:hAnsi="Arial" w:eastAsia="Arial"/>
                <w:sz w:val="18"/>
                <w:szCs w:val="18"/>
              </w:rPr>
            </w:pPr>
            <w:r>
              <w:rPr>
                <w:rStyle w:val="PleaseReviewParagraphId"/>
                <w:b w:val="off"/>
                <w:i w:val="off"/>
              </w:rPr>
              <w:t>[9]</w:t>
            </w:r>
            <w:r>
              <w:rPr>
                <w:rFonts w:ascii="Arial" w:hAnsi="Arial" w:eastAsia="Arial"/>
                <w:sz w:val="18"/>
                <w:szCs w:val="18"/>
                <w:lang w:val="en-CA"/>
              </w:rPr>
              <w:t>e-Learning course</w:t>
            </w:r>
          </w:p>
        </w:tc>
      </w:tr>
      <w:tr w14:paraId="26AC410C"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73D47553" w14:textId="61A8DE8C">
            <w:pPr>
              <w:spacing w:before="60" w:after="60"/>
              <w:rPr>
                <w:rFonts w:ascii="Arial" w:hAnsi="Arial" w:eastAsia="Arial"/>
                <w:sz w:val="18"/>
                <w:szCs w:val="18"/>
              </w:rPr>
            </w:pPr>
            <w:r>
              <w:rPr>
                <w:rStyle w:val="PleaseReviewParagraphId"/>
                <w:b w:val="off"/>
                <w:i w:val="off"/>
              </w:rPr>
              <w:t>[10]</w:t>
            </w:r>
            <w:r>
              <w:rPr>
                <w:rFonts w:ascii="Arial" w:hAnsi="Arial" w:eastAsia="Arial"/>
                <w:b/>
                <w:bCs/>
                <w:sz w:val="18"/>
                <w:szCs w:val="18"/>
                <w:lang w:val="en-CA"/>
              </w:rPr>
              <w:t>Date of this document</w:t>
            </w:r>
          </w:p>
        </w:tc>
        <w:tc>
          <w:tcPr>
            <w:tcW w:w="6735" w:type="dxa"/>
            <w:tcBorders>
              <w:bottom w:val="single" w:color="7F7F7F" w:themeColor="text1" w:themeTint="80" w:sz="6" w:space="0"/>
              <w:right w:val="single" w:color="7F7F7F" w:themeColor="text1" w:themeTint="80" w:sz="6" w:space="0"/>
            </w:tcBorders>
          </w:tcPr>
          <w:p w14:paraId="42008736" w14:textId="5FE24A8C">
            <w:pPr>
              <w:spacing w:before="60" w:after="60"/>
              <w:rPr>
                <w:rFonts w:ascii="Arial" w:hAnsi="Arial" w:eastAsia="Arial"/>
                <w:sz w:val="18"/>
                <w:szCs w:val="18"/>
              </w:rPr>
            </w:pPr>
            <w:r>
              <w:rPr>
                <w:rStyle w:val="PleaseReviewParagraphId"/>
                <w:b w:val="off"/>
                <w:i w:val="off"/>
              </w:rPr>
              <w:t>[11]</w:t>
            </w:r>
            <w:r>
              <w:rPr>
                <w:rFonts w:ascii="Arial" w:hAnsi="Arial" w:eastAsia="Arial"/>
                <w:sz w:val="18"/>
                <w:szCs w:val="18"/>
                <w:lang w:val="en-CA"/>
              </w:rPr>
              <w:t>2021-03-29</w:t>
            </w:r>
          </w:p>
        </w:tc>
      </w:tr>
      <w:tr w14:paraId="318415F6" w14:textId="77777777">
        <w:trPr>
          <w:trHeight w:val="30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35273EF8" w14:textId="26A85F74">
            <w:pPr>
              <w:spacing w:before="60" w:after="60"/>
              <w:rPr>
                <w:rFonts w:ascii="Arial" w:hAnsi="Arial" w:eastAsia="Arial"/>
                <w:sz w:val="18"/>
                <w:szCs w:val="18"/>
              </w:rPr>
            </w:pPr>
            <w:r>
              <w:rPr>
                <w:rStyle w:val="PleaseReviewParagraphId"/>
                <w:b w:val="off"/>
                <w:i w:val="off"/>
              </w:rPr>
              <w:t>[12]</w:t>
            </w:r>
            <w:r>
              <w:rPr>
                <w:rFonts w:ascii="Arial" w:hAnsi="Arial" w:eastAsia="Arial"/>
                <w:b/>
                <w:bCs/>
                <w:sz w:val="18"/>
                <w:szCs w:val="18"/>
                <w:lang w:val="en-CA"/>
              </w:rPr>
              <w:t>Current document stage</w:t>
            </w:r>
          </w:p>
        </w:tc>
        <w:tc>
          <w:tcPr>
            <w:tcW w:w="6735" w:type="dxa"/>
            <w:tcBorders>
              <w:bottom w:val="single" w:color="7F7F7F" w:themeColor="text1" w:themeTint="80" w:sz="6" w:space="0"/>
              <w:right w:val="single" w:color="7F7F7F" w:themeColor="text1" w:themeTint="80" w:sz="6" w:space="0"/>
            </w:tcBorders>
          </w:tcPr>
          <w:p w14:paraId="6E3986EE" w14:textId="231CE9C0">
            <w:pPr>
              <w:spacing w:before="60" w:after="60"/>
              <w:rPr>
                <w:rFonts w:ascii="Arial" w:hAnsi="Arial" w:eastAsia="Arial"/>
                <w:sz w:val="18"/>
                <w:szCs w:val="18"/>
              </w:rPr>
            </w:pPr>
            <w:r>
              <w:rPr>
                <w:rStyle w:val="PleaseReviewParagraphId"/>
                <w:b w:val="off"/>
                <w:i w:val="off"/>
              </w:rPr>
              <w:t>[13]</w:t>
            </w:r>
            <w:r>
              <w:rPr>
                <w:rFonts w:ascii="Arial" w:hAnsi="Arial" w:eastAsia="Arial"/>
                <w:sz w:val="18"/>
                <w:szCs w:val="18"/>
                <w:lang w:val="en-CA"/>
              </w:rPr>
              <w:t>Draft Specification</w:t>
            </w:r>
          </w:p>
        </w:tc>
      </w:tr>
      <w:tr w14:paraId="26339862"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5F0A770B" w14:textId="52687DB4">
            <w:pPr>
              <w:spacing w:before="60" w:after="60"/>
              <w:rPr>
                <w:rFonts w:ascii="Arial" w:hAnsi="Arial" w:eastAsia="Arial"/>
                <w:sz w:val="18"/>
                <w:szCs w:val="18"/>
              </w:rPr>
            </w:pPr>
            <w:r>
              <w:rPr>
                <w:rStyle w:val="PleaseReviewParagraphId"/>
                <w:b w:val="off"/>
                <w:i w:val="off"/>
              </w:rPr>
              <w:t>[14]</w:t>
            </w:r>
            <w:r>
              <w:rPr>
                <w:rFonts w:ascii="Arial" w:hAnsi="Arial" w:eastAsia="Arial"/>
                <w:b/>
                <w:bCs/>
                <w:sz w:val="18"/>
                <w:szCs w:val="18"/>
                <w:lang w:val="en-CA"/>
              </w:rPr>
              <w:t>Major stages completed</w:t>
            </w:r>
          </w:p>
        </w:tc>
        <w:tc>
          <w:tcPr>
            <w:tcW w:w="6735" w:type="dxa"/>
            <w:tcBorders>
              <w:bottom w:val="single" w:color="7F7F7F" w:themeColor="text1" w:themeTint="80" w:sz="6" w:space="0"/>
              <w:right w:val="single" w:color="7F7F7F" w:themeColor="text1" w:themeTint="80" w:sz="6" w:space="0"/>
            </w:tcBorders>
          </w:tcPr>
          <w:p w14:paraId="51DC3578" w14:textId="33A557E4">
            <w:pPr>
              <w:pStyle w:val="ListParagraph"/>
              <w:numPr>
                <w:ilvl w:val="0"/>
                <w:numId w:val="1"/>
              </w:numPr>
              <w:spacing w:after="60"/>
              <w:ind w:left="0" w:hanging="357"/>
              <w:rPr>
                <w:rFonts w:asciiTheme="minorHAnsi" w:hAnsiTheme="minorHAnsi" w:eastAsiaTheme="minorEastAsia" w:cstheme="minorBidi"/>
                <w:sz w:val="18"/>
                <w:szCs w:val="18"/>
              </w:rPr>
            </w:pPr>
            <w:r>
              <w:rPr>
                <w:rStyle w:val="PleaseReviewParagraphId"/>
                <w:b w:val="off"/>
                <w:i w:val="off"/>
              </w:rPr>
              <w:t>[15]</w:t>
            </w:r>
            <w:r>
              <w:rPr>
                <w:rFonts w:ascii="Arial" w:hAnsi="Arial" w:eastAsia="Arial"/>
                <w:sz w:val="18"/>
                <w:szCs w:val="18"/>
                <w:lang w:val="en-CA"/>
              </w:rPr>
              <w:t>2021-03: CPM-15 added this topic to List of Implementation and Capacity Development Topics; priority 1</w:t>
            </w:r>
          </w:p>
          <w:p w14:paraId="17BC3A2D" w14:textId="590613E4">
            <w:pPr>
              <w:spacing w:after="60"/>
              <w:rPr>
                <w:rFonts w:ascii="Arial" w:hAnsi="Arial" w:eastAsia="Arial"/>
                <w:sz w:val="18"/>
                <w:szCs w:val="18"/>
              </w:rPr>
            </w:pPr>
            <w:r>
              <w:rPr>
                <w:rStyle w:val="PleaseReviewParagraphId"/>
                <w:b w:val="off"/>
                <w:i w:val="off"/>
              </w:rPr>
              <w:t>[16]</w:t>
            </w:r>
            <w:r>
              <w:rPr>
                <w:rFonts w:ascii="Arial" w:hAnsi="Arial" w:eastAsia="Arial"/>
                <w:sz w:val="18"/>
                <w:szCs w:val="18"/>
                <w:lang w:val="en-CA"/>
              </w:rPr>
              <w:t>2020-11: Implementation and Capacity Development Committee (IC) lead identified (Mr. Thorwald GEUZE ( NLD))</w:t>
            </w:r>
          </w:p>
          <w:p w14:paraId="437CF7F5" w14:textId="09C4725F">
            <w:pPr>
              <w:pStyle w:val="ListParagraph"/>
              <w:numPr>
                <w:ilvl w:val="0"/>
                <w:numId w:val="1"/>
              </w:numPr>
              <w:spacing w:after="60"/>
              <w:ind w:left="0" w:hanging="357"/>
              <w:rPr>
                <w:rFonts w:asciiTheme="minorHAnsi" w:hAnsiTheme="minorHAnsi" w:eastAsiaTheme="minorEastAsia" w:cstheme="minorBidi"/>
                <w:sz w:val="18"/>
                <w:szCs w:val="18"/>
              </w:rPr>
            </w:pPr>
            <w:r>
              <w:rPr>
                <w:rStyle w:val="PleaseReviewParagraphId"/>
                <w:b w:val="off"/>
                <w:i w:val="off"/>
              </w:rPr>
              <w:t>[17]</w:t>
            </w:r>
            <w:r>
              <w:rPr>
                <w:rFonts w:ascii="Arial" w:hAnsi="Arial" w:eastAsia="Arial"/>
                <w:sz w:val="18"/>
                <w:szCs w:val="18"/>
                <w:lang w:val="en-CA"/>
              </w:rPr>
              <w:t>2021-04: draft outline prepared by the Implementation and Facilitation Unit (IFU)  with input from IC lead</w:t>
            </w:r>
          </w:p>
          <w:p w14:paraId="3861C4E5" w14:textId="2E97A3D0">
            <w:pPr>
              <w:pStyle w:val="ListParagraph"/>
              <w:numPr>
                <w:ilvl w:val="0"/>
                <w:numId w:val="1"/>
              </w:numPr>
              <w:spacing w:after="60"/>
              <w:ind w:left="0" w:hanging="357"/>
              <w:rPr>
                <w:rFonts w:asciiTheme="minorHAnsi" w:hAnsiTheme="minorHAnsi" w:eastAsiaTheme="minorEastAsia" w:cstheme="minorBidi"/>
                <w:sz w:val="18"/>
                <w:szCs w:val="18"/>
              </w:rPr>
            </w:pPr>
            <w:r>
              <w:rPr>
                <w:rStyle w:val="PleaseReviewParagraphId"/>
                <w:b w:val="off"/>
                <w:i w:val="off"/>
              </w:rPr>
              <w:t>[18]</w:t>
            </w:r>
            <w:r>
              <w:rPr>
                <w:rFonts w:ascii="Arial" w:hAnsi="Arial" w:eastAsia="Arial"/>
                <w:sz w:val="18"/>
                <w:szCs w:val="18"/>
                <w:lang w:val="en-CA"/>
              </w:rPr>
              <w:t>2021-04: Commented by the IC though OCS</w:t>
            </w:r>
          </w:p>
          <w:p w14:paraId="0F42EA77" w14:textId="772FEC58">
            <w:pPr>
              <w:pStyle w:val="ListParagraph"/>
              <w:numPr>
                <w:ilvl w:val="0"/>
                <w:numId w:val="1"/>
              </w:numPr>
              <w:spacing w:after="60"/>
              <w:ind w:left="0" w:hanging="357"/>
              <w:rPr>
                <w:rFonts w:asciiTheme="minorHAnsi" w:hAnsiTheme="minorHAnsi" w:eastAsiaTheme="minorEastAsia" w:cstheme="minorBidi"/>
                <w:sz w:val="18"/>
                <w:szCs w:val="18"/>
              </w:rPr>
            </w:pPr>
            <w:r>
              <w:rPr>
                <w:rStyle w:val="PleaseReviewParagraphId"/>
                <w:b w:val="off"/>
                <w:i w:val="off"/>
              </w:rPr>
              <w:t>[19]</w:t>
            </w:r>
            <w:r>
              <w:rPr>
                <w:rFonts w:ascii="Arial" w:hAnsi="Arial" w:eastAsia="Arial"/>
                <w:sz w:val="18"/>
                <w:szCs w:val="18"/>
                <w:lang w:val="en-CA"/>
              </w:rPr>
              <w:t>2021-05: Comments reviewed of by the (IC) lead</w:t>
            </w:r>
          </w:p>
          <w:p w14:paraId="23B13C71" w14:textId="477E2453">
            <w:pPr>
              <w:spacing w:after="60"/>
              <w:rPr>
                <w:rFonts w:ascii="Arial" w:hAnsi="Arial" w:eastAsia="Arial"/>
                <w:sz w:val="18"/>
                <w:szCs w:val="18"/>
              </w:rPr>
            </w:pPr>
            <w:r>
              <w:rPr>
                <w:rStyle w:val="PleaseReviewParagraphId"/>
                <w:b w:val="off"/>
                <w:i w:val="off"/>
              </w:rPr>
              <w:t>[20]</w:t>
            </w:r>
          </w:p>
        </w:tc>
      </w:tr>
      <w:tr w14:paraId="4EA769B2"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7BED8CEF" w14:textId="61683864">
            <w:pPr>
              <w:spacing w:before="60" w:after="60"/>
              <w:rPr>
                <w:rFonts w:ascii="Arial" w:hAnsi="Arial" w:eastAsia="Arial"/>
                <w:sz w:val="18"/>
                <w:szCs w:val="18"/>
              </w:rPr>
            </w:pPr>
            <w:r>
              <w:rPr>
                <w:rStyle w:val="PleaseReviewParagraphId"/>
                <w:b w:val="off"/>
                <w:i w:val="off"/>
              </w:rPr>
              <w:t>[21]</w:t>
            </w:r>
            <w:r>
              <w:rPr>
                <w:rFonts w:ascii="Arial" w:hAnsi="Arial" w:eastAsia="Arial"/>
                <w:b/>
                <w:bCs/>
                <w:sz w:val="18"/>
                <w:szCs w:val="18"/>
                <w:lang w:val="en-CA"/>
              </w:rPr>
              <w:t>Implementation and Capacity Development Committee (IC) lead</w:t>
            </w:r>
          </w:p>
        </w:tc>
        <w:tc>
          <w:tcPr>
            <w:tcW w:w="6735" w:type="dxa"/>
            <w:tcBorders>
              <w:bottom w:val="single" w:color="7F7F7F" w:themeColor="text1" w:themeTint="80" w:sz="6" w:space="0"/>
              <w:right w:val="single" w:color="7F7F7F" w:themeColor="text1" w:themeTint="80" w:sz="6" w:space="0"/>
            </w:tcBorders>
          </w:tcPr>
          <w:p w14:paraId="5658BE39" w14:textId="2D0D76C1">
            <w:pPr>
              <w:spacing w:before="60" w:after="60"/>
              <w:rPr>
                <w:rFonts w:ascii="Arial" w:hAnsi="Arial" w:eastAsia="Arial"/>
                <w:sz w:val="18"/>
                <w:szCs w:val="18"/>
              </w:rPr>
            </w:pPr>
            <w:r>
              <w:rPr>
                <w:rStyle w:val="PleaseReviewParagraphId"/>
                <w:b w:val="off"/>
                <w:i w:val="off"/>
              </w:rPr>
              <w:t>[22]</w:t>
            </w:r>
            <w:r>
              <w:rPr>
                <w:rFonts w:ascii="Arial" w:hAnsi="Arial" w:eastAsia="Arial"/>
                <w:sz w:val="18"/>
                <w:szCs w:val="18"/>
                <w:lang w:val="en-CA"/>
              </w:rPr>
              <w:t>2020</w:t>
            </w:r>
            <w:r>
              <w:rPr>
                <w:rFonts w:ascii="Arial" w:hAnsi="Arial" w:eastAsia="Arial"/>
                <w:color w:val="000000" w:themeColor="text1"/>
                <w:sz w:val="18"/>
                <w:szCs w:val="18"/>
                <w:lang w:val="en-CA"/>
              </w:rPr>
              <w:t xml:space="preserve">-11:  </w:t>
            </w:r>
            <w:r>
              <w:rPr>
                <w:rFonts w:ascii="Arial" w:hAnsi="Arial" w:eastAsia="Arial"/>
                <w:sz w:val="18"/>
                <w:szCs w:val="18"/>
                <w:lang w:val="en-CA"/>
              </w:rPr>
              <w:t>Mr. Thorwald GEUZE ( NLD)</w:t>
            </w:r>
          </w:p>
        </w:tc>
      </w:tr>
      <w:tr w14:paraId="7510023B"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240F9FE2" w14:textId="3D2725F6">
            <w:pPr>
              <w:spacing w:before="60" w:after="60"/>
              <w:rPr>
                <w:rFonts w:ascii="Arial" w:hAnsi="Arial" w:eastAsia="Arial"/>
                <w:sz w:val="18"/>
                <w:szCs w:val="18"/>
              </w:rPr>
            </w:pPr>
            <w:r>
              <w:rPr>
                <w:rStyle w:val="PleaseReviewParagraphId"/>
                <w:b w:val="off"/>
                <w:i w:val="off"/>
              </w:rPr>
              <w:t>[23]</w:t>
            </w:r>
            <w:r>
              <w:rPr>
                <w:rFonts w:ascii="Arial" w:hAnsi="Arial" w:eastAsia="Arial"/>
                <w:b/>
                <w:bCs/>
                <w:sz w:val="18"/>
                <w:szCs w:val="18"/>
                <w:lang w:val="en-CA"/>
              </w:rPr>
              <w:t>IPPC Secretariat lead</w:t>
            </w:r>
          </w:p>
        </w:tc>
        <w:tc>
          <w:tcPr>
            <w:tcW w:w="6735" w:type="dxa"/>
            <w:tcBorders>
              <w:bottom w:val="single" w:color="7F7F7F" w:themeColor="text1" w:themeTint="80" w:sz="6" w:space="0"/>
              <w:right w:val="single" w:color="7F7F7F" w:themeColor="text1" w:themeTint="80" w:sz="6" w:space="0"/>
            </w:tcBorders>
          </w:tcPr>
          <w:p w14:paraId="0A805081" w14:textId="7718CE6F">
            <w:pPr>
              <w:spacing w:before="60" w:after="60"/>
              <w:rPr>
                <w:rFonts w:ascii="Arial" w:hAnsi="Arial" w:eastAsia="Arial"/>
                <w:sz w:val="18"/>
                <w:szCs w:val="18"/>
              </w:rPr>
            </w:pPr>
            <w:r>
              <w:rPr>
                <w:rStyle w:val="PleaseReviewParagraphId"/>
                <w:b w:val="off"/>
                <w:i w:val="off"/>
              </w:rPr>
              <w:t>[24]</w:t>
            </w:r>
            <w:r>
              <w:rPr>
                <w:rFonts w:ascii="Arial" w:hAnsi="Arial" w:eastAsia="Arial"/>
                <w:sz w:val="18"/>
                <w:szCs w:val="18"/>
                <w:lang w:val="en-CA"/>
              </w:rPr>
              <w:t>2021-02: Mr Descartes KOUMBA</w:t>
            </w:r>
          </w:p>
        </w:tc>
      </w:tr>
      <w:tr w14:paraId="66414DBC" w14:textId="77777777">
        <w:trPr>
          <w:trHeight w:val="480"/>
        </w:trPr>
        <w:tc>
          <w:tcPr>
            <w:tcW w:w="2265" w:type="dxa"/>
            <w:tcBorders>
              <w:left w:val="single" w:color="7F7F7F" w:themeColor="text1" w:themeTint="80" w:sz="6" w:space="0"/>
              <w:bottom w:val="single" w:color="7F7F7F" w:themeColor="text1" w:themeTint="80" w:sz="6" w:space="0"/>
              <w:right w:val="single" w:color="7F7F7F" w:themeColor="text1" w:themeTint="80" w:sz="6" w:space="0"/>
            </w:tcBorders>
          </w:tcPr>
          <w:p w14:paraId="1DB42617" w14:textId="3F428CD2">
            <w:pPr>
              <w:spacing w:before="60" w:after="60"/>
              <w:rPr>
                <w:rFonts w:ascii="Arial" w:hAnsi="Arial" w:eastAsia="Arial"/>
                <w:sz w:val="18"/>
                <w:szCs w:val="18"/>
              </w:rPr>
            </w:pPr>
            <w:r>
              <w:rPr>
                <w:rStyle w:val="PleaseReviewParagraphId"/>
                <w:b w:val="off"/>
                <w:i w:val="off"/>
              </w:rPr>
              <w:t>[25]</w:t>
            </w:r>
            <w:r>
              <w:rPr>
                <w:rFonts w:ascii="Arial" w:hAnsi="Arial" w:eastAsia="Arial"/>
                <w:b/>
                <w:bCs/>
                <w:sz w:val="18"/>
                <w:szCs w:val="18"/>
                <w:lang w:val="en-CA"/>
              </w:rPr>
              <w:t xml:space="preserve">Working Group experts </w:t>
            </w:r>
          </w:p>
        </w:tc>
        <w:tc>
          <w:tcPr>
            <w:tcW w:w="6735" w:type="dxa"/>
            <w:tcBorders>
              <w:bottom w:val="single" w:color="7F7F7F" w:themeColor="text1" w:themeTint="80" w:sz="6" w:space="0"/>
              <w:right w:val="single" w:color="7F7F7F" w:themeColor="text1" w:themeTint="80" w:sz="6" w:space="0"/>
            </w:tcBorders>
          </w:tcPr>
          <w:p w14:paraId="43993230" w14:textId="0518B91E">
            <w:pPr>
              <w:spacing w:before="60" w:after="60"/>
              <w:rPr>
                <w:rFonts w:ascii="Arial" w:hAnsi="Arial" w:eastAsia="Arial"/>
                <w:sz w:val="18"/>
                <w:szCs w:val="18"/>
              </w:rPr>
            </w:pPr>
            <w:r>
              <w:rPr>
                <w:rStyle w:val="PleaseReviewParagraphId"/>
                <w:b w:val="off"/>
                <w:i w:val="off"/>
              </w:rPr>
              <w:t>[26]</w:t>
            </w:r>
          </w:p>
        </w:tc>
      </w:tr>
      <w:tr w14:paraId="49A55FB6" w14:textId="77777777">
        <w:trPr>
          <w:trHeight w:val="480"/>
        </w:trPr>
        <w:tc>
          <w:tcPr>
            <w:tcW w:w="2265" w:type="dxa"/>
            <w:tcBorders>
              <w:left w:val="single" w:color="7F7F7F" w:themeColor="text1" w:themeTint="80" w:sz="6" w:space="0"/>
              <w:bottom w:val="single" w:color="auto" w:sz="6" w:space="0"/>
              <w:right w:val="single" w:color="7F7F7F" w:themeColor="text1" w:themeTint="80" w:sz="6" w:space="0"/>
            </w:tcBorders>
          </w:tcPr>
          <w:p w14:paraId="7BAB21B9" w14:textId="57BAACBA">
            <w:pPr>
              <w:spacing w:before="60" w:after="60"/>
              <w:rPr>
                <w:rFonts w:ascii="Arial" w:hAnsi="Arial" w:eastAsia="Arial"/>
                <w:sz w:val="18"/>
                <w:szCs w:val="18"/>
              </w:rPr>
            </w:pPr>
            <w:r>
              <w:rPr>
                <w:rStyle w:val="PleaseReviewParagraphId"/>
                <w:b w:val="off"/>
                <w:i w:val="off"/>
              </w:rPr>
              <w:t>[27]</w:t>
            </w:r>
            <w:r>
              <w:rPr>
                <w:rFonts w:ascii="Arial" w:hAnsi="Arial" w:eastAsia="Arial"/>
                <w:b/>
                <w:bCs/>
                <w:sz w:val="18"/>
                <w:szCs w:val="18"/>
                <w:lang w:val="en-CA"/>
              </w:rPr>
              <w:t>Notes</w:t>
            </w:r>
          </w:p>
        </w:tc>
        <w:tc>
          <w:tcPr>
            <w:tcW w:w="6735" w:type="dxa"/>
            <w:tcBorders>
              <w:bottom w:val="single" w:color="auto" w:sz="6" w:space="0"/>
              <w:right w:val="single" w:color="7F7F7F" w:themeColor="text1" w:themeTint="80" w:sz="6" w:space="0"/>
            </w:tcBorders>
          </w:tcPr>
          <w:p w14:paraId="4FD6346A" w14:textId="351392E5">
            <w:pPr>
              <w:spacing w:after="180"/>
              <w:rPr>
                <w:rFonts w:ascii="Arial" w:hAnsi="Arial" w:eastAsia="Arial"/>
                <w:sz w:val="18"/>
                <w:szCs w:val="18"/>
              </w:rPr>
            </w:pPr>
            <w:r>
              <w:rPr>
                <w:rStyle w:val="PleaseReviewParagraphId"/>
                <w:b w:val="off"/>
                <w:i w:val="off"/>
              </w:rPr>
              <w:t>[28]</w:t>
            </w:r>
          </w:p>
        </w:tc>
      </w:tr>
    </w:tbl>
    <w:p w14:paraId="68C9D660" w14:textId="77777777">
      <w:pPr>
        <w:spacing w:after="0" w:line="240" w:lineRule="auto"/>
        <w:rPr>
          <w:rFonts w:ascii="Times New Roman" w:hAnsi="Times New Roman" w:cs="Times New Roman"/>
          <w:bCs/>
          <w:iCs/>
        </w:rPr>
      </w:pPr>
      <w:r>
        <w:rPr>
          <w:rStyle w:val="PleaseReviewParagraphId"/>
          <w:b w:val="off"/>
          <w:i w:val="off"/>
        </w:rPr>
        <w:t>[29]</w:t>
      </w:r>
      <w:r>
        <w:br w:type="page"/>
      </w:r>
    </w:p>
    <w:p w14:paraId="22320056" w14:textId="0279DCAA">
      <w:pPr>
        <w:pStyle w:val="IPPHeading1"/>
        <w:rPr>
          <w:rFonts w:ascii="Times New Roman" w:hAnsi="Times New Roman" w:cs="Times New Roman"/>
          <w:sz w:val="22"/>
          <w:szCs w:val="24"/>
        </w:rPr>
      </w:pPr>
      <w:r>
        <w:rPr>
          <w:rStyle w:val="PleaseReviewParagraphId"/>
          <w:b w:val="off"/>
          <w:i w:val="off"/>
        </w:rPr>
        <w:t>[30]</w:t>
      </w:r>
      <w:r>
        <w:rPr>
          <w:rFonts w:ascii="Times New Roman" w:hAnsi="Times New Roman"/>
          <w:sz w:val="22"/>
        </w:rPr>
        <w:lastRenderedPageBreak/>
        <w:t xml:space="preserve"> </w:t>
      </w:r>
      <w:r>
        <w:rPr>
          <w:rFonts w:ascii="Times New Roman" w:hAnsi="Times New Roman"/>
          <w:bCs/>
          <w:sz w:val="22"/>
        </w:rPr>
        <w:t>1.</w:t>
      </w:r>
      <w:r>
        <w:rPr>
          <w:rFonts w:ascii="Times New Roman" w:hAnsi="Times New Roman"/>
          <w:sz w:val="22"/>
        </w:rPr>
        <w:t xml:space="preserve"> Título</w:t>
      </w:r>
    </w:p>
    <w:p w14:paraId="7343A673" w14:textId="77777777">
      <w:pPr>
        <w:pStyle w:val="IPPHeading1"/>
        <w:rPr>
          <w:rFonts w:ascii="Times New Roman" w:hAnsi="Times New Roman" w:eastAsia="MS Mincho" w:cs="Times New Roman"/>
          <w:b w:val="0"/>
          <w:bCs/>
          <w:iCs/>
          <w:sz w:val="22"/>
        </w:rPr>
      </w:pPr>
      <w:r>
        <w:rPr>
          <w:rStyle w:val="PleaseReviewParagraphId"/>
          <w:b w:val="off"/>
          <w:i w:val="off"/>
        </w:rPr>
        <w:t>[31]</w:t>
      </w:r>
      <w:r>
        <w:rPr>
          <w:rFonts w:ascii="Times New Roman" w:hAnsi="Times New Roman"/>
          <w:b w:val="0"/>
          <w:sz w:val="22"/>
        </w:rPr>
        <w:t>Inspección, Curso de aprendizaje en línea (2020-011)</w:t>
      </w:r>
    </w:p>
    <w:p w14:paraId="0555875C" w14:textId="77777777">
      <w:pPr>
        <w:pStyle w:val="IPPHeading1"/>
        <w:rPr>
          <w:rFonts w:ascii="Times New Roman" w:hAnsi="Times New Roman" w:cs="Times New Roman"/>
          <w:b w:val="0"/>
          <w:sz w:val="22"/>
          <w:szCs w:val="24"/>
        </w:rPr>
      </w:pPr>
      <w:r>
        <w:rPr>
          <w:rStyle w:val="PleaseReviewParagraphId"/>
          <w:b w:val="off"/>
          <w:i w:val="off"/>
        </w:rPr>
        <w:t>[32]</w:t>
      </w:r>
      <w:r>
        <w:rPr>
          <w:rFonts w:ascii="Times New Roman" w:hAnsi="Times New Roman"/>
          <w:bCs/>
          <w:sz w:val="22"/>
        </w:rPr>
        <w:t>2.</w:t>
      </w:r>
      <w:r>
        <w:rPr>
          <w:rFonts w:ascii="Times New Roman" w:hAnsi="Times New Roman"/>
          <w:sz w:val="22"/>
        </w:rPr>
        <w:t xml:space="preserve"> Tipo de recurso para la aplicación</w:t>
      </w:r>
    </w:p>
    <w:p w14:paraId="3D369862" w14:textId="77777777">
      <w:pPr>
        <w:pStyle w:val="IPPParagraphnumbering"/>
        <w:numPr>
          <w:ilvl w:val="0"/>
          <w:numId w:val="0"/>
        </w:numPr>
        <w:tabs>
          <w:tab w:val="left" w:pos="720"/>
        </w:tabs>
        <w:rPr>
          <w:rFonts w:ascii="Times New Roman" w:hAnsi="Times New Roman" w:eastAsia="MS Mincho" w:cs="Times New Roman"/>
          <w:bCs/>
          <w:iCs/>
        </w:rPr>
      </w:pPr>
      <w:r>
        <w:rPr>
          <w:rStyle w:val="PleaseReviewParagraphId"/>
          <w:b w:val="off"/>
          <w:i w:val="off"/>
        </w:rPr>
        <w:t>[33]</w:t>
      </w:r>
      <w:r>
        <w:rPr>
          <w:rFonts w:ascii="Times New Roman" w:hAnsi="Times New Roman"/>
        </w:rPr>
        <w:t>Nuevo curso de aprendizaje en línea</w:t>
      </w:r>
    </w:p>
    <w:p w14:paraId="7280B7C6" w14:textId="77777777">
      <w:pPr>
        <w:pStyle w:val="IPPHeading1"/>
        <w:rPr>
          <w:rFonts w:ascii="Times New Roman" w:hAnsi="Times New Roman" w:cs="Times New Roman"/>
          <w:b w:val="0"/>
          <w:sz w:val="22"/>
          <w:szCs w:val="24"/>
        </w:rPr>
      </w:pPr>
      <w:r>
        <w:rPr>
          <w:rStyle w:val="PleaseReviewParagraphId"/>
          <w:b w:val="off"/>
          <w:i w:val="off"/>
        </w:rPr>
        <w:t>[34]</w:t>
      </w:r>
      <w:r>
        <w:rPr>
          <w:rFonts w:ascii="Times New Roman" w:hAnsi="Times New Roman"/>
          <w:bCs/>
          <w:sz w:val="22"/>
        </w:rPr>
        <w:t>3.</w:t>
      </w:r>
      <w:r>
        <w:rPr>
          <w:rFonts w:ascii="Times New Roman" w:hAnsi="Times New Roman"/>
          <w:sz w:val="22"/>
        </w:rPr>
        <w:t xml:space="preserve"> Artículos de la Convención, Normas internacionales para medidas fitosanitarias (NIMF) y recomendaciones de la Comisión de Medidas Fitosanitarias (CMF) que se abordarán con el recurso para la aplicación propuesto</w:t>
      </w:r>
    </w:p>
    <w:p w14:paraId="4F170E68" w14:textId="77777777">
      <w:pPr>
        <w:pStyle w:val="IPPNormal"/>
        <w:rPr>
          <w:rFonts w:ascii="Times New Roman" w:hAnsi="Times New Roman" w:eastAsia="MS Mincho" w:cs="Times New Roman"/>
          <w:bCs/>
          <w:iCs/>
        </w:rPr>
      </w:pPr>
      <w:r>
        <w:rPr>
          <w:rStyle w:val="PleaseReviewParagraphId"/>
          <w:b w:val="off"/>
          <w:i w:val="off"/>
        </w:rPr>
        <w:t>[35]</w:t>
      </w:r>
      <w:r>
        <w:rPr>
          <w:rFonts w:ascii="Times New Roman" w:hAnsi="Times New Roman"/>
        </w:rPr>
        <w:t>Convención Internacional de Protección Fitosanitaria</w:t>
      </w:r>
      <w:r>
        <w:rPr>
          <w:rStyle w:val="FootnoteReference"/>
          <w:rFonts w:ascii="Times New Roman" w:hAnsi="Times New Roman" w:eastAsia="MS Mincho" w:cs="Times New Roman"/>
          <w:bCs/>
          <w:iCs/>
          <w:color w:val="0000FF"/>
          <w:u w:val="single"/>
        </w:rPr>
        <w:footnoteReference w:id="1"/>
      </w:r>
      <w:r>
        <w:rPr>
          <w:rFonts w:ascii="Times New Roman" w:hAnsi="Times New Roman"/>
        </w:rPr>
        <w:t xml:space="preserve"> (artículos IV.2. c], V.2 a] y VII.1 j], en particular)</w:t>
      </w:r>
    </w:p>
    <w:p w14:paraId="06DFF5F1" w14:textId="58EADD31">
      <w:pPr>
        <w:pStyle w:val="IPPNormal"/>
        <w:spacing w:after="120"/>
        <w:rPr>
          <w:rFonts w:ascii="Times New Roman" w:hAnsi="Times New Roman" w:cs="Times New Roman"/>
        </w:rPr>
      </w:pPr>
      <w:r>
        <w:rPr>
          <w:rStyle w:val="PleaseReviewParagraphId"/>
          <w:b w:val="off"/>
          <w:i w:val="off"/>
        </w:rPr>
        <w:t>[37]</w:t>
      </w:r>
      <w:r>
        <w:rPr>
          <w:rFonts w:ascii="Times New Roman" w:hAnsi="Times New Roman"/>
        </w:rPr>
        <w:t>NIMF 12: Certificados fitosanitarios</w:t>
      </w:r>
      <w:r>
        <w:rPr>
          <w:rStyle w:val="FootnoteReference"/>
          <w:rFonts w:ascii="Times New Roman" w:hAnsi="Times New Roman" w:cs="Times New Roman"/>
        </w:rPr>
        <w:footnoteReference w:id="2"/>
      </w:r>
      <w:r>
        <w:rPr>
          <w:rFonts w:ascii="Times New Roman" w:hAnsi="Times New Roman"/>
        </w:rPr>
        <w:t>.</w:t>
      </w:r>
    </w:p>
    <w:p w14:paraId="3C82C086" w14:textId="5EE723C2">
      <w:pPr>
        <w:pStyle w:val="IPPNormal"/>
        <w:spacing w:after="120"/>
        <w:rPr>
          <w:rFonts w:ascii="Times New Roman" w:hAnsi="Times New Roman" w:cs="Times New Roman"/>
        </w:rPr>
      </w:pPr>
      <w:r>
        <w:rPr>
          <w:rStyle w:val="PleaseReviewParagraphId"/>
          <w:b w:val="off"/>
          <w:i w:val="off"/>
        </w:rPr>
        <w:t>[39]</w:t>
      </w:r>
      <w:r>
        <w:rPr>
          <w:rFonts w:ascii="Times New Roman" w:hAnsi="Times New Roman"/>
        </w:rPr>
        <w:t>NIMF 23: Directrices para la inspección</w:t>
      </w:r>
      <w:r>
        <w:rPr>
          <w:rStyle w:val="FootnoteReference"/>
          <w:rFonts w:ascii="Times New Roman" w:hAnsi="Times New Roman" w:cs="Times New Roman"/>
        </w:rPr>
        <w:footnoteReference w:id="3"/>
      </w:r>
      <w:r>
        <w:rPr>
          <w:rFonts w:ascii="Times New Roman" w:hAnsi="Times New Roman"/>
        </w:rPr>
        <w:t>.</w:t>
      </w:r>
    </w:p>
    <w:p w14:paraId="20309FE4" w14:textId="77777777">
      <w:pPr>
        <w:shd w:val="clear" w:color="auto" w:fill="FFFFFF"/>
        <w:spacing w:after="120" w:line="240" w:lineRule="auto"/>
        <w:rPr>
          <w:rFonts w:ascii="Times New Roman" w:hAnsi="Times New Roman" w:eastAsia="Times New Roman" w:cs="Times New Roman"/>
          <w:color w:val="1B1E24"/>
        </w:rPr>
      </w:pPr>
      <w:r>
        <w:rPr>
          <w:rStyle w:val="PleaseReviewParagraphId"/>
          <w:b w:val="off"/>
          <w:i w:val="off"/>
        </w:rPr>
        <w:t>[41]</w:t>
      </w:r>
      <w:hyperlink w:history="1" r:id="rId8">
        <w:r>
          <w:rPr>
            <w:rFonts w:ascii="Times New Roman" w:hAnsi="Times New Roman"/>
          </w:rPr>
          <w:t>NIMF 31: Metodologías para muestreo de envíos</w:t>
        </w:r>
        <w:r>
          <w:rPr>
            <w:rStyle w:val="FootnoteReference"/>
            <w:rFonts w:ascii="Times New Roman" w:hAnsi="Times New Roman" w:cs="Times New Roman"/>
            <w:color w:val="1B1E24"/>
          </w:rPr>
          <w:footnoteReference w:id="4"/>
        </w:r>
      </w:hyperlink>
      <w:r>
        <w:rPr>
          <w:rFonts w:ascii="Times New Roman" w:hAnsi="Times New Roman"/>
          <w:color w:val="1B1E24"/>
        </w:rPr>
        <w:t xml:space="preserve"> </w:t>
      </w:r>
    </w:p>
    <w:p w14:paraId="0472BFE1" w14:textId="77777777">
      <w:pPr>
        <w:pStyle w:val="IPPNormal"/>
        <w:spacing w:after="120"/>
        <w:rPr>
          <w:rFonts w:ascii="Times New Roman" w:hAnsi="Times New Roman" w:cs="Times New Roman"/>
        </w:rPr>
      </w:pPr>
      <w:r>
        <w:rPr>
          <w:rStyle w:val="PleaseReviewParagraphId"/>
          <w:b w:val="off"/>
          <w:i w:val="off"/>
        </w:rPr>
        <w:t>[43]</w:t>
      </w:r>
      <w:r>
        <w:rPr>
          <w:rFonts w:ascii="Times New Roman" w:hAnsi="Times New Roman"/>
        </w:rPr>
        <w:t>NIMF 38: Movimiento internacional de semillas</w:t>
      </w:r>
      <w:r>
        <w:rPr>
          <w:rStyle w:val="FootnoteReference"/>
          <w:rFonts w:ascii="Times New Roman" w:hAnsi="Times New Roman" w:cs="Times New Roman"/>
        </w:rPr>
        <w:footnoteReference w:id="5"/>
      </w:r>
      <w:r>
        <w:rPr>
          <w:rFonts w:ascii="Times New Roman" w:hAnsi="Times New Roman"/>
        </w:rPr>
        <w:t>.</w:t>
      </w:r>
    </w:p>
    <w:p w14:paraId="4137CA3E" w14:textId="77777777">
      <w:pPr>
        <w:pStyle w:val="IPPNormal"/>
        <w:spacing w:after="120"/>
        <w:rPr>
          <w:rFonts w:ascii="Times New Roman" w:hAnsi="Times New Roman" w:cs="Times New Roman"/>
        </w:rPr>
      </w:pPr>
      <w:r>
        <w:rPr>
          <w:rStyle w:val="PleaseReviewParagraphId"/>
          <w:b w:val="off"/>
          <w:i w:val="off"/>
        </w:rPr>
        <w:t>[45]</w:t>
      </w:r>
      <w:r>
        <w:rPr>
          <w:rFonts w:ascii="Times New Roman" w:hAnsi="Times New Roman"/>
        </w:rPr>
        <w:t>NIMF 39: Movimiento internacional de madera</w:t>
      </w:r>
      <w:r>
        <w:rPr>
          <w:rStyle w:val="FootnoteReference"/>
          <w:rFonts w:ascii="Times New Roman" w:hAnsi="Times New Roman" w:cs="Times New Roman"/>
        </w:rPr>
        <w:footnoteReference w:id="6"/>
      </w:r>
      <w:r>
        <w:rPr>
          <w:rFonts w:ascii="Times New Roman" w:hAnsi="Times New Roman"/>
        </w:rPr>
        <w:t>.</w:t>
      </w:r>
    </w:p>
    <w:p w14:paraId="14568C82" w14:textId="77777777">
      <w:pPr>
        <w:pStyle w:val="IPPNormal"/>
        <w:spacing w:after="120"/>
        <w:rPr>
          <w:rFonts w:ascii="Times New Roman" w:hAnsi="Times New Roman" w:cs="Times New Roman"/>
        </w:rPr>
      </w:pPr>
      <w:r>
        <w:rPr>
          <w:rStyle w:val="PleaseReviewParagraphId"/>
          <w:b w:val="off"/>
          <w:i w:val="off"/>
        </w:rPr>
        <w:t>[47]</w:t>
      </w:r>
      <w:r>
        <w:rPr>
          <w:rFonts w:ascii="Times New Roman" w:hAnsi="Times New Roman"/>
        </w:rPr>
        <w:t>NIMF 40: Movimiento de medios de crecimiento en asociación con plantas para plantar</w:t>
      </w:r>
      <w:r>
        <w:rPr>
          <w:rStyle w:val="FootnoteReference"/>
          <w:rFonts w:ascii="Times New Roman" w:hAnsi="Times New Roman" w:cs="Times New Roman"/>
          <w:lang w:val="en-CA"/>
        </w:rPr>
        <w:footnoteReference w:id="7"/>
      </w:r>
      <w:r>
        <w:rPr>
          <w:rFonts w:ascii="Times New Roman" w:hAnsi="Times New Roman"/>
        </w:rPr>
        <w:t>.</w:t>
      </w:r>
    </w:p>
    <w:p w14:paraId="575924DA" w14:textId="77777777">
      <w:pPr>
        <w:pStyle w:val="IPPHeading1"/>
        <w:rPr>
          <w:rFonts w:ascii="Times New Roman" w:hAnsi="Times New Roman" w:eastAsia="MS Mincho" w:cs="Times New Roman"/>
          <w:b w:val="0"/>
          <w:bCs/>
          <w:iCs/>
          <w:sz w:val="22"/>
        </w:rPr>
      </w:pPr>
      <w:r>
        <w:rPr>
          <w:rStyle w:val="PleaseReviewParagraphId"/>
          <w:b w:val="off"/>
          <w:i w:val="off"/>
        </w:rPr>
        <w:t>[49]</w:t>
      </w:r>
      <w:r>
        <w:rPr>
          <w:rFonts w:ascii="Times New Roman" w:hAnsi="Times New Roman"/>
          <w:bCs/>
          <w:sz w:val="22"/>
        </w:rPr>
        <w:t>4.</w:t>
      </w:r>
      <w:r>
        <w:rPr>
          <w:rFonts w:ascii="Times New Roman" w:hAnsi="Times New Roman"/>
          <w:sz w:val="22"/>
        </w:rPr>
        <w:t xml:space="preserve"> Ámbito de aplicación </w:t>
      </w:r>
    </w:p>
    <w:p w14:paraId="11E79FEE" w14:textId="320929F6">
      <w:pPr>
        <w:pStyle w:val="IPPHeading1"/>
        <w:tabs>
          <w:tab w:val="clear" w:pos="567"/>
        </w:tabs>
        <w:ind w:left="0" w:firstLine="0"/>
        <w:jc w:val="both"/>
        <w:rPr>
          <w:rFonts w:ascii="Times New Roman" w:hAnsi="Times New Roman" w:eastAsia="MS Mincho" w:cs="Times New Roman"/>
          <w:b w:val="0"/>
          <w:sz w:val="22"/>
        </w:rPr>
      </w:pPr>
      <w:r>
        <w:rPr>
          <w:rStyle w:val="PleaseReviewParagraphId"/>
          <w:b w:val="off"/>
          <w:i w:val="off"/>
        </w:rPr>
        <w:t>[50]</w:t>
      </w:r>
      <w:r>
        <w:rPr>
          <w:rFonts w:ascii="Times New Roman" w:hAnsi="Times New Roman"/>
          <w:b w:val="0"/>
          <w:sz w:val="22"/>
        </w:rPr>
        <w:t xml:space="preserve">La finalidad de este curso de aprendizaje en línea es aumentar la capacidad del personal de las organizaciones nacionales de protección fitosanitaria (ONPF) y las entidades autorizadas para realizar la inspección fitosanitaria de los envíos de plantas, productos vegetales y otros artículos reglamentados en la importación y la exportación. El curso proporcionará orientación sobre la utilización del examen visual para detectar plagas y artículos reglamentados, y también se abordarán en él las metodologías de muestreo y preparación de muestras para su envío a un laboratorio de diagnóstico con el fin de validar la inspección. </w:t>
      </w:r>
    </w:p>
    <w:p w14:paraId="5CAC67E1" w14:textId="77777777">
      <w:pPr>
        <w:pStyle w:val="IPPHeading1"/>
        <w:tabs>
          <w:tab w:val="clear" w:pos="567"/>
        </w:tabs>
        <w:ind w:left="0" w:firstLine="0"/>
        <w:rPr>
          <w:rFonts w:ascii="Times New Roman" w:hAnsi="Times New Roman" w:eastAsia="MS Mincho" w:cs="Times New Roman"/>
          <w:sz w:val="22"/>
        </w:rPr>
      </w:pPr>
      <w:r>
        <w:rPr>
          <w:rStyle w:val="PleaseReviewParagraphId"/>
          <w:b w:val="off"/>
          <w:i w:val="off"/>
        </w:rPr>
        <w:t>[51]</w:t>
      </w:r>
      <w:r>
        <w:rPr>
          <w:rFonts w:ascii="Times New Roman" w:hAnsi="Times New Roman"/>
          <w:bCs/>
          <w:sz w:val="22"/>
        </w:rPr>
        <w:t>5.</w:t>
      </w:r>
      <w:r>
        <w:rPr>
          <w:rFonts w:ascii="Times New Roman" w:hAnsi="Times New Roman"/>
          <w:sz w:val="22"/>
        </w:rPr>
        <w:t xml:space="preserve"> Propósito </w:t>
      </w:r>
    </w:p>
    <w:p w14:paraId="78E418AB" w14:textId="268D852A">
      <w:pPr>
        <w:pStyle w:val="IPPHeading1"/>
        <w:ind w:left="0" w:firstLine="0"/>
        <w:jc w:val="both"/>
        <w:rPr>
          <w:rFonts w:ascii="Times New Roman" w:hAnsi="Times New Roman" w:eastAsia="MS Mincho" w:cs="Times New Roman"/>
          <w:b w:val="0"/>
          <w:sz w:val="22"/>
        </w:rPr>
      </w:pPr>
      <w:r>
        <w:rPr>
          <w:rStyle w:val="PleaseReviewParagraphId"/>
          <w:b w:val="off"/>
          <w:i w:val="off"/>
        </w:rPr>
        <w:t>[52]</w:t>
      </w:r>
      <w:r>
        <w:rPr>
          <w:rFonts w:ascii="Times New Roman" w:hAnsi="Times New Roman"/>
          <w:b w:val="0"/>
          <w:sz w:val="22"/>
        </w:rPr>
        <w:t xml:space="preserve">Las ONPF tienen la responsabilidad de “la inspección de los envíos de plantas y productos vegetales que circulen en el tráfico internacional y, cuando sea apropiado, la inspección de otros artículos reglamentados, </w:t>
        <w:lastRenderedPageBreak/>
        <w:t xml:space="preserve">particularmente con el fin de prevenir la introducción y/o diseminación de plagas” (artículo IV.2 c] de la Convención Internacional de Protección Fitosanitaria [CIPF]). </w:t>
      </w:r>
    </w:p>
    <w:p w14:paraId="5D1A1381" w14:textId="01D8DCEB">
      <w:pPr>
        <w:pStyle w:val="IPPHeading1"/>
        <w:ind w:left="0" w:firstLine="0"/>
        <w:jc w:val="both"/>
        <w:rPr>
          <w:rFonts w:ascii="Times New Roman" w:hAnsi="Times New Roman" w:eastAsia="MS Mincho" w:cs="Times New Roman"/>
          <w:b w:val="0"/>
          <w:sz w:val="22"/>
        </w:rPr>
      </w:pPr>
      <w:r>
        <w:rPr>
          <w:rStyle w:val="PleaseReviewParagraphId"/>
          <w:b w:val="off"/>
          <w:i w:val="off"/>
        </w:rPr>
        <w:t>[53]</w:t>
      </w:r>
      <w:r>
        <w:rPr>
          <w:rFonts w:ascii="Times New Roman" w:hAnsi="Times New Roman"/>
          <w:b w:val="0"/>
          <w:sz w:val="22"/>
        </w:rPr>
        <w:t>La inspección se define como el examen visual oficial de plantas, productos vegetales u otros artículos reglamentados para determinar si hay plagas o determinar el cumplimiento con las reglamentaciones fitosanitarias (NIMF 5).</w:t>
      </w:r>
    </w:p>
    <w:p w14:paraId="4C6B23DD" w14:textId="69D44F8C">
      <w:pPr>
        <w:pStyle w:val="IPPHeading1"/>
        <w:ind w:left="0" w:firstLine="0"/>
        <w:jc w:val="both"/>
        <w:rPr>
          <w:rFonts w:ascii="Times New Roman" w:hAnsi="Times New Roman" w:eastAsia="MS Mincho" w:cs="Times New Roman"/>
          <w:b w:val="0"/>
          <w:sz w:val="22"/>
        </w:rPr>
      </w:pPr>
      <w:r>
        <w:rPr>
          <w:rStyle w:val="PleaseReviewParagraphId"/>
          <w:b w:val="off"/>
          <w:i w:val="off"/>
        </w:rPr>
        <w:t>[54]</w:t>
      </w:r>
      <w:r>
        <w:rPr>
          <w:rFonts w:ascii="Times New Roman" w:hAnsi="Times New Roman"/>
          <w:b w:val="0"/>
          <w:sz w:val="22"/>
        </w:rPr>
        <w:t>Los inspectores determinan si los envíos cumplen con las reglamentaciones fitosanitarias, basándose a tal efecto en la comprobación de la identidad y la integridad de los documentos y en el examen visual para detectar plagas en artículos reglamentados. El resultado de la inspección debería poner al inspector en condiciones de decidir si ha de aceptar, retener o rechazar un envío.</w:t>
      </w:r>
    </w:p>
    <w:p w14:paraId="0436A88B" w14:textId="5EB07FEA">
      <w:pPr>
        <w:pStyle w:val="IPPHeading1"/>
        <w:ind w:left="0" w:firstLine="0"/>
        <w:jc w:val="both"/>
        <w:rPr>
          <w:rFonts w:ascii="Times New Roman" w:hAnsi="Times New Roman" w:eastAsia="MS Mincho" w:cs="Times New Roman"/>
          <w:b w:val="0"/>
          <w:sz w:val="22"/>
        </w:rPr>
      </w:pPr>
      <w:r>
        <w:rPr>
          <w:rStyle w:val="PleaseReviewParagraphId"/>
          <w:b w:val="off"/>
          <w:i w:val="off"/>
        </w:rPr>
        <w:t>[55]</w:t>
      </w:r>
      <w:r>
        <w:rPr>
          <w:rFonts w:ascii="Times New Roman" w:hAnsi="Times New Roman"/>
          <w:b w:val="0"/>
          <w:sz w:val="22"/>
        </w:rPr>
        <w:t>El propósito de este curso de aprendizaje en línea es mejorar las competencias en materia de inspección y muestreo para apoyar la aplicación de la NIMF 23, la NIMF 31 y otras NIMF pertinentes. Asimismo, proporcionará orientación práctica y competencias a los funcionarios encargados de realizar la inspección fitosanitaria de los envíos destinados a la exportación y la importación. Por consiguiente, el curso comprenderá los requisitos relativos a la inspección que figuran en el Acuerdo sobre la Aplicación de Medidas Sanitarias y Fitosanitarias.</w:t>
      </w:r>
    </w:p>
    <w:p w14:paraId="3FEC7E70" w14:textId="77777777">
      <w:pPr>
        <w:pStyle w:val="IPPHeading1"/>
        <w:rPr>
          <w:rFonts w:ascii="Times New Roman" w:hAnsi="Times New Roman" w:cs="Times New Roman"/>
          <w:sz w:val="22"/>
        </w:rPr>
      </w:pPr>
      <w:r>
        <w:rPr>
          <w:rStyle w:val="PleaseReviewParagraphId"/>
          <w:b w:val="off"/>
          <w:i w:val="off"/>
        </w:rPr>
        <w:t>[56]</w:t>
      </w:r>
      <w:r>
        <w:rPr>
          <w:rFonts w:ascii="Times New Roman" w:hAnsi="Times New Roman"/>
          <w:bCs/>
          <w:sz w:val="22"/>
        </w:rPr>
        <w:t>6.</w:t>
      </w:r>
      <w:r>
        <w:rPr>
          <w:rFonts w:ascii="Times New Roman" w:hAnsi="Times New Roman"/>
          <w:sz w:val="22"/>
        </w:rPr>
        <w:t xml:space="preserve"> Contenido del recurso para la aplicación propuesto</w:t>
      </w:r>
    </w:p>
    <w:p w14:paraId="6EBB7363" w14:textId="77777777">
      <w:pPr>
        <w:pStyle w:val="IPPNormal"/>
        <w:rPr>
          <w:rFonts w:ascii="Times New Roman" w:hAnsi="Times New Roman" w:cs="Times New Roman"/>
        </w:rPr>
      </w:pPr>
      <w:r>
        <w:rPr>
          <w:rStyle w:val="PleaseReviewParagraphId"/>
          <w:b w:val="off"/>
          <w:i w:val="off"/>
        </w:rPr>
        <w:t>[57]</w:t>
      </w:r>
      <w:r>
        <w:rPr>
          <w:rFonts w:ascii="Times New Roman" w:hAnsi="Times New Roman"/>
        </w:rPr>
        <w:t>Tareas que se proponen para el Grupo de trabajo:</w:t>
      </w:r>
    </w:p>
    <w:p w14:paraId="2846A1F7" w14:textId="03F4FDFA">
      <w:pPr>
        <w:pStyle w:val="IPPNormal"/>
        <w:numPr>
          <w:ilvl w:val="0"/>
          <w:numId w:val="9"/>
        </w:numPr>
        <w:spacing w:after="120"/>
        <w:rPr>
          <w:rFonts w:ascii="Times New Roman" w:hAnsi="Times New Roman" w:cs="Times New Roman"/>
        </w:rPr>
      </w:pPr>
      <w:r>
        <w:rPr>
          <w:rStyle w:val="PleaseReviewParagraphId"/>
          <w:b w:val="off"/>
          <w:i w:val="off"/>
        </w:rPr>
        <w:t>[58]</w:t>
      </w:r>
      <w:r>
        <w:rPr>
          <w:rFonts w:ascii="Times New Roman" w:hAnsi="Times New Roman"/>
        </w:rPr>
        <w:t>describir las responsabilidades y obligaciones de las ONPF en relación con la inspección;</w:t>
      </w:r>
    </w:p>
    <w:p w14:paraId="2EF90FBF" w14:textId="005AC3FD">
      <w:pPr>
        <w:pStyle w:val="ListParagraph"/>
        <w:numPr>
          <w:ilvl w:val="0"/>
          <w:numId w:val="9"/>
        </w:numPr>
        <w:spacing w:after="120"/>
        <w:contextualSpacing w:val="0"/>
        <w:rPr>
          <w:rFonts w:ascii="Times New Roman" w:hAnsi="Times New Roman" w:eastAsia="Times" w:cs="Times New Roman"/>
        </w:rPr>
      </w:pPr>
      <w:r>
        <w:rPr>
          <w:rStyle w:val="PleaseReviewParagraphId"/>
          <w:b w:val="off"/>
          <w:i w:val="off"/>
        </w:rPr>
        <w:t>[59]</w:t>
      </w:r>
      <w:r>
        <w:rPr>
          <w:rFonts w:ascii="Times New Roman" w:hAnsi="Times New Roman"/>
        </w:rPr>
        <w:t xml:space="preserve">describir los requisitos para los inspectores (autoridades; calificaciones; competencias; conocimientos en materia de identificación de plagas; acceso a las instalaciones, los instrumentos y el equipo adecuados; directrices escritas, etc.); </w:t>
      </w:r>
    </w:p>
    <w:p w14:paraId="01AB8245" w14:textId="661E6284">
      <w:pPr>
        <w:pStyle w:val="IPPNormal"/>
        <w:numPr>
          <w:ilvl w:val="0"/>
          <w:numId w:val="9"/>
        </w:numPr>
        <w:spacing w:after="120"/>
        <w:rPr>
          <w:rFonts w:ascii="Times New Roman" w:hAnsi="Times New Roman" w:cs="Times New Roman"/>
        </w:rPr>
      </w:pPr>
      <w:r>
        <w:rPr>
          <w:rStyle w:val="PleaseReviewParagraphId"/>
          <w:b w:val="off"/>
          <w:i w:val="off"/>
        </w:rPr>
        <w:t>[60]</w:t>
      </w:r>
      <w:r>
        <w:rPr>
          <w:rFonts w:ascii="Times New Roman" w:hAnsi="Times New Roman"/>
        </w:rPr>
        <w:t xml:space="preserve">describir los elementos principales de una inspección fitosanitaria y los procedimientos asociados, como: </w:t>
      </w:r>
    </w:p>
    <w:p w14:paraId="2C64AD58" w14:textId="0E8868E6">
      <w:pPr>
        <w:pStyle w:val="IPPNormal"/>
        <w:numPr>
          <w:ilvl w:val="1"/>
          <w:numId w:val="9"/>
        </w:numPr>
        <w:spacing w:after="120"/>
        <w:rPr>
          <w:rFonts w:ascii="Times New Roman" w:hAnsi="Times New Roman" w:cs="Times New Roman" w:eastAsiaTheme="minorHAnsi"/>
          <w:bCs/>
        </w:rPr>
      </w:pPr>
      <w:r>
        <w:rPr>
          <w:rStyle w:val="PleaseReviewParagraphId"/>
          <w:b w:val="off"/>
          <w:i w:val="off"/>
        </w:rPr>
        <w:t>[61]</w:t>
      </w:r>
      <w:r>
        <w:rPr>
          <w:rFonts w:ascii="Times New Roman" w:hAnsi="Times New Roman"/>
        </w:rPr>
        <w:t>el examen de los documentos (incluidos los electrónicos) asociados a los envíos,</w:t>
      </w:r>
    </w:p>
    <w:p w14:paraId="2D5ADD0A" w14:textId="3A97F22D">
      <w:pPr>
        <w:pStyle w:val="IPPNormal"/>
        <w:numPr>
          <w:ilvl w:val="1"/>
          <w:numId w:val="9"/>
        </w:numPr>
        <w:spacing w:after="120"/>
        <w:rPr>
          <w:rFonts w:ascii="Times New Roman" w:hAnsi="Times New Roman" w:cs="Times New Roman" w:eastAsiaTheme="minorHAnsi"/>
          <w:bCs/>
        </w:rPr>
      </w:pPr>
      <w:r>
        <w:rPr>
          <w:rStyle w:val="PleaseReviewParagraphId"/>
          <w:b w:val="off"/>
          <w:i w:val="off"/>
        </w:rPr>
        <w:t>[62]</w:t>
      </w:r>
      <w:r>
        <w:rPr>
          <w:rFonts w:ascii="Times New Roman" w:hAnsi="Times New Roman"/>
        </w:rPr>
        <w:t>la verificación de la identidad y la integridad de los envíos,</w:t>
      </w:r>
    </w:p>
    <w:p w14:paraId="38C04417" w14:textId="7136065F">
      <w:pPr>
        <w:pStyle w:val="IPPNormal"/>
        <w:numPr>
          <w:ilvl w:val="1"/>
          <w:numId w:val="9"/>
        </w:numPr>
        <w:spacing w:after="120"/>
        <w:rPr>
          <w:rFonts w:ascii="Times New Roman" w:hAnsi="Times New Roman" w:cs="Times New Roman"/>
        </w:rPr>
      </w:pPr>
      <w:r>
        <w:rPr>
          <w:rStyle w:val="PleaseReviewParagraphId"/>
          <w:b w:val="off"/>
          <w:i w:val="off"/>
        </w:rPr>
        <w:t>[63]</w:t>
      </w:r>
      <w:r>
        <w:rPr>
          <w:rFonts w:ascii="Times New Roman" w:hAnsi="Times New Roman"/>
        </w:rPr>
        <w:t>el examen visual para detectar plagas y otros requisitos fitosanitarios (como la ausencia de tierra).</w:t>
      </w:r>
    </w:p>
    <w:p w14:paraId="16EB1A38" w14:textId="3F8883A1">
      <w:pPr>
        <w:pStyle w:val="ListParagraph"/>
        <w:numPr>
          <w:ilvl w:val="0"/>
          <w:numId w:val="9"/>
        </w:numPr>
        <w:spacing w:after="120"/>
        <w:contextualSpacing w:val="0"/>
        <w:rPr>
          <w:rFonts w:ascii="Times New Roman" w:hAnsi="Times New Roman" w:eastAsia="Times" w:cs="Times New Roman"/>
        </w:rPr>
      </w:pPr>
      <w:r>
        <w:rPr>
          <w:rStyle w:val="PleaseReviewParagraphId"/>
          <w:b w:val="off"/>
          <w:i w:val="off"/>
        </w:rPr>
        <w:t>[64]</w:t>
      </w:r>
      <w:r>
        <w:rPr>
          <w:rFonts w:ascii="Times New Roman" w:hAnsi="Times New Roman"/>
        </w:rPr>
        <w:t xml:space="preserve">analizar los supuestos asociados a la inspección y determinar las principales limitaciones de esta; </w:t>
      </w:r>
    </w:p>
    <w:p w14:paraId="7A3BCC57" w14:textId="15988EFF">
      <w:pPr>
        <w:pStyle w:val="IPPNormal"/>
        <w:numPr>
          <w:ilvl w:val="0"/>
          <w:numId w:val="9"/>
        </w:numPr>
        <w:spacing w:after="120"/>
        <w:rPr>
          <w:rFonts w:ascii="Times New Roman" w:hAnsi="Times New Roman" w:cs="Times New Roman"/>
        </w:rPr>
      </w:pPr>
      <w:r>
        <w:rPr>
          <w:rStyle w:val="PleaseReviewParagraphId"/>
          <w:b w:val="off"/>
          <w:i w:val="off"/>
        </w:rPr>
        <w:t>[65]</w:t>
      </w:r>
      <w:r>
        <w:rPr>
          <w:rFonts w:ascii="Times New Roman" w:hAnsi="Times New Roman"/>
        </w:rPr>
        <w:t xml:space="preserve">proporcionar orientación para ayudar a los inspectores a diferenciar entre “envíos”, “lotes” y “unidades de muestreo”, y analizar cómo se puede utilizar el muestreo en la inspección; </w:t>
      </w:r>
    </w:p>
    <w:p w14:paraId="60929B31" w14:textId="43337011">
      <w:pPr>
        <w:pStyle w:val="IPPNormal"/>
        <w:numPr>
          <w:ilvl w:val="0"/>
          <w:numId w:val="9"/>
        </w:numPr>
        <w:spacing w:after="120"/>
        <w:rPr>
          <w:rFonts w:ascii="Times New Roman" w:hAnsi="Times New Roman" w:cs="Times New Roman"/>
        </w:rPr>
      </w:pPr>
      <w:r>
        <w:rPr>
          <w:rStyle w:val="PleaseReviewParagraphId"/>
          <w:b w:val="off"/>
          <w:i w:val="off"/>
        </w:rPr>
        <w:t>[66]</w:t>
      </w:r>
      <w:r>
        <w:rPr>
          <w:rFonts w:ascii="Times New Roman" w:hAnsi="Times New Roman"/>
        </w:rPr>
        <w:t>brindar ejemplos generales de mejores prácticas de muestreo y recomendar recursos para adquirir mayor conocimiento de las metodologías de muestreo (por ejemplo, el Manual de muestreo basado en el riesgo de la Organización Norteamericana de Protección a las Plantas [NAPPO] y otros recursos disponibles);</w:t>
      </w:r>
    </w:p>
    <w:p w14:paraId="59B86738" w14:textId="77777777">
      <w:pPr>
        <w:pStyle w:val="IPPNormal"/>
        <w:numPr>
          <w:ilvl w:val="0"/>
          <w:numId w:val="9"/>
        </w:numPr>
        <w:tabs>
          <w:tab w:val="left" w:pos="5954"/>
        </w:tabs>
        <w:spacing w:after="120"/>
        <w:rPr>
          <w:rFonts w:ascii="Times New Roman" w:hAnsi="Times New Roman" w:eastAsia="Calibri" w:cs="Times New Roman"/>
        </w:rPr>
      </w:pPr>
      <w:r>
        <w:rPr>
          <w:rStyle w:val="PleaseReviewParagraphId"/>
          <w:b w:val="off"/>
          <w:i w:val="off"/>
        </w:rPr>
        <w:t>[67]</w:t>
      </w:r>
      <w:r>
        <w:rPr>
          <w:rFonts w:ascii="Times New Roman" w:hAnsi="Times New Roman"/>
        </w:rPr>
        <w:t xml:space="preserve">proporcionar orientación para ayudar a los inspectores a examinar envíos de plantas y productos vegetales que se mueven en el comercio internacional: </w:t>
      </w:r>
    </w:p>
    <w:p w14:paraId="125CC18A" w14:textId="77777777">
      <w:pPr>
        <w:pStyle w:val="IPPNormal"/>
        <w:numPr>
          <w:ilvl w:val="1"/>
          <w:numId w:val="9"/>
        </w:numPr>
        <w:tabs>
          <w:tab w:val="left" w:pos="5954"/>
        </w:tabs>
        <w:spacing w:after="120"/>
        <w:rPr>
          <w:rFonts w:ascii="Times New Roman" w:hAnsi="Times New Roman" w:eastAsia="Calibri" w:cs="Times New Roman"/>
        </w:rPr>
      </w:pPr>
      <w:r>
        <w:rPr>
          <w:rStyle w:val="PleaseReviewParagraphId"/>
          <w:b w:val="off"/>
          <w:i w:val="off"/>
        </w:rPr>
        <w:t>[68]</w:t>
      </w:r>
      <w:r>
        <w:rPr>
          <w:rFonts w:ascii="Times New Roman" w:hAnsi="Times New Roman"/>
        </w:rPr>
        <w:lastRenderedPageBreak/>
        <w:t>planificación de la inspección,</w:t>
      </w:r>
    </w:p>
    <w:p w14:paraId="0B7977B8" w14:textId="77777777">
      <w:pPr>
        <w:pStyle w:val="IPPNormal"/>
        <w:numPr>
          <w:ilvl w:val="1"/>
          <w:numId w:val="9"/>
        </w:numPr>
        <w:tabs>
          <w:tab w:val="left" w:pos="5954"/>
        </w:tabs>
        <w:spacing w:after="120"/>
        <w:rPr>
          <w:rFonts w:ascii="Times New Roman" w:hAnsi="Times New Roman" w:eastAsia="Calibri" w:cs="Times New Roman"/>
        </w:rPr>
      </w:pPr>
      <w:r>
        <w:rPr>
          <w:rStyle w:val="PleaseReviewParagraphId"/>
          <w:b w:val="off"/>
          <w:i w:val="off"/>
        </w:rPr>
        <w:t>[69]</w:t>
      </w:r>
      <w:r>
        <w:rPr>
          <w:rFonts w:ascii="Times New Roman" w:hAnsi="Times New Roman"/>
        </w:rPr>
        <w:t>realización de la inspección,</w:t>
      </w:r>
    </w:p>
    <w:p w14:paraId="4DF2843E" w14:textId="77777777">
      <w:pPr>
        <w:pStyle w:val="IPPNormal"/>
        <w:numPr>
          <w:ilvl w:val="1"/>
          <w:numId w:val="9"/>
        </w:numPr>
        <w:tabs>
          <w:tab w:val="left" w:pos="5954"/>
        </w:tabs>
        <w:spacing w:after="120"/>
        <w:rPr>
          <w:rFonts w:ascii="Times New Roman" w:hAnsi="Times New Roman" w:eastAsia="Calibri" w:cs="Times New Roman"/>
        </w:rPr>
      </w:pPr>
      <w:r>
        <w:rPr>
          <w:rStyle w:val="PleaseReviewParagraphId"/>
          <w:b w:val="off"/>
          <w:i w:val="off"/>
        </w:rPr>
        <w:t>[70]</w:t>
      </w:r>
      <w:r>
        <w:rPr>
          <w:rFonts w:ascii="Times New Roman" w:hAnsi="Times New Roman"/>
        </w:rPr>
        <w:t>registro y notificación,</w:t>
      </w:r>
    </w:p>
    <w:p w14:paraId="6BC8136A" w14:textId="77777777">
      <w:pPr>
        <w:pStyle w:val="IPPNormal"/>
        <w:numPr>
          <w:ilvl w:val="1"/>
          <w:numId w:val="9"/>
        </w:numPr>
        <w:tabs>
          <w:tab w:val="left" w:pos="5954"/>
        </w:tabs>
        <w:spacing w:after="120"/>
        <w:rPr>
          <w:rFonts w:ascii="Times New Roman" w:hAnsi="Times New Roman" w:eastAsia="Calibri" w:cs="Times New Roman"/>
        </w:rPr>
      </w:pPr>
      <w:r>
        <w:rPr>
          <w:rStyle w:val="PleaseReviewParagraphId"/>
          <w:b w:val="off"/>
          <w:i w:val="off"/>
        </w:rPr>
        <w:t>[71]</w:t>
      </w:r>
      <w:r>
        <w:rPr>
          <w:rFonts w:ascii="Times New Roman" w:hAnsi="Times New Roman"/>
        </w:rPr>
        <w:t>seguimiento tras la inspección.</w:t>
      </w:r>
    </w:p>
    <w:p w14:paraId="5E207C62" w14:textId="20B480EF">
      <w:pPr>
        <w:pStyle w:val="IPPNormal"/>
        <w:numPr>
          <w:ilvl w:val="0"/>
          <w:numId w:val="9"/>
        </w:numPr>
        <w:tabs>
          <w:tab w:val="left" w:pos="5954"/>
        </w:tabs>
        <w:spacing w:after="120"/>
        <w:rPr>
          <w:rFonts w:ascii="Times New Roman" w:hAnsi="Times New Roman" w:eastAsia="Calibri" w:cs="Times New Roman"/>
        </w:rPr>
      </w:pPr>
      <w:r>
        <w:rPr>
          <w:rStyle w:val="PleaseReviewParagraphId"/>
          <w:b w:val="off"/>
          <w:i w:val="off"/>
        </w:rPr>
        <w:t>[72]</w:t>
      </w:r>
      <w:r>
        <w:rPr>
          <w:rFonts w:ascii="Times New Roman" w:hAnsi="Times New Roman"/>
        </w:rPr>
        <w:t>proporcionar una lista de comprobación relativa a un conjunto de instrumentos del inspector (lo que el inspector debe llevar a una inspección);</w:t>
      </w:r>
    </w:p>
    <w:p w14:paraId="00A73B31" w14:textId="19D1C787">
      <w:pPr>
        <w:pStyle w:val="ListParagraph"/>
        <w:numPr>
          <w:ilvl w:val="0"/>
          <w:numId w:val="9"/>
        </w:numPr>
        <w:spacing w:after="120"/>
        <w:contextualSpacing w:val="0"/>
        <w:rPr>
          <w:rFonts w:ascii="Times New Roman" w:hAnsi="Times New Roman" w:eastAsia="Calibri" w:cs="Times New Roman"/>
        </w:rPr>
      </w:pPr>
      <w:r>
        <w:rPr>
          <w:rStyle w:val="PleaseReviewParagraphId"/>
          <w:b w:val="off"/>
          <w:i w:val="off"/>
        </w:rPr>
        <w:t>[73]</w:t>
      </w:r>
      <w:r>
        <w:rPr>
          <w:rFonts w:ascii="Times New Roman" w:hAnsi="Times New Roman"/>
        </w:rPr>
        <w:t xml:space="preserve">analizar cómo se puede incorporar la verificación de la identidad de las plagas en el procedimiento de inspección; describir la forma de tomar y preparar muestras para enviarlas al laboratorio de diagnóstico cuando la identidad de la plaga no se pueda confirmar </w:t>
      </w:r>
      <w:r>
        <w:rPr>
          <w:rFonts w:ascii="Times New Roman" w:hAnsi="Times New Roman"/>
          <w:i/>
          <w:iCs/>
        </w:rPr>
        <w:t>in situ</w:t>
      </w:r>
      <w:r>
        <w:rPr>
          <w:rFonts w:ascii="Times New Roman" w:hAnsi="Times New Roman"/>
        </w:rPr>
        <w:t>;</w:t>
      </w:r>
    </w:p>
    <w:p w14:paraId="595079CA" w14:textId="7C0752D0">
      <w:pPr>
        <w:pStyle w:val="ListParagraph"/>
        <w:numPr>
          <w:ilvl w:val="0"/>
          <w:numId w:val="9"/>
        </w:numPr>
        <w:spacing w:after="120"/>
        <w:contextualSpacing w:val="0"/>
        <w:rPr>
          <w:rFonts w:ascii="Times New Roman" w:hAnsi="Times New Roman" w:eastAsia="Calibri" w:cs="Times New Roman"/>
        </w:rPr>
      </w:pPr>
      <w:r>
        <w:rPr>
          <w:rStyle w:val="PleaseReviewParagraphId"/>
          <w:b w:val="off"/>
          <w:i w:val="off"/>
        </w:rPr>
        <w:t>[74]</w:t>
      </w:r>
      <w:r>
        <w:rPr>
          <w:rFonts w:ascii="Times New Roman" w:hAnsi="Times New Roman"/>
        </w:rPr>
        <w:t>analizar cómo se puede incluir en el procedimiento de inspección la toma de muestras del producto que se está inspeccionando; dar ejemplos de cómo se pueden tomar estas muestras y enviarlas a un laboratorio para que las analice;</w:t>
      </w:r>
    </w:p>
    <w:p w14:paraId="09567EC5" w14:textId="4E564D71">
      <w:pPr>
        <w:pStyle w:val="IPPNormal"/>
        <w:numPr>
          <w:ilvl w:val="0"/>
          <w:numId w:val="9"/>
        </w:numPr>
        <w:tabs>
          <w:tab w:val="left" w:pos="5954"/>
        </w:tabs>
        <w:spacing w:after="120"/>
        <w:rPr>
          <w:rFonts w:ascii="Times New Roman" w:hAnsi="Times New Roman" w:eastAsia="Calibri" w:cs="Times New Roman"/>
        </w:rPr>
      </w:pPr>
      <w:r>
        <w:rPr>
          <w:rStyle w:val="PleaseReviewParagraphId"/>
          <w:b w:val="off"/>
          <w:i w:val="off"/>
        </w:rPr>
        <w:t>[75]</w:t>
      </w:r>
      <w:r>
        <w:rPr>
          <w:rFonts w:ascii="Times New Roman" w:hAnsi="Times New Roman"/>
        </w:rPr>
        <w:t>proporcionar los elementos de un informe de inspección y destacar la importancia de hacer un buen mantenimiento de registros, que incluya la recopilación de datos nulos (los obtenidos cuando el resultado de una inspección es cero, lo que proporciona información sobre el nivel de riesgo del envío);</w:t>
      </w:r>
    </w:p>
    <w:p w14:paraId="564A093B" w14:textId="1FE0546C">
      <w:pPr>
        <w:pStyle w:val="IPPNormal"/>
        <w:numPr>
          <w:ilvl w:val="0"/>
          <w:numId w:val="9"/>
        </w:numPr>
        <w:tabs>
          <w:tab w:val="left" w:pos="5954"/>
        </w:tabs>
        <w:spacing w:after="120"/>
        <w:rPr>
          <w:rFonts w:ascii="Times New Roman" w:hAnsi="Times New Roman" w:eastAsia="Calibri" w:cs="Times New Roman"/>
        </w:rPr>
      </w:pPr>
      <w:r>
        <w:rPr>
          <w:rStyle w:val="PleaseReviewParagraphId"/>
          <w:b w:val="off"/>
          <w:i w:val="off"/>
        </w:rPr>
        <w:t>[76]</w:t>
      </w:r>
      <w:r>
        <w:rPr>
          <w:rFonts w:ascii="Times New Roman" w:hAnsi="Times New Roman"/>
        </w:rPr>
        <w:t>considerar las conclusiones de la inspección y los pasos sucesivos (por ejemplo, certificación de la exportación, liberación del envío, medidas para hacer cumplir la reglamentación o notificación de los casos de incumplimiento, dependiendo de las circunstancias);</w:t>
      </w:r>
    </w:p>
    <w:p w14:paraId="732B3337" w14:textId="77777777">
      <w:pPr>
        <w:pStyle w:val="ListParagraph"/>
        <w:numPr>
          <w:ilvl w:val="0"/>
          <w:numId w:val="9"/>
        </w:numPr>
        <w:spacing w:after="120"/>
        <w:contextualSpacing w:val="0"/>
        <w:rPr>
          <w:rFonts w:ascii="Times New Roman" w:hAnsi="Times New Roman" w:eastAsia="Times" w:cs="Times New Roman"/>
        </w:rPr>
      </w:pPr>
      <w:r>
        <w:rPr>
          <w:rStyle w:val="PleaseReviewParagraphId"/>
          <w:b w:val="off"/>
          <w:i w:val="off"/>
        </w:rPr>
        <w:t>[77]</w:t>
      </w:r>
      <w:r>
        <w:rPr>
          <w:rFonts w:ascii="Times New Roman" w:hAnsi="Times New Roman"/>
        </w:rPr>
        <w:t xml:space="preserve">proponer estudios de casos que mejorarían el contenido de este curso de aprendizaje en línea y proporcionar ejemplos de cómo inspeccionan las ONPF los envíos de plantas, productos vegetales y otros artículos reglamentados a fin de mejorar sus sistemas fitosanitarios de importación y exportación. </w:t>
      </w:r>
    </w:p>
    <w:p w14:paraId="67F34D1B" w14:textId="77777777">
      <w:pPr>
        <w:keepNext/>
        <w:tabs>
          <w:tab w:val="left" w:pos="567"/>
        </w:tabs>
        <w:spacing w:before="240" w:after="120"/>
        <w:ind w:left="567" w:hanging="567"/>
        <w:outlineLvl w:val="1"/>
        <w:rPr>
          <w:rFonts w:ascii="Times New Roman" w:hAnsi="Times New Roman" w:cs="Times New Roman"/>
          <w:b/>
          <w:bCs/>
        </w:rPr>
      </w:pPr>
      <w:r>
        <w:rPr>
          <w:rStyle w:val="PleaseReviewParagraphId"/>
          <w:b w:val="off"/>
          <w:i w:val="off"/>
        </w:rPr>
        <w:t>[78]</w:t>
      </w:r>
      <w:r>
        <w:rPr>
          <w:rFonts w:ascii="Times New Roman" w:hAnsi="Times New Roman"/>
          <w:b/>
          <w:bCs/>
        </w:rPr>
        <w:t>7.</w:t>
      </w:r>
      <w:r>
        <w:rPr>
          <w:rFonts w:ascii="Times New Roman" w:hAnsi="Times New Roman"/>
          <w:b/>
        </w:rPr>
        <w:t xml:space="preserve"> Bibliografía y materiales de referencia</w:t>
      </w:r>
    </w:p>
    <w:p w14:paraId="6EA61664" w14:textId="0BB2C311">
      <w:pPr>
        <w:pStyle w:val="ListParagraph"/>
        <w:numPr>
          <w:ilvl w:val="0"/>
          <w:numId w:val="12"/>
        </w:numPr>
        <w:shd w:val="clear" w:color="auto" w:fill="FFFFFF" w:themeFill="background1"/>
        <w:spacing w:after="120" w:line="240" w:lineRule="auto"/>
        <w:contextualSpacing w:val="0"/>
        <w:rPr>
          <w:rFonts w:ascii="Times New Roman" w:hAnsi="Times New Roman" w:eastAsia="Times New Roman" w:cs="Times New Roman"/>
          <w:color w:val="000000" w:themeColor="text1"/>
        </w:rPr>
      </w:pPr>
      <w:r>
        <w:rPr>
          <w:rStyle w:val="PleaseReviewParagraphId"/>
          <w:b w:val="off"/>
          <w:i w:val="off"/>
        </w:rPr>
        <w:t>[79]</w:t>
      </w:r>
      <w:r>
        <w:rPr>
          <w:rFonts w:ascii="Times New Roman" w:hAnsi="Times New Roman"/>
        </w:rPr>
        <w:t>NIMF 7: Sistema de certificación fitosanitaria</w:t>
      </w:r>
      <w:r>
        <w:rPr>
          <w:rStyle w:val="FootnoteReference"/>
          <w:rFonts w:ascii="Times New Roman" w:hAnsi="Times New Roman" w:eastAsia="Times New Roman" w:cs="Times New Roman"/>
          <w:lang w:val="en-US" w:eastAsia="en-US"/>
        </w:rPr>
        <w:footnoteReference w:id="8"/>
      </w:r>
    </w:p>
    <w:p w14:paraId="479C85EA" w14:textId="252E4B9D">
      <w:pPr>
        <w:pStyle w:val="ListParagraph"/>
        <w:numPr>
          <w:ilvl w:val="0"/>
          <w:numId w:val="12"/>
        </w:numPr>
        <w:shd w:val="clear" w:color="auto" w:fill="FFFFFF" w:themeFill="background1"/>
        <w:spacing w:after="120" w:line="240" w:lineRule="auto"/>
        <w:contextualSpacing w:val="0"/>
        <w:rPr>
          <w:rFonts w:ascii="Times New Roman" w:hAnsi="Times New Roman" w:eastAsia="Times New Roman" w:cs="Times New Roman"/>
          <w:color w:val="000000" w:themeColor="text1"/>
        </w:rPr>
      </w:pPr>
      <w:r>
        <w:rPr>
          <w:rStyle w:val="PleaseReviewParagraphId"/>
          <w:b w:val="off"/>
          <w:i w:val="off"/>
        </w:rPr>
        <w:t>[81]</w:t>
      </w:r>
      <w:r>
        <w:rPr>
          <w:rFonts w:ascii="Times New Roman" w:hAnsi="Times New Roman"/>
        </w:rPr>
        <w:t>NIMF 20: Directrices sobre un sistema fitosanitario de reglamentación de importaciones</w:t>
      </w:r>
      <w:r>
        <w:rPr>
          <w:rStyle w:val="FootnoteReference"/>
          <w:rFonts w:ascii="Times New Roman" w:hAnsi="Times New Roman" w:eastAsia="Times New Roman" w:cs="Times New Roman"/>
          <w:lang w:val="en-US" w:eastAsia="en-US"/>
        </w:rPr>
        <w:footnoteReference w:id="9"/>
      </w:r>
    </w:p>
    <w:p w14:paraId="380BB136" w14:textId="70FF9094">
      <w:pPr>
        <w:pStyle w:val="ListParagraph"/>
        <w:numPr>
          <w:ilvl w:val="0"/>
          <w:numId w:val="12"/>
        </w:numPr>
        <w:shd w:val="clear" w:color="auto" w:fill="FFFFFF" w:themeFill="background1"/>
        <w:spacing w:after="120" w:line="240" w:lineRule="auto"/>
        <w:contextualSpacing w:val="0"/>
        <w:rPr>
          <w:rFonts w:ascii="Times New Roman" w:hAnsi="Times New Roman" w:eastAsia="Times New Roman" w:cs="Times New Roman"/>
          <w:color w:val="000000" w:themeColor="text1"/>
        </w:rPr>
      </w:pPr>
      <w:r>
        <w:rPr>
          <w:rStyle w:val="PleaseReviewParagraphId"/>
          <w:b w:val="off"/>
          <w:i w:val="off"/>
        </w:rPr>
        <w:t>[83]</w:t>
      </w:r>
      <w:r>
        <w:rPr>
          <w:rFonts w:ascii="Times New Roman" w:hAnsi="Times New Roman"/>
        </w:rPr>
        <w:t>Recursos e instrumentos de aprendizaje de la NAPPO para el muestreo basado en el riesgo</w:t>
      </w:r>
      <w:r>
        <w:rPr>
          <w:rStyle w:val="FootnoteReference"/>
          <w:rFonts w:ascii="Times New Roman" w:hAnsi="Times New Roman" w:cs="Times New Roman"/>
        </w:rPr>
        <w:footnoteReference w:id="10"/>
      </w:r>
      <w:r>
        <w:rPr>
          <w:rFonts w:ascii="Times New Roman" w:hAnsi="Times New Roman"/>
        </w:rPr>
        <w:t xml:space="preserve"> </w:t>
      </w:r>
    </w:p>
    <w:p w14:paraId="487CB401" w14:textId="6030D8C6">
      <w:pPr>
        <w:pStyle w:val="ListParagraph"/>
        <w:numPr>
          <w:ilvl w:val="0"/>
          <w:numId w:val="12"/>
        </w:numPr>
        <w:shd w:val="clear" w:color="auto" w:fill="FFFFFF"/>
        <w:spacing w:after="120" w:line="240" w:lineRule="auto"/>
        <w:contextualSpacing w:val="0"/>
        <w:rPr>
          <w:rFonts w:ascii="Times New Roman" w:hAnsi="Times New Roman" w:eastAsia="Times New Roman" w:cs="Times New Roman"/>
          <w:color w:val="1B1E24"/>
        </w:rPr>
      </w:pPr>
      <w:r>
        <w:rPr>
          <w:rStyle w:val="PleaseReviewParagraphId"/>
          <w:b w:val="off"/>
          <w:i w:val="off"/>
        </w:rPr>
        <w:t>[85]</w:t>
      </w:r>
      <w:r>
        <w:rPr>
          <w:rFonts w:ascii="Times New Roman" w:hAnsi="Times New Roman"/>
          <w:i/>
          <w:iCs/>
        </w:rPr>
        <w:t>Sampling of consignments for visual phytosanitary inspection</w:t>
      </w:r>
      <w:r>
        <w:rPr>
          <w:rFonts w:ascii="Times New Roman" w:hAnsi="Times New Roman"/>
        </w:rPr>
        <w:t xml:space="preserve"> (Muestreo de envíos para la inspección fitosanitaria visual). Organización Europea y Mediterránea de Protección de las Plantas (OEPP): procedimientos fitosanitarios 2006. OEPP, Boletín 36, 195-200. </w:t>
      </w:r>
    </w:p>
    <w:p w14:paraId="7BE1EA09" w14:textId="698FB0C0">
      <w:pPr>
        <w:pStyle w:val="ListParagraph"/>
        <w:numPr>
          <w:ilvl w:val="0"/>
          <w:numId w:val="12"/>
        </w:numPr>
        <w:shd w:val="clear" w:color="auto" w:fill="FFFFFF"/>
        <w:spacing w:after="120" w:line="240" w:lineRule="auto"/>
        <w:contextualSpacing w:val="0"/>
        <w:rPr>
          <w:rFonts w:ascii="Times New Roman" w:hAnsi="Times New Roman" w:eastAsia="Times New Roman" w:cs="Times New Roman"/>
          <w:color w:val="1B1E24"/>
        </w:rPr>
      </w:pPr>
      <w:r>
        <w:rPr>
          <w:rStyle w:val="PleaseReviewParagraphId"/>
          <w:b w:val="off"/>
          <w:i w:val="off"/>
        </w:rPr>
        <w:t>[86]</w:t>
      </w:r>
      <w:r>
        <w:rPr>
          <w:rFonts w:ascii="Times New Roman" w:hAnsi="Times New Roman"/>
          <w:i/>
          <w:iCs/>
        </w:rPr>
        <w:t>Operation of a National Plant Protection Organization Guid</w:t>
      </w:r>
      <w:r>
        <w:rPr>
          <w:rFonts w:ascii="Times New Roman" w:hAnsi="Times New Roman"/>
          <w:i/>
          <w:iCs/>
          <w:color w:val="1B1E24"/>
        </w:rPr>
        <w:t>e</w:t>
      </w:r>
      <w:r>
        <w:rPr>
          <w:rFonts w:ascii="Times New Roman" w:hAnsi="Times New Roman"/>
          <w:color w:val="1B1E24"/>
        </w:rPr>
        <w:t xml:space="preserve"> (Guía sobre el funcionamiento de una organización nacional de protección fitosanitaria), disponible en</w:t>
      </w:r>
      <w:r>
        <w:t xml:space="preserve"> </w:t>
      </w:r>
      <w:hyperlink w:history="1" r:id="rId9">
        <w:r>
          <w:rPr>
            <w:rStyle w:val="Hyperlink"/>
            <w:rFonts w:ascii="Times New Roman" w:hAnsi="Times New Roman"/>
          </w:rPr>
          <w:t>https://www.ippc.int/en/publications/86039/</w:t>
        </w:r>
      </w:hyperlink>
      <w:r>
        <w:rPr>
          <w:rFonts w:ascii="Times New Roman" w:hAnsi="Times New Roman"/>
        </w:rPr>
        <w:t xml:space="preserve"> </w:t>
      </w:r>
    </w:p>
    <w:p w14:paraId="3135CABE" w14:textId="77777777">
      <w:pPr>
        <w:pStyle w:val="ListParagraph"/>
        <w:numPr>
          <w:ilvl w:val="0"/>
          <w:numId w:val="12"/>
        </w:numPr>
        <w:tabs>
          <w:tab w:val="left" w:pos="720"/>
        </w:tabs>
        <w:spacing w:after="120"/>
        <w:contextualSpacing w:val="0"/>
        <w:rPr>
          <w:rFonts w:ascii="Times New Roman" w:hAnsi="Times New Roman" w:eastAsia="Times" w:cs="Times New Roman"/>
        </w:rPr>
      </w:pPr>
      <w:r>
        <w:rPr>
          <w:rStyle w:val="PleaseReviewParagraphId"/>
          <w:b w:val="off"/>
          <w:i w:val="off"/>
        </w:rPr>
        <w:t>[87]</w:t>
      </w:r>
      <w:r>
        <w:rPr>
          <w:rFonts w:ascii="Times New Roman" w:hAnsi="Times New Roman"/>
        </w:rPr>
        <w:t>Curso de aprendizaje electrónico sobre certificación fitosanitaria de exportación</w:t>
      </w:r>
    </w:p>
    <w:p w14:paraId="281C9217" w14:textId="742F158B">
      <w:pPr>
        <w:pStyle w:val="ListParagraph"/>
        <w:numPr>
          <w:ilvl w:val="0"/>
          <w:numId w:val="12"/>
        </w:numPr>
        <w:spacing w:after="120"/>
        <w:contextualSpacing w:val="0"/>
        <w:rPr>
          <w:rFonts w:ascii="Times New Roman" w:hAnsi="Times New Roman" w:eastAsia="Times" w:cs="Times New Roman"/>
        </w:rPr>
      </w:pPr>
      <w:r>
        <w:rPr>
          <w:rStyle w:val="PleaseReviewParagraphId"/>
          <w:b w:val="off"/>
          <w:i w:val="off"/>
        </w:rPr>
        <w:t>[88]</w:t>
      </w:r>
      <w:r>
        <w:rPr>
          <w:rFonts w:ascii="Times New Roman" w:hAnsi="Times New Roman" w:cs="Times New Roman"/>
          <w:i/>
          <w:iCs/>
        </w:rPr>
        <w:lastRenderedPageBreak/>
        <w:t>Import Verification Guide</w:t>
      </w:r>
      <w:r>
        <w:rPr>
          <w:rFonts w:ascii="Times New Roman" w:hAnsi="Times New Roman" w:cs="Times New Roman"/>
        </w:rPr>
        <w:t xml:space="preserve"> (Guía sobre verificación de la importación), disponible en: </w:t>
      </w:r>
      <w:hyperlink w:history="1" r:id="rId10">
        <w:r>
          <w:rPr>
            <w:rStyle w:val="Hyperlink"/>
            <w:rFonts w:ascii="Times New Roman" w:hAnsi="Times New Roman" w:cs="Times New Roman"/>
          </w:rPr>
          <w:t>https://www.ippc.int/es/publications/86041/</w:t>
        </w:r>
      </w:hyperlink>
      <w:r>
        <w:t>.</w:t>
      </w:r>
      <w:r>
        <w:rPr>
          <w:rFonts w:ascii="Times New Roman" w:hAnsi="Times New Roman"/>
        </w:rPr>
        <w:t xml:space="preserve"> </w:t>
      </w:r>
    </w:p>
    <w:p w14:paraId="6B1D56F1" w14:textId="627A6006">
      <w:pPr>
        <w:pStyle w:val="Heading1"/>
        <w:numPr>
          <w:ilvl w:val="0"/>
          <w:numId w:val="12"/>
        </w:numPr>
        <w:spacing w:before="0" w:after="120"/>
        <w:rPr>
          <w:rFonts w:ascii="Times New Roman" w:hAnsi="Times New Roman" w:eastAsia="Times New Roman" w:cs="Times New Roman"/>
          <w:color w:val="0F405B"/>
          <w:sz w:val="22"/>
          <w:szCs w:val="22"/>
        </w:rPr>
      </w:pPr>
      <w:r>
        <w:rPr>
          <w:rStyle w:val="PleaseReviewParagraphId"/>
          <w:b w:val="off"/>
          <w:i w:val="off"/>
        </w:rPr>
        <w:t>[89]</w:t>
      </w:r>
      <w:r>
        <w:rPr>
          <w:rFonts w:ascii="Times New Roman" w:hAnsi="Times New Roman"/>
          <w:i/>
          <w:iCs/>
          <w:color w:val="auto"/>
          <w:sz w:val="22"/>
        </w:rPr>
        <w:t>Export Certification Guide</w:t>
      </w:r>
      <w:r>
        <w:rPr>
          <w:rFonts w:ascii="Times New Roman" w:hAnsi="Times New Roman"/>
          <w:color w:val="auto"/>
          <w:sz w:val="22"/>
        </w:rPr>
        <w:t xml:space="preserve"> (Guía sobre verificación de la exportación), disponible en</w:t>
      </w:r>
      <w:r>
        <w:rPr>
          <w:rFonts w:ascii="Times New Roman" w:hAnsi="Times New Roman"/>
          <w:sz w:val="22"/>
        </w:rPr>
        <w:t xml:space="preserve"> </w:t>
      </w:r>
      <w:hyperlink w:history="1" r:id="rId11">
        <w:r>
          <w:rPr>
            <w:rStyle w:val="Hyperlink"/>
            <w:rFonts w:ascii="Times New Roman" w:hAnsi="Times New Roman"/>
            <w:sz w:val="22"/>
          </w:rPr>
          <w:t>https://www.ippc.int/en/publications/86042/</w:t>
        </w:r>
      </w:hyperlink>
      <w:r>
        <w:rPr>
          <w:rFonts w:ascii="Times New Roman" w:hAnsi="Times New Roman"/>
          <w:sz w:val="22"/>
        </w:rPr>
        <w:t xml:space="preserve"> </w:t>
      </w:r>
    </w:p>
    <w:p w14:paraId="308E470A" w14:textId="415041BB">
      <w:pPr>
        <w:pStyle w:val="Heading1"/>
        <w:numPr>
          <w:ilvl w:val="0"/>
          <w:numId w:val="12"/>
        </w:numPr>
        <w:shd w:val="clear" w:color="auto" w:fill="FFFFFF"/>
        <w:spacing w:before="0" w:after="120"/>
        <w:rPr>
          <w:rFonts w:ascii="Times New Roman" w:hAnsi="Times New Roman" w:eastAsia="Times New Roman" w:cs="Times New Roman"/>
          <w:color w:val="333333"/>
          <w:sz w:val="22"/>
          <w:szCs w:val="22"/>
        </w:rPr>
      </w:pPr>
      <w:r>
        <w:rPr>
          <w:rStyle w:val="PleaseReviewParagraphId"/>
          <w:b w:val="off"/>
          <w:i w:val="off"/>
        </w:rPr>
        <w:t>[90]</w:t>
      </w:r>
      <w:r>
        <w:rPr>
          <w:rFonts w:ascii="Times New Roman" w:hAnsi="Times New Roman"/>
          <w:color w:val="auto"/>
          <w:sz w:val="22"/>
        </w:rPr>
        <w:t>Normas de la OEPP: Procedimiento fitosanitario PM3, disponible en</w:t>
      </w:r>
      <w:r>
        <w:rPr>
          <w:rFonts w:ascii="Times New Roman" w:hAnsi="Times New Roman"/>
          <w:color w:val="0F405B"/>
          <w:sz w:val="22"/>
        </w:rPr>
        <w:t xml:space="preserve"> </w:t>
      </w:r>
      <w:hyperlink w:history="1" r:id="rId12">
        <w:r>
          <w:rPr>
            <w:rStyle w:val="Hyperlink"/>
            <w:rFonts w:ascii="Times New Roman" w:hAnsi="Times New Roman"/>
            <w:sz w:val="22"/>
          </w:rPr>
          <w:t>https://www.eppo.int/RESOURCES/eppo_standards/pm3_procedures</w:t>
        </w:r>
      </w:hyperlink>
      <w:r>
        <w:rPr>
          <w:rFonts w:ascii="Times New Roman" w:hAnsi="Times New Roman"/>
          <w:color w:val="333333"/>
          <w:sz w:val="22"/>
        </w:rPr>
        <w:t xml:space="preserve"> </w:t>
      </w:r>
    </w:p>
    <w:p w14:paraId="5D481C9A" w14:textId="2518F046">
      <w:pPr>
        <w:pStyle w:val="IPPHeading1"/>
        <w:rPr>
          <w:rFonts w:ascii="Times New Roman" w:hAnsi="Times New Roman" w:cs="Times New Roman"/>
          <w:sz w:val="22"/>
        </w:rPr>
      </w:pPr>
      <w:r>
        <w:rPr>
          <w:rStyle w:val="PleaseReviewParagraphId"/>
          <w:b w:val="off"/>
          <w:i w:val="off"/>
        </w:rPr>
        <w:t>[91]</w:t>
      </w:r>
      <w:r>
        <w:rPr>
          <w:rFonts w:ascii="Times New Roman" w:hAnsi="Times New Roman"/>
          <w:bCs/>
          <w:sz w:val="22"/>
        </w:rPr>
        <w:t>8.</w:t>
      </w:r>
      <w:r>
        <w:rPr>
          <w:rFonts w:ascii="Times New Roman" w:hAnsi="Times New Roman"/>
          <w:sz w:val="22"/>
        </w:rPr>
        <w:t xml:space="preserve"> Contribuciones financieras y en especie </w:t>
      </w:r>
    </w:p>
    <w:p w14:paraId="2ECC165C" w14:textId="65B971FD">
      <w:pPr>
        <w:pStyle w:val="paragraph"/>
        <w:spacing w:before="0" w:beforeAutospacing="0" w:after="0" w:afterAutospacing="0"/>
        <w:textAlignment w:val="baseline"/>
        <w:rPr>
          <w:rStyle w:val="eop"/>
          <w:rFonts w:eastAsiaTheme="majorEastAsia"/>
          <w:sz w:val="22"/>
          <w:szCs w:val="22"/>
        </w:rPr>
      </w:pPr>
      <w:r>
        <w:rPr>
          <w:rStyle w:val="PleaseReviewParagraphId"/>
          <w:b w:val="off"/>
          <w:i w:val="off"/>
        </w:rPr>
        <w:t>[92]</w:t>
      </w:r>
      <w:r>
        <w:rPr>
          <w:rStyle w:val="normaltextrun"/>
          <w:sz w:val="22"/>
        </w:rPr>
        <w:t xml:space="preserve">Este curso de aprendizaje en línea se elaborará en el marco del proyecto de la FAO en apoyo del programa de facilitación del comercio del Mercado Común para </w:t>
      </w:r>
      <w:r>
        <w:rPr>
          <w:rStyle w:val="contextualspellingandgrammarerror"/>
          <w:sz w:val="22"/>
        </w:rPr>
        <w:t>África</w:t>
      </w:r>
      <w:r>
        <w:rPr>
          <w:rStyle w:val="normaltextrun"/>
          <w:sz w:val="22"/>
        </w:rPr>
        <w:t xml:space="preserve"> Oriental y Meridional (GCP/INT/387/COM).</w:t>
      </w:r>
      <w:r>
        <w:rPr>
          <w:rStyle w:val="eop"/>
          <w:sz w:val="22"/>
        </w:rPr>
        <w:t> </w:t>
      </w:r>
    </w:p>
    <w:p w14:paraId="668294AC" w14:textId="77777777">
      <w:pPr>
        <w:pStyle w:val="paragraph"/>
        <w:spacing w:before="0" w:beforeAutospacing="0" w:after="0" w:afterAutospacing="0"/>
        <w:textAlignment w:val="baseline"/>
        <w:rPr>
          <w:rFonts w:ascii="Segoe UI" w:hAnsi="Segoe UI" w:cs="Segoe UI"/>
          <w:sz w:val="18"/>
          <w:szCs w:val="18"/>
        </w:rPr>
      </w:pPr>
      <w:r>
        <w:rPr>
          <w:rStyle w:val="PleaseReviewParagraphId"/>
          <w:b w:val="off"/>
          <w:i w:val="off"/>
        </w:rPr>
        <w:t>[93]</w:t>
      </w:r>
    </w:p>
    <w:p w14:paraId="3A8E6EBD" w14:textId="77777777">
      <w:pPr>
        <w:pStyle w:val="paragraph"/>
        <w:spacing w:before="0" w:beforeAutospacing="0" w:after="0" w:afterAutospacing="0"/>
        <w:textAlignment w:val="baseline"/>
        <w:rPr>
          <w:rFonts w:ascii="Segoe UI" w:hAnsi="Segoe UI" w:cs="Segoe UI"/>
          <w:sz w:val="18"/>
          <w:szCs w:val="18"/>
        </w:rPr>
      </w:pPr>
      <w:r>
        <w:rPr>
          <w:rStyle w:val="PleaseReviewParagraphId"/>
          <w:b w:val="off"/>
          <w:i w:val="off"/>
        </w:rPr>
        <w:t>[94]</w:t>
      </w:r>
      <w:r>
        <w:rPr>
          <w:rStyle w:val="normaltextrun"/>
          <w:sz w:val="22"/>
        </w:rPr>
        <w:t>El</w:t>
      </w:r>
      <w:r>
        <w:rPr>
          <w:sz w:val="22"/>
        </w:rPr>
        <w:t xml:space="preserve"> </w:t>
      </w:r>
      <w:r>
        <w:rPr>
          <w:rStyle w:val="spellingerror"/>
          <w:sz w:val="22"/>
        </w:rPr>
        <w:t>Comité</w:t>
      </w:r>
      <w:r>
        <w:rPr>
          <w:rStyle w:val="normaltextrun"/>
          <w:sz w:val="22"/>
        </w:rPr>
        <w:t xml:space="preserve"> de Enlace Europa-África-</w:t>
      </w:r>
      <w:r>
        <w:rPr>
          <w:rStyle w:val="spellingerror"/>
          <w:sz w:val="22"/>
        </w:rPr>
        <w:t>Caribe</w:t>
      </w:r>
      <w:r>
        <w:rPr>
          <w:rStyle w:val="normaltextrun"/>
          <w:sz w:val="22"/>
        </w:rPr>
        <w:t>-Pacífico proporcionará apoyo en especie de tipo pedagógico y técnico.</w:t>
      </w:r>
      <w:r>
        <w:rPr>
          <w:rStyle w:val="eop"/>
          <w:sz w:val="22"/>
        </w:rPr>
        <w:t> </w:t>
      </w:r>
    </w:p>
    <w:p w14:paraId="053B23DA" w14:textId="2F951717">
      <w:pPr>
        <w:pStyle w:val="IPPHeading1"/>
        <w:rPr>
          <w:rFonts w:ascii="Times New Roman" w:hAnsi="Times New Roman" w:cs="Times New Roman"/>
          <w:i/>
          <w:iCs/>
          <w:sz w:val="22"/>
        </w:rPr>
      </w:pPr>
      <w:r>
        <w:rPr>
          <w:rStyle w:val="PleaseReviewParagraphId"/>
          <w:b w:val="off"/>
          <w:i w:val="off"/>
        </w:rPr>
        <w:t>[95]</w:t>
      </w:r>
      <w:r>
        <w:rPr>
          <w:rFonts w:ascii="Times New Roman" w:hAnsi="Times New Roman"/>
          <w:bCs/>
          <w:sz w:val="22"/>
        </w:rPr>
        <w:t>9.</w:t>
      </w:r>
      <w:r>
        <w:rPr>
          <w:rFonts w:ascii="Times New Roman" w:hAnsi="Times New Roman"/>
          <w:sz w:val="22"/>
        </w:rPr>
        <w:t xml:space="preserve"> Criterios de selección de los expertos del grupo de trabajo </w:t>
      </w:r>
    </w:p>
    <w:p w14:paraId="48DB17D8" w14:textId="77777777">
      <w:pPr>
        <w:pStyle w:val="IPPNormal"/>
        <w:rPr>
          <w:rFonts w:ascii="Times New Roman" w:hAnsi="Times New Roman" w:cs="Times New Roman"/>
        </w:rPr>
      </w:pPr>
      <w:r>
        <w:rPr>
          <w:rStyle w:val="PleaseReviewParagraphId"/>
          <w:b w:val="off"/>
          <w:i w:val="off"/>
        </w:rPr>
        <w:t>[96]</w:t>
      </w:r>
      <w:r>
        <w:rPr>
          <w:rFonts w:ascii="Times New Roman" w:hAnsi="Times New Roman"/>
        </w:rPr>
        <w:t>Para ayudar a elaborar este curso de aprendizaje en línea se debería formar un grupo de trabajo integrado por expertos con los conocimientos técnicos y prácticos pertinentes en la materia y que tenga una amplia representación geográfica de países en desarrollo y desarrollados, a fin de garantizar que el material elaborado se pueda aplicar a nivel mundial y refleje las mejores prácticas de todo el mundo. Para seleccionar a los miembros del grupo de trabajo se deberían utilizar los criterios siguientes:</w:t>
      </w:r>
    </w:p>
    <w:p w14:paraId="182E9569" w14:textId="77777777">
      <w:pPr>
        <w:pStyle w:val="IPPBullet2"/>
        <w:numPr>
          <w:ilvl w:val="0"/>
          <w:numId w:val="7"/>
        </w:numPr>
        <w:ind w:left="709"/>
        <w:rPr>
          <w:rFonts w:cs="Times New Roman"/>
        </w:rPr>
      </w:pPr>
      <w:r>
        <w:rPr>
          <w:rStyle w:val="PleaseReviewParagraphId"/>
          <w:b w:val="off"/>
          <w:i w:val="off"/>
        </w:rPr>
        <w:t>[97]</w:t>
      </w:r>
      <w:r>
        <w:t>competencias y conocimientos prácticos en uno o varios de los siguientes ámbitos:</w:t>
      </w:r>
    </w:p>
    <w:p w14:paraId="4E268BC0" w14:textId="5BBEDD34">
      <w:pPr>
        <w:pStyle w:val="ListParagraph"/>
        <w:numPr>
          <w:ilvl w:val="0"/>
          <w:numId w:val="8"/>
        </w:numPr>
        <w:rPr>
          <w:rFonts w:ascii="Times New Roman" w:hAnsi="Times New Roman" w:cs="Times New Roman"/>
        </w:rPr>
      </w:pPr>
      <w:r>
        <w:rPr>
          <w:rStyle w:val="PleaseReviewParagraphId"/>
          <w:b w:val="off"/>
          <w:i w:val="off"/>
        </w:rPr>
        <w:t>[98]</w:t>
      </w:r>
      <w:r>
        <w:rPr>
          <w:rFonts w:ascii="Times New Roman" w:hAnsi="Times New Roman"/>
        </w:rPr>
        <w:t xml:space="preserve">realización de actividades de inspección fitosanitaria; </w:t>
      </w:r>
    </w:p>
    <w:p w14:paraId="4E96E986" w14:textId="77777777">
      <w:pPr>
        <w:pStyle w:val="ListParagraph"/>
        <w:numPr>
          <w:ilvl w:val="0"/>
          <w:numId w:val="8"/>
        </w:numPr>
        <w:rPr>
          <w:rFonts w:ascii="Times New Roman" w:hAnsi="Times New Roman" w:cs="Times New Roman"/>
        </w:rPr>
      </w:pPr>
      <w:r>
        <w:rPr>
          <w:rStyle w:val="PleaseReviewParagraphId"/>
          <w:b w:val="off"/>
          <w:i w:val="off"/>
        </w:rPr>
        <w:t>[99]</w:t>
      </w:r>
      <w:r>
        <w:rPr>
          <w:rFonts w:ascii="Times New Roman" w:hAnsi="Times New Roman"/>
        </w:rPr>
        <w:t>verificación de importaciones;</w:t>
      </w:r>
    </w:p>
    <w:p w14:paraId="0E89AA86" w14:textId="77777777">
      <w:pPr>
        <w:pStyle w:val="ListParagraph"/>
        <w:numPr>
          <w:ilvl w:val="0"/>
          <w:numId w:val="8"/>
        </w:numPr>
        <w:rPr>
          <w:rFonts w:ascii="Times New Roman" w:hAnsi="Times New Roman" w:cs="Times New Roman"/>
        </w:rPr>
      </w:pPr>
      <w:r>
        <w:rPr>
          <w:rStyle w:val="PleaseReviewParagraphId"/>
          <w:b w:val="off"/>
          <w:i w:val="off"/>
        </w:rPr>
        <w:t>[100]</w:t>
      </w:r>
      <w:r>
        <w:rPr>
          <w:rFonts w:ascii="Times New Roman" w:hAnsi="Times New Roman"/>
        </w:rPr>
        <w:t>certificación de exportaciones;</w:t>
      </w:r>
    </w:p>
    <w:p w14:paraId="525F9F49" w14:textId="77777777">
      <w:pPr>
        <w:pStyle w:val="ListParagraph"/>
        <w:numPr>
          <w:ilvl w:val="0"/>
          <w:numId w:val="8"/>
        </w:numPr>
        <w:rPr>
          <w:rFonts w:ascii="Times New Roman" w:hAnsi="Times New Roman" w:cs="Times New Roman"/>
        </w:rPr>
      </w:pPr>
      <w:r>
        <w:rPr>
          <w:rStyle w:val="PleaseReviewParagraphId"/>
          <w:b w:val="off"/>
          <w:i w:val="off"/>
        </w:rPr>
        <w:t>[101]</w:t>
      </w:r>
      <w:r>
        <w:rPr>
          <w:rFonts w:ascii="Times New Roman" w:hAnsi="Times New Roman"/>
        </w:rPr>
        <w:t>elaboración de procedimientos de inspección fitosanitaria o metodologías de muestreo;</w:t>
      </w:r>
    </w:p>
    <w:p w14:paraId="396E8DBC" w14:textId="6F16F076">
      <w:pPr>
        <w:pStyle w:val="ListParagraph"/>
        <w:numPr>
          <w:ilvl w:val="0"/>
          <w:numId w:val="8"/>
        </w:numPr>
        <w:rPr>
          <w:rFonts w:ascii="Times New Roman" w:hAnsi="Times New Roman" w:cs="Times New Roman"/>
        </w:rPr>
      </w:pPr>
      <w:r>
        <w:rPr>
          <w:rStyle w:val="PleaseReviewParagraphId"/>
          <w:b w:val="off"/>
          <w:i w:val="off"/>
        </w:rPr>
        <w:t>[102]</w:t>
      </w:r>
      <w:r>
        <w:rPr>
          <w:rFonts w:ascii="Times New Roman" w:hAnsi="Times New Roman"/>
        </w:rPr>
        <w:t>elaboración o impartición de programas de capacitación para inspectores, en particular cursos de aprendizaje en línea</w:t>
      </w:r>
    </w:p>
    <w:p w14:paraId="7702878F" w14:textId="5411A165">
      <w:pPr>
        <w:pStyle w:val="IPPBullet2"/>
        <w:numPr>
          <w:ilvl w:val="0"/>
          <w:numId w:val="7"/>
        </w:numPr>
        <w:spacing w:before="240"/>
        <w:ind w:left="709"/>
        <w:rPr>
          <w:rFonts w:cs="Times New Roman"/>
        </w:rPr>
      </w:pPr>
      <w:r>
        <w:rPr>
          <w:rStyle w:val="PleaseReviewParagraphId"/>
          <w:b w:val="off"/>
          <w:i w:val="off"/>
        </w:rPr>
        <w:t>[103]</w:t>
      </w:r>
      <w:r>
        <w:t>también se tendrá en cuenta el conocimiento del contexto fitosanitario en África. Las ONPF de África son el principal destinatario del donante del proyecto y ello configura el marco para la elaboración de este curso de aprendizaje en línea.</w:t>
      </w:r>
    </w:p>
    <w:sectPr>
      <w:pgSz w:w="12240" w:h="15840"/>
      <w:pgMar w:top="1440" w:right="1440" w:bottom="1440" w:left="1440" w:header="720" w:footer="720" w:gutter="0"/>
      <w:cols w:space="720"/>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F8EB2" w14:textId="77777777">
      <w:pPr>
        <w:spacing w:after="0" w:line="240" w:lineRule="auto"/>
      </w:pPr>
      <w:r>
        <w:rPr>
          <w:rStyle w:val="PleaseReviewParagraphId"/>
          <w:b w:val="off"/>
          <w:i w:val="off"/>
        </w:rPr>
        <w:t>[]</w:t>
      </w:r>
      <w:r>
        <w:separator/>
      </w:r>
    </w:p>
  </w:endnote>
  <w:endnote w:type="continuationSeparator" w:id="0">
    <w:p w14:paraId="11DC20E1"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Quay Sans">
    <w:altName w:val="Quay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39CE1" w14:textId="77777777">
      <w:pPr>
        <w:spacing w:after="0" w:line="240" w:lineRule="auto"/>
      </w:pPr>
      <w:r>
        <w:rPr>
          <w:rStyle w:val="PleaseReviewParagraphId"/>
          <w:b w:val="off"/>
          <w:i w:val="off"/>
        </w:rPr>
        <w:t>[]</w:t>
      </w:r>
      <w:r>
        <w:separator/>
      </w:r>
    </w:p>
  </w:footnote>
  <w:footnote w:type="continuationSeparator" w:id="0">
    <w:p w14:paraId="5D3CBEBD" w14:textId="77777777">
      <w:pPr>
        <w:spacing w:after="0" w:line="240" w:lineRule="auto"/>
      </w:pPr>
      <w:r>
        <w:rPr>
          <w:rStyle w:val="PleaseReviewParagraphId"/>
          <w:b w:val="off"/>
          <w:i w:val="off"/>
        </w:rPr>
        <w:t>[]</w:t>
      </w:r>
      <w:r>
        <w:continuationSeparator/>
      </w:r>
    </w:p>
  </w:footnote>
  <w:footnote w:id="1">
    <w:p w14:paraId="68B0594F" w14:textId="7A742FF0">
      <w:pPr>
        <w:pStyle w:val="FootnoteText"/>
      </w:pPr>
      <w:r>
        <w:rPr>
          <w:rStyle w:val="PleaseReviewParagraphId"/>
          <w:b w:val="off"/>
          <w:i w:val="off"/>
        </w:rPr>
        <w:t>[36]</w:t>
      </w:r>
      <w:r>
        <w:rPr>
          <w:rStyle w:val="FootnoteReference"/>
        </w:rPr>
        <w:footnoteRef/>
      </w:r>
      <w:r>
        <w:t xml:space="preserve"> </w:t>
      </w:r>
      <w:hyperlink w:history="1" r:id="rId1">
        <w:r>
          <w:rPr>
            <w:rStyle w:val="Hyperlink"/>
          </w:rPr>
          <w:t>https://www.ippc.int/es/publications/131/</w:t>
        </w:r>
      </w:hyperlink>
    </w:p>
  </w:footnote>
  <w:footnote w:id="2">
    <w:p w14:paraId="453474F2" w14:textId="3F3B53BB">
      <w:pPr>
        <w:pStyle w:val="FootnoteText"/>
      </w:pPr>
      <w:r>
        <w:rPr>
          <w:rStyle w:val="PleaseReviewParagraphId"/>
          <w:b w:val="off"/>
          <w:i w:val="off"/>
        </w:rPr>
        <w:t>[38]</w:t>
      </w:r>
      <w:r>
        <w:rPr>
          <w:rStyle w:val="FootnoteReference"/>
        </w:rPr>
        <w:footnoteRef/>
      </w:r>
      <w:r>
        <w:t xml:space="preserve"> </w:t>
      </w:r>
      <w:hyperlink w:history="1" r:id="rId2">
        <w:r>
          <w:rPr>
            <w:rStyle w:val="Hyperlink"/>
          </w:rPr>
          <w:t>https://www.ippc.int/es/publications/609/</w:t>
        </w:r>
      </w:hyperlink>
      <w:r>
        <w:t xml:space="preserve"> </w:t>
      </w:r>
    </w:p>
  </w:footnote>
  <w:footnote w:id="3">
    <w:p w14:paraId="6C806178" w14:textId="77777777">
      <w:pPr>
        <w:pStyle w:val="FootnoteText"/>
      </w:pPr>
      <w:r>
        <w:rPr>
          <w:rStyle w:val="PleaseReviewParagraphId"/>
          <w:b w:val="off"/>
          <w:i w:val="off"/>
        </w:rPr>
        <w:t>[40]</w:t>
      </w:r>
      <w:r>
        <w:rPr>
          <w:rStyle w:val="FootnoteReference"/>
        </w:rPr>
        <w:footnoteRef/>
      </w:r>
      <w:r>
        <w:t xml:space="preserve"> </w:t>
      </w:r>
      <w:hyperlink w:history="1" r:id="rId3">
        <w:r>
          <w:rPr>
            <w:rStyle w:val="Hyperlink"/>
          </w:rPr>
          <w:t>https://www.ippc.int/es/publications/598/</w:t>
        </w:r>
      </w:hyperlink>
      <w:r>
        <w:t xml:space="preserve"> </w:t>
      </w:r>
    </w:p>
  </w:footnote>
  <w:footnote w:id="4">
    <w:p w14:paraId="6434D195" w14:textId="77777777">
      <w:pPr>
        <w:pStyle w:val="FootnoteText"/>
      </w:pPr>
      <w:r>
        <w:rPr>
          <w:rStyle w:val="PleaseReviewParagraphId"/>
          <w:b w:val="off"/>
          <w:i w:val="off"/>
        </w:rPr>
        <w:t>[42]</w:t>
      </w:r>
      <w:r>
        <w:rPr>
          <w:rStyle w:val="FootnoteReference"/>
        </w:rPr>
        <w:footnoteRef/>
      </w:r>
      <w:r>
        <w:t xml:space="preserve"> </w:t>
      </w:r>
      <w:hyperlink w:history="1" r:id="rId4">
        <w:r>
          <w:rPr>
            <w:rStyle w:val="Hyperlink"/>
          </w:rPr>
          <w:t>https://www.ippc.int/es/publications/588/</w:t>
        </w:r>
      </w:hyperlink>
      <w:r>
        <w:t xml:space="preserve"> </w:t>
      </w:r>
    </w:p>
  </w:footnote>
  <w:footnote w:id="5">
    <w:p w14:paraId="59592349" w14:textId="77777777">
      <w:pPr>
        <w:pStyle w:val="FootnoteText"/>
      </w:pPr>
      <w:r>
        <w:rPr>
          <w:rStyle w:val="PleaseReviewParagraphId"/>
          <w:b w:val="off"/>
          <w:i w:val="off"/>
        </w:rPr>
        <w:t>[44]</w:t>
      </w:r>
      <w:r>
        <w:rPr>
          <w:rStyle w:val="FootnoteReference"/>
        </w:rPr>
        <w:footnoteRef/>
      </w:r>
      <w:r>
        <w:t xml:space="preserve"> </w:t>
      </w:r>
      <w:hyperlink w:history="1" r:id="rId5">
        <w:r>
          <w:rPr>
            <w:rStyle w:val="Hyperlink"/>
          </w:rPr>
          <w:t>https://www.ippc.int/es/publications/84340/</w:t>
        </w:r>
      </w:hyperlink>
      <w:r>
        <w:t xml:space="preserve"> </w:t>
      </w:r>
    </w:p>
  </w:footnote>
  <w:footnote w:id="6">
    <w:p w14:paraId="4BAB7F69" w14:textId="77777777">
      <w:pPr>
        <w:pStyle w:val="FootnoteText"/>
      </w:pPr>
      <w:r>
        <w:rPr>
          <w:rStyle w:val="PleaseReviewParagraphId"/>
          <w:b w:val="off"/>
          <w:i w:val="off"/>
        </w:rPr>
        <w:t>[46]</w:t>
      </w:r>
      <w:r>
        <w:rPr>
          <w:rStyle w:val="FootnoteReference"/>
        </w:rPr>
        <w:footnoteRef/>
      </w:r>
      <w:r>
        <w:t xml:space="preserve"> </w:t>
      </w:r>
      <w:hyperlink w:history="1" r:id="rId6">
        <w:r>
          <w:rPr>
            <w:rStyle w:val="Hyperlink"/>
          </w:rPr>
          <w:t>https://www.ippc.int/es/publications/84341/</w:t>
        </w:r>
      </w:hyperlink>
      <w:r>
        <w:t xml:space="preserve"> </w:t>
      </w:r>
    </w:p>
  </w:footnote>
  <w:footnote w:id="7">
    <w:p w14:paraId="0D43BB76" w14:textId="77777777">
      <w:pPr>
        <w:pStyle w:val="FootnoteText"/>
      </w:pPr>
      <w:r>
        <w:rPr>
          <w:rStyle w:val="PleaseReviewParagraphId"/>
          <w:b w:val="off"/>
          <w:i w:val="off"/>
        </w:rPr>
        <w:t>[48]</w:t>
      </w:r>
      <w:r>
        <w:rPr>
          <w:rStyle w:val="FootnoteReference"/>
        </w:rPr>
        <w:footnoteRef/>
      </w:r>
      <w:r>
        <w:t xml:space="preserve"> </w:t>
      </w:r>
      <w:hyperlink w:history="1" r:id="rId7">
        <w:r>
          <w:rPr>
            <w:rStyle w:val="Hyperlink"/>
          </w:rPr>
          <w:t>https://www.ippc.int/es/publications/84342/</w:t>
        </w:r>
      </w:hyperlink>
      <w:r>
        <w:t xml:space="preserve"> </w:t>
      </w:r>
    </w:p>
  </w:footnote>
  <w:footnote w:id="8">
    <w:p w14:paraId="63F22257" w14:textId="684321E0">
      <w:pPr>
        <w:pStyle w:val="FootnoteText"/>
        <w:rPr>
          <w:rFonts w:asciiTheme="minorHAnsi" w:hAnsiTheme="minorHAnsi" w:cstheme="minorHAnsi"/>
        </w:rPr>
      </w:pPr>
      <w:r>
        <w:rPr>
          <w:rStyle w:val="PleaseReviewParagraphId"/>
          <w:b w:val="off"/>
          <w:i w:val="off"/>
        </w:rPr>
        <w:t>[80]</w:t>
      </w:r>
      <w:r>
        <w:rPr>
          <w:rStyle w:val="FootnoteReference"/>
          <w:rFonts w:asciiTheme="minorHAnsi" w:hAnsiTheme="minorHAnsi" w:cstheme="minorHAnsi"/>
        </w:rPr>
        <w:footnoteRef/>
      </w:r>
      <w:r>
        <w:rPr>
          <w:rFonts w:asciiTheme="minorHAnsi" w:hAnsiTheme="minorHAnsi" w:cstheme="minorHAnsi"/>
        </w:rPr>
        <w:t xml:space="preserve"> </w:t>
      </w:r>
      <w:hyperlink w:history="1" r:id="rId8">
        <w:r>
          <w:rPr>
            <w:rStyle w:val="Hyperlink"/>
            <w:rFonts w:asciiTheme="minorHAnsi" w:hAnsiTheme="minorHAnsi" w:cstheme="minorHAnsi"/>
          </w:rPr>
          <w:t>https://www.ippc.int/es/publications/613/</w:t>
        </w:r>
      </w:hyperlink>
      <w:r>
        <w:rPr>
          <w:rFonts w:asciiTheme="minorHAnsi" w:hAnsiTheme="minorHAnsi" w:cstheme="minorHAnsi"/>
        </w:rPr>
        <w:t xml:space="preserve"> </w:t>
      </w:r>
    </w:p>
  </w:footnote>
  <w:footnote w:id="9">
    <w:p w14:paraId="7C179E86" w14:textId="7C7D097F">
      <w:pPr>
        <w:pStyle w:val="FootnoteText"/>
        <w:rPr>
          <w:rFonts w:asciiTheme="minorHAnsi" w:hAnsiTheme="minorHAnsi" w:cstheme="minorHAnsi"/>
        </w:rPr>
      </w:pPr>
      <w:r>
        <w:rPr>
          <w:rStyle w:val="PleaseReviewParagraphId"/>
          <w:b w:val="off"/>
          <w:i w:val="off"/>
        </w:rPr>
        <w:t>[82]</w:t>
      </w:r>
      <w:r>
        <w:rPr>
          <w:rStyle w:val="FootnoteReference"/>
          <w:rFonts w:asciiTheme="minorHAnsi" w:hAnsiTheme="minorHAnsi" w:cstheme="minorHAnsi"/>
        </w:rPr>
        <w:footnoteRef/>
      </w:r>
      <w:r>
        <w:rPr>
          <w:rFonts w:asciiTheme="minorHAnsi" w:hAnsiTheme="minorHAnsi" w:cstheme="minorHAnsi"/>
        </w:rPr>
        <w:t xml:space="preserve"> </w:t>
      </w:r>
      <w:hyperlink w:history="1" r:id="rId9">
        <w:r>
          <w:rPr>
            <w:rStyle w:val="Hyperlink"/>
            <w:rFonts w:asciiTheme="minorHAnsi" w:hAnsiTheme="minorHAnsi" w:cstheme="minorHAnsi"/>
          </w:rPr>
          <w:t>https://www.ippc.int/es/publications/602/</w:t>
        </w:r>
      </w:hyperlink>
      <w:r>
        <w:rPr>
          <w:rFonts w:asciiTheme="minorHAnsi" w:hAnsiTheme="minorHAnsi" w:cstheme="minorHAnsi"/>
        </w:rPr>
        <w:t xml:space="preserve"> </w:t>
      </w:r>
    </w:p>
  </w:footnote>
  <w:footnote w:id="10">
    <w:p w14:paraId="07AE30B5" w14:textId="2BB7DE2C">
      <w:pPr>
        <w:pStyle w:val="FootnoteText"/>
      </w:pPr>
      <w:r>
        <w:rPr>
          <w:rStyle w:val="PleaseReviewParagraphId"/>
          <w:b w:val="off"/>
          <w:i w:val="off"/>
        </w:rPr>
        <w:t>[84]</w:t>
      </w:r>
      <w:r>
        <w:rPr>
          <w:rStyle w:val="FootnoteReference"/>
          <w:rFonts w:asciiTheme="minorHAnsi" w:hAnsiTheme="minorHAnsi" w:cstheme="minorHAnsi"/>
        </w:rPr>
        <w:footnoteRef/>
      </w:r>
      <w:r>
        <w:rPr>
          <w:rFonts w:asciiTheme="minorHAnsi" w:hAnsiTheme="minorHAnsi" w:cstheme="minorHAnsi"/>
        </w:rPr>
        <w:t xml:space="preserve"> </w:t>
      </w:r>
      <w:hyperlink r:id="rId10">
        <w:r>
          <w:rPr>
            <w:rStyle w:val="Hyperlink"/>
            <w:rFonts w:asciiTheme="minorHAnsi" w:hAnsiTheme="minorHAnsi" w:cstheme="minorHAnsi"/>
          </w:rPr>
          <w:t>https://nappo.org/english/learning-tools/Resources-and-Learning-Tools-for-Risk-Based-Sampling</w:t>
        </w:r>
      </w:hyperlink>
      <w:r>
        <w:rPr>
          <w:rFonts w:ascii="Times New Roman" w:hAnsi="Times New Roman"/>
        </w:rPr>
        <w:t xml:space="preserve"> </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427"/>
    <w:multiLevelType w:val="hybridMultilevel"/>
    <w:tmpl w:val="44D87B36"/>
    <w:lvl w:ilvl="0" w:tplc="5CD0F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786"/>
    <w:multiLevelType w:val="hybridMultilevel"/>
    <w:tmpl w:val="7F06792C"/>
    <w:lvl w:ilvl="0" w:tplc="04090011">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37921"/>
    <w:multiLevelType w:val="multilevel"/>
    <w:tmpl w:val="6C7C515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AA159F8"/>
    <w:multiLevelType w:val="hybridMultilevel"/>
    <w:tmpl w:val="EB38804E"/>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E0F8F"/>
    <w:multiLevelType w:val="hybridMultilevel"/>
    <w:tmpl w:val="06E871E4"/>
    <w:styleLink w:val="IPPParagraphnumberedlist"/>
    <w:lvl w:ilvl="0" w:tplc="548C0442">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 w:ilvl="1" w:tplc="94286202">
      <w:start w:val="1"/>
      <w:numFmt w:val="none"/>
      <w:lvlRestart w:val="0"/>
      <w:lvlText w:val=""/>
      <w:lvlJc w:val="left"/>
      <w:pPr>
        <w:tabs>
          <w:tab w:val="num" w:pos="0"/>
        </w:tabs>
        <w:ind w:left="0" w:hanging="482"/>
      </w:pPr>
    </w:lvl>
    <w:lvl w:ilvl="2" w:tplc="59AA339A">
      <w:start w:val="1"/>
      <w:numFmt w:val="none"/>
      <w:lvlRestart w:val="0"/>
      <w:lvlText w:val=""/>
      <w:lvlJc w:val="left"/>
      <w:pPr>
        <w:tabs>
          <w:tab w:val="num" w:pos="0"/>
        </w:tabs>
        <w:ind w:left="0" w:hanging="482"/>
      </w:pPr>
    </w:lvl>
    <w:lvl w:ilvl="3" w:tplc="1CAC5AF4">
      <w:start w:val="1"/>
      <w:numFmt w:val="none"/>
      <w:lvlRestart w:val="0"/>
      <w:lvlText w:val=""/>
      <w:lvlJc w:val="left"/>
      <w:pPr>
        <w:tabs>
          <w:tab w:val="num" w:pos="0"/>
        </w:tabs>
        <w:ind w:left="0" w:hanging="482"/>
      </w:pPr>
    </w:lvl>
    <w:lvl w:ilvl="4" w:tplc="DFEE2A82">
      <w:start w:val="1"/>
      <w:numFmt w:val="none"/>
      <w:lvlRestart w:val="0"/>
      <w:lvlText w:val=""/>
      <w:lvlJc w:val="left"/>
      <w:pPr>
        <w:tabs>
          <w:tab w:val="num" w:pos="0"/>
        </w:tabs>
        <w:ind w:left="0" w:hanging="482"/>
      </w:pPr>
    </w:lvl>
    <w:lvl w:ilvl="5" w:tplc="0BF03964">
      <w:start w:val="1"/>
      <w:numFmt w:val="none"/>
      <w:lvlRestart w:val="0"/>
      <w:lvlText w:val=""/>
      <w:lvlJc w:val="left"/>
      <w:pPr>
        <w:tabs>
          <w:tab w:val="num" w:pos="0"/>
        </w:tabs>
        <w:ind w:left="0" w:hanging="482"/>
      </w:pPr>
    </w:lvl>
    <w:lvl w:ilvl="6" w:tplc="08A2B16A">
      <w:start w:val="1"/>
      <w:numFmt w:val="none"/>
      <w:lvlRestart w:val="0"/>
      <w:lvlText w:val=""/>
      <w:lvlJc w:val="left"/>
      <w:pPr>
        <w:tabs>
          <w:tab w:val="num" w:pos="0"/>
        </w:tabs>
        <w:ind w:left="0" w:hanging="482"/>
      </w:pPr>
    </w:lvl>
    <w:lvl w:ilvl="7" w:tplc="BECC4DF6">
      <w:start w:val="1"/>
      <w:numFmt w:val="none"/>
      <w:lvlRestart w:val="0"/>
      <w:lvlText w:val=""/>
      <w:lvlJc w:val="left"/>
      <w:pPr>
        <w:tabs>
          <w:tab w:val="num" w:pos="0"/>
        </w:tabs>
        <w:ind w:left="0" w:hanging="482"/>
      </w:pPr>
    </w:lvl>
    <w:lvl w:ilvl="8" w:tplc="6E6479B6">
      <w:start w:val="1"/>
      <w:numFmt w:val="none"/>
      <w:lvlRestart w:val="0"/>
      <w:lvlText w:val=""/>
      <w:lvlJc w:val="left"/>
      <w:pPr>
        <w:tabs>
          <w:tab w:val="num" w:pos="0"/>
        </w:tabs>
        <w:ind w:left="0" w:hanging="482"/>
      </w:pPr>
    </w:lvl>
  </w:abstractNum>
  <w:abstractNum w:abstractNumId="5" w15:restartNumberingAfterBreak="0">
    <w:nsid w:val="350C53A6"/>
    <w:multiLevelType w:val="hybridMultilevel"/>
    <w:tmpl w:val="8D62701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8430E"/>
    <w:multiLevelType w:val="hybridMultilevel"/>
    <w:tmpl w:val="51F813BC"/>
    <w:lvl w:ilvl="0" w:tplc="91F4B47C">
      <w:start w:val="1"/>
      <w:numFmt w:val="bullet"/>
      <w:lvlText w:val=""/>
      <w:lvlJc w:val="left"/>
      <w:pPr>
        <w:ind w:left="720" w:hanging="360"/>
      </w:pPr>
      <w:rPr>
        <w:rFonts w:ascii="Symbol" w:hAnsi="Symbol" w:hint="default"/>
      </w:rPr>
    </w:lvl>
    <w:lvl w:ilvl="1" w:tplc="6F6E2902">
      <w:start w:val="1"/>
      <w:numFmt w:val="bullet"/>
      <w:lvlText w:val="o"/>
      <w:lvlJc w:val="left"/>
      <w:pPr>
        <w:ind w:left="1440" w:hanging="360"/>
      </w:pPr>
      <w:rPr>
        <w:rFonts w:ascii="Courier New" w:hAnsi="Courier New" w:hint="default"/>
      </w:rPr>
    </w:lvl>
    <w:lvl w:ilvl="2" w:tplc="B982273A">
      <w:start w:val="1"/>
      <w:numFmt w:val="bullet"/>
      <w:lvlText w:val=""/>
      <w:lvlJc w:val="left"/>
      <w:pPr>
        <w:ind w:left="2160" w:hanging="360"/>
      </w:pPr>
      <w:rPr>
        <w:rFonts w:ascii="Wingdings" w:hAnsi="Wingdings" w:hint="default"/>
      </w:rPr>
    </w:lvl>
    <w:lvl w:ilvl="3" w:tplc="2EB4F8E4">
      <w:start w:val="1"/>
      <w:numFmt w:val="bullet"/>
      <w:lvlText w:val=""/>
      <w:lvlJc w:val="left"/>
      <w:pPr>
        <w:ind w:left="2880" w:hanging="360"/>
      </w:pPr>
      <w:rPr>
        <w:rFonts w:ascii="Symbol" w:hAnsi="Symbol" w:hint="default"/>
      </w:rPr>
    </w:lvl>
    <w:lvl w:ilvl="4" w:tplc="CCAA1556">
      <w:start w:val="1"/>
      <w:numFmt w:val="bullet"/>
      <w:lvlText w:val="o"/>
      <w:lvlJc w:val="left"/>
      <w:pPr>
        <w:ind w:left="3600" w:hanging="360"/>
      </w:pPr>
      <w:rPr>
        <w:rFonts w:ascii="Courier New" w:hAnsi="Courier New" w:hint="default"/>
      </w:rPr>
    </w:lvl>
    <w:lvl w:ilvl="5" w:tplc="F34A2196">
      <w:start w:val="1"/>
      <w:numFmt w:val="bullet"/>
      <w:lvlText w:val=""/>
      <w:lvlJc w:val="left"/>
      <w:pPr>
        <w:ind w:left="4320" w:hanging="360"/>
      </w:pPr>
      <w:rPr>
        <w:rFonts w:ascii="Wingdings" w:hAnsi="Wingdings" w:hint="default"/>
      </w:rPr>
    </w:lvl>
    <w:lvl w:ilvl="6" w:tplc="E8DAB85C">
      <w:start w:val="1"/>
      <w:numFmt w:val="bullet"/>
      <w:lvlText w:val=""/>
      <w:lvlJc w:val="left"/>
      <w:pPr>
        <w:ind w:left="5040" w:hanging="360"/>
      </w:pPr>
      <w:rPr>
        <w:rFonts w:ascii="Symbol" w:hAnsi="Symbol" w:hint="default"/>
      </w:rPr>
    </w:lvl>
    <w:lvl w:ilvl="7" w:tplc="484C1052">
      <w:start w:val="1"/>
      <w:numFmt w:val="bullet"/>
      <w:lvlText w:val="o"/>
      <w:lvlJc w:val="left"/>
      <w:pPr>
        <w:ind w:left="5760" w:hanging="360"/>
      </w:pPr>
      <w:rPr>
        <w:rFonts w:ascii="Courier New" w:hAnsi="Courier New" w:hint="default"/>
      </w:rPr>
    </w:lvl>
    <w:lvl w:ilvl="8" w:tplc="7E1433AC">
      <w:start w:val="1"/>
      <w:numFmt w:val="bullet"/>
      <w:lvlText w:val=""/>
      <w:lvlJc w:val="left"/>
      <w:pPr>
        <w:ind w:left="6480" w:hanging="360"/>
      </w:pPr>
      <w:rPr>
        <w:rFonts w:ascii="Wingdings" w:hAnsi="Wingdings" w:hint="default"/>
      </w:rPr>
    </w:lvl>
  </w:abstractNum>
  <w:abstractNum w:abstractNumId="7" w15:restartNumberingAfterBreak="0">
    <w:nsid w:val="4886078D"/>
    <w:multiLevelType w:val="hybridMultilevel"/>
    <w:tmpl w:val="A0FA44DE"/>
    <w:lvl w:ilvl="0" w:tplc="F1B09252">
      <w:start w:val="1"/>
      <w:numFmt w:val="bullet"/>
      <w:lvlText w:val=""/>
      <w:lvlJc w:val="left"/>
      <w:pPr>
        <w:tabs>
          <w:tab w:val="num" w:pos="720"/>
        </w:tabs>
        <w:ind w:left="720" w:hanging="360"/>
      </w:pPr>
      <w:rPr>
        <w:rFonts w:ascii="Symbol" w:hAnsi="Symbol" w:hint="default"/>
        <w:sz w:val="20"/>
      </w:rPr>
    </w:lvl>
    <w:lvl w:ilvl="1" w:tplc="DE480720" w:tentative="1">
      <w:start w:val="1"/>
      <w:numFmt w:val="bullet"/>
      <w:lvlText w:val="o"/>
      <w:lvlJc w:val="left"/>
      <w:pPr>
        <w:tabs>
          <w:tab w:val="num" w:pos="1440"/>
        </w:tabs>
        <w:ind w:left="1440" w:hanging="360"/>
      </w:pPr>
      <w:rPr>
        <w:rFonts w:ascii="Courier New" w:hAnsi="Courier New" w:hint="default"/>
        <w:sz w:val="20"/>
      </w:rPr>
    </w:lvl>
    <w:lvl w:ilvl="2" w:tplc="C4E87042" w:tentative="1">
      <w:start w:val="1"/>
      <w:numFmt w:val="bullet"/>
      <w:lvlText w:val=""/>
      <w:lvlJc w:val="left"/>
      <w:pPr>
        <w:tabs>
          <w:tab w:val="num" w:pos="2160"/>
        </w:tabs>
        <w:ind w:left="2160" w:hanging="360"/>
      </w:pPr>
      <w:rPr>
        <w:rFonts w:ascii="Wingdings" w:hAnsi="Wingdings" w:hint="default"/>
        <w:sz w:val="20"/>
      </w:rPr>
    </w:lvl>
    <w:lvl w:ilvl="3" w:tplc="F05238D4" w:tentative="1">
      <w:start w:val="1"/>
      <w:numFmt w:val="bullet"/>
      <w:lvlText w:val=""/>
      <w:lvlJc w:val="left"/>
      <w:pPr>
        <w:tabs>
          <w:tab w:val="num" w:pos="2880"/>
        </w:tabs>
        <w:ind w:left="2880" w:hanging="360"/>
      </w:pPr>
      <w:rPr>
        <w:rFonts w:ascii="Wingdings" w:hAnsi="Wingdings" w:hint="default"/>
        <w:sz w:val="20"/>
      </w:rPr>
    </w:lvl>
    <w:lvl w:ilvl="4" w:tplc="7C2E6594" w:tentative="1">
      <w:start w:val="1"/>
      <w:numFmt w:val="bullet"/>
      <w:lvlText w:val=""/>
      <w:lvlJc w:val="left"/>
      <w:pPr>
        <w:tabs>
          <w:tab w:val="num" w:pos="3600"/>
        </w:tabs>
        <w:ind w:left="3600" w:hanging="360"/>
      </w:pPr>
      <w:rPr>
        <w:rFonts w:ascii="Wingdings" w:hAnsi="Wingdings" w:hint="default"/>
        <w:sz w:val="20"/>
      </w:rPr>
    </w:lvl>
    <w:lvl w:ilvl="5" w:tplc="5792DF78" w:tentative="1">
      <w:start w:val="1"/>
      <w:numFmt w:val="bullet"/>
      <w:lvlText w:val=""/>
      <w:lvlJc w:val="left"/>
      <w:pPr>
        <w:tabs>
          <w:tab w:val="num" w:pos="4320"/>
        </w:tabs>
        <w:ind w:left="4320" w:hanging="360"/>
      </w:pPr>
      <w:rPr>
        <w:rFonts w:ascii="Wingdings" w:hAnsi="Wingdings" w:hint="default"/>
        <w:sz w:val="20"/>
      </w:rPr>
    </w:lvl>
    <w:lvl w:ilvl="6" w:tplc="980C8952" w:tentative="1">
      <w:start w:val="1"/>
      <w:numFmt w:val="bullet"/>
      <w:lvlText w:val=""/>
      <w:lvlJc w:val="left"/>
      <w:pPr>
        <w:tabs>
          <w:tab w:val="num" w:pos="5040"/>
        </w:tabs>
        <w:ind w:left="5040" w:hanging="360"/>
      </w:pPr>
      <w:rPr>
        <w:rFonts w:ascii="Wingdings" w:hAnsi="Wingdings" w:hint="default"/>
        <w:sz w:val="20"/>
      </w:rPr>
    </w:lvl>
    <w:lvl w:ilvl="7" w:tplc="ACF6084C" w:tentative="1">
      <w:start w:val="1"/>
      <w:numFmt w:val="bullet"/>
      <w:lvlText w:val=""/>
      <w:lvlJc w:val="left"/>
      <w:pPr>
        <w:tabs>
          <w:tab w:val="num" w:pos="5760"/>
        </w:tabs>
        <w:ind w:left="5760" w:hanging="360"/>
      </w:pPr>
      <w:rPr>
        <w:rFonts w:ascii="Wingdings" w:hAnsi="Wingdings" w:hint="default"/>
        <w:sz w:val="20"/>
      </w:rPr>
    </w:lvl>
    <w:lvl w:ilvl="8" w:tplc="847CE9D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3071A8"/>
    <w:multiLevelType w:val="hybridMultilevel"/>
    <w:tmpl w:val="2C566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9751E2"/>
    <w:multiLevelType w:val="hybridMultilevel"/>
    <w:tmpl w:val="23640DE8"/>
    <w:lvl w:ilvl="0" w:tplc="BC0E026E">
      <w:start w:val="1"/>
      <w:numFmt w:val="bullet"/>
      <w:lvlText w:val=""/>
      <w:lvlJc w:val="left"/>
      <w:pPr>
        <w:tabs>
          <w:tab w:val="num" w:pos="720"/>
        </w:tabs>
        <w:ind w:left="720" w:hanging="360"/>
      </w:pPr>
      <w:rPr>
        <w:rFonts w:ascii="Symbol" w:hAnsi="Symbol" w:hint="default"/>
        <w:sz w:val="20"/>
      </w:rPr>
    </w:lvl>
    <w:lvl w:ilvl="1" w:tplc="7E3AE108" w:tentative="1">
      <w:start w:val="1"/>
      <w:numFmt w:val="bullet"/>
      <w:lvlText w:val="o"/>
      <w:lvlJc w:val="left"/>
      <w:pPr>
        <w:tabs>
          <w:tab w:val="num" w:pos="1440"/>
        </w:tabs>
        <w:ind w:left="1440" w:hanging="360"/>
      </w:pPr>
      <w:rPr>
        <w:rFonts w:ascii="Courier New" w:hAnsi="Courier New" w:hint="default"/>
        <w:sz w:val="20"/>
      </w:rPr>
    </w:lvl>
    <w:lvl w:ilvl="2" w:tplc="A336CC62" w:tentative="1">
      <w:start w:val="1"/>
      <w:numFmt w:val="bullet"/>
      <w:lvlText w:val=""/>
      <w:lvlJc w:val="left"/>
      <w:pPr>
        <w:tabs>
          <w:tab w:val="num" w:pos="2160"/>
        </w:tabs>
        <w:ind w:left="2160" w:hanging="360"/>
      </w:pPr>
      <w:rPr>
        <w:rFonts w:ascii="Wingdings" w:hAnsi="Wingdings" w:hint="default"/>
        <w:sz w:val="20"/>
      </w:rPr>
    </w:lvl>
    <w:lvl w:ilvl="3" w:tplc="4A96C5DA" w:tentative="1">
      <w:start w:val="1"/>
      <w:numFmt w:val="bullet"/>
      <w:lvlText w:val=""/>
      <w:lvlJc w:val="left"/>
      <w:pPr>
        <w:tabs>
          <w:tab w:val="num" w:pos="2880"/>
        </w:tabs>
        <w:ind w:left="2880" w:hanging="360"/>
      </w:pPr>
      <w:rPr>
        <w:rFonts w:ascii="Wingdings" w:hAnsi="Wingdings" w:hint="default"/>
        <w:sz w:val="20"/>
      </w:rPr>
    </w:lvl>
    <w:lvl w:ilvl="4" w:tplc="E73CA360" w:tentative="1">
      <w:start w:val="1"/>
      <w:numFmt w:val="bullet"/>
      <w:lvlText w:val=""/>
      <w:lvlJc w:val="left"/>
      <w:pPr>
        <w:tabs>
          <w:tab w:val="num" w:pos="3600"/>
        </w:tabs>
        <w:ind w:left="3600" w:hanging="360"/>
      </w:pPr>
      <w:rPr>
        <w:rFonts w:ascii="Wingdings" w:hAnsi="Wingdings" w:hint="default"/>
        <w:sz w:val="20"/>
      </w:rPr>
    </w:lvl>
    <w:lvl w:ilvl="5" w:tplc="47A29246" w:tentative="1">
      <w:start w:val="1"/>
      <w:numFmt w:val="bullet"/>
      <w:lvlText w:val=""/>
      <w:lvlJc w:val="left"/>
      <w:pPr>
        <w:tabs>
          <w:tab w:val="num" w:pos="4320"/>
        </w:tabs>
        <w:ind w:left="4320" w:hanging="360"/>
      </w:pPr>
      <w:rPr>
        <w:rFonts w:ascii="Wingdings" w:hAnsi="Wingdings" w:hint="default"/>
        <w:sz w:val="20"/>
      </w:rPr>
    </w:lvl>
    <w:lvl w:ilvl="6" w:tplc="FE7A41BA" w:tentative="1">
      <w:start w:val="1"/>
      <w:numFmt w:val="bullet"/>
      <w:lvlText w:val=""/>
      <w:lvlJc w:val="left"/>
      <w:pPr>
        <w:tabs>
          <w:tab w:val="num" w:pos="5040"/>
        </w:tabs>
        <w:ind w:left="5040" w:hanging="360"/>
      </w:pPr>
      <w:rPr>
        <w:rFonts w:ascii="Wingdings" w:hAnsi="Wingdings" w:hint="default"/>
        <w:sz w:val="20"/>
      </w:rPr>
    </w:lvl>
    <w:lvl w:ilvl="7" w:tplc="E050DDCA" w:tentative="1">
      <w:start w:val="1"/>
      <w:numFmt w:val="bullet"/>
      <w:lvlText w:val=""/>
      <w:lvlJc w:val="left"/>
      <w:pPr>
        <w:tabs>
          <w:tab w:val="num" w:pos="5760"/>
        </w:tabs>
        <w:ind w:left="5760" w:hanging="360"/>
      </w:pPr>
      <w:rPr>
        <w:rFonts w:ascii="Wingdings" w:hAnsi="Wingdings" w:hint="default"/>
        <w:sz w:val="20"/>
      </w:rPr>
    </w:lvl>
    <w:lvl w:ilvl="8" w:tplc="1E32E7F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B63D7"/>
    <w:multiLevelType w:val="hybridMultilevel"/>
    <w:tmpl w:val="2758ACF6"/>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11"/>
  </w:num>
  <w:num w:numId="6">
    <w:abstractNumId w:val="5"/>
  </w:num>
  <w:num w:numId="7">
    <w:abstractNumId w:val="1"/>
  </w:num>
  <w:num w:numId="8">
    <w:abstractNumId w:val="10"/>
  </w:num>
  <w:num w:numId="9">
    <w:abstractNumId w:val="3"/>
  </w:num>
  <w:num w:numId="10">
    <w:abstractNumId w:val="7"/>
  </w:num>
  <w:num w:numId="11">
    <w:abstractNumId w:val="9"/>
  </w:num>
  <w:num w:numId="12">
    <w:abstractNumId w:val="0"/>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131078" w:nlCheck="1" w:checkStyle="0"/>
  <w:activeWritingStyle w:appName="MSWord" w:lang="en-CA"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11"/>
    <w:rsid w:val="00013DC2"/>
    <w:rsid w:val="00014C47"/>
    <w:rsid w:val="0003469E"/>
    <w:rsid w:val="000F47FC"/>
    <w:rsid w:val="00111597"/>
    <w:rsid w:val="001559D0"/>
    <w:rsid w:val="002A27BD"/>
    <w:rsid w:val="002E58D5"/>
    <w:rsid w:val="002F2B07"/>
    <w:rsid w:val="0030787E"/>
    <w:rsid w:val="0033786C"/>
    <w:rsid w:val="00346951"/>
    <w:rsid w:val="00367ECE"/>
    <w:rsid w:val="003A2118"/>
    <w:rsid w:val="003C2B95"/>
    <w:rsid w:val="003E3CEA"/>
    <w:rsid w:val="003E5729"/>
    <w:rsid w:val="00407BD3"/>
    <w:rsid w:val="004476CD"/>
    <w:rsid w:val="00493AED"/>
    <w:rsid w:val="004F5FA6"/>
    <w:rsid w:val="00520613"/>
    <w:rsid w:val="00570240"/>
    <w:rsid w:val="005E7397"/>
    <w:rsid w:val="006608FA"/>
    <w:rsid w:val="00672789"/>
    <w:rsid w:val="006F73BE"/>
    <w:rsid w:val="00743273"/>
    <w:rsid w:val="00745EAB"/>
    <w:rsid w:val="007848B6"/>
    <w:rsid w:val="007C5BA0"/>
    <w:rsid w:val="007E6BFB"/>
    <w:rsid w:val="007F44B1"/>
    <w:rsid w:val="008422A5"/>
    <w:rsid w:val="00872906"/>
    <w:rsid w:val="00875361"/>
    <w:rsid w:val="008A116C"/>
    <w:rsid w:val="00944070"/>
    <w:rsid w:val="009837F1"/>
    <w:rsid w:val="00986761"/>
    <w:rsid w:val="00991550"/>
    <w:rsid w:val="009D55D3"/>
    <w:rsid w:val="00A00841"/>
    <w:rsid w:val="00A51E37"/>
    <w:rsid w:val="00A6098C"/>
    <w:rsid w:val="00A77397"/>
    <w:rsid w:val="00AA1137"/>
    <w:rsid w:val="00AA565E"/>
    <w:rsid w:val="00AB4F25"/>
    <w:rsid w:val="00AC3A95"/>
    <w:rsid w:val="00AD7F61"/>
    <w:rsid w:val="00B51350"/>
    <w:rsid w:val="00B941B0"/>
    <w:rsid w:val="00B95ADA"/>
    <w:rsid w:val="00BA078F"/>
    <w:rsid w:val="00BB569B"/>
    <w:rsid w:val="00BC57D1"/>
    <w:rsid w:val="00BE79FC"/>
    <w:rsid w:val="00C04B69"/>
    <w:rsid w:val="00C272DB"/>
    <w:rsid w:val="00C32579"/>
    <w:rsid w:val="00C54D6C"/>
    <w:rsid w:val="00C75DAD"/>
    <w:rsid w:val="00CC02B7"/>
    <w:rsid w:val="00D57110"/>
    <w:rsid w:val="00D62BAD"/>
    <w:rsid w:val="00D74F81"/>
    <w:rsid w:val="00D87263"/>
    <w:rsid w:val="00DF4EC0"/>
    <w:rsid w:val="00E14A08"/>
    <w:rsid w:val="00E25898"/>
    <w:rsid w:val="00E46712"/>
    <w:rsid w:val="00E55134"/>
    <w:rsid w:val="00E75EE0"/>
    <w:rsid w:val="00E84779"/>
    <w:rsid w:val="00E91008"/>
    <w:rsid w:val="00EA409F"/>
    <w:rsid w:val="00EB0247"/>
    <w:rsid w:val="00ED00B2"/>
    <w:rsid w:val="00F16837"/>
    <w:rsid w:val="00F27805"/>
    <w:rsid w:val="00F36E54"/>
    <w:rsid w:val="00F83F11"/>
    <w:rsid w:val="00F91E74"/>
    <w:rsid w:val="00FA3655"/>
    <w:rsid w:val="27A42C5E"/>
    <w:rsid w:val="27EEC52B"/>
    <w:rsid w:val="39DD616C"/>
    <w:rsid w:val="706B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E161"/>
  <w15:chartTrackingRefBased/>
  <w15:docId w15:val="{F5665368-9717-4C4F-A112-B96BAAAAAB4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MS Mincho" w:hAnsi="Calibri" w:cs="Arial"/>
      <w:lang w:eastAsia="ja-JP"/>
    </w:rPr>
  </w:style>
  <w:style w:type="paragraph" w:styleId="Heading1">
    <w:name w:val="heading 1"/>
    <w:basedOn w:val="Normal"/>
    <w:next w:val="Normal"/>
    <w:link w:val="Heading1Char"/>
    <w:uiPriority w:val="9"/>
    <w:qFormat/>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numPr>
        <w:ilvl w:val="1" numString="1.1 "/>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numString="1.1.1 "/>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numString="1.1.1.1 "/>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numPr>
        <w:ilvl w:val="4" numString="1.1.1.1.1 "/>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numString="1.1.1.1.1.1 "/>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numString="1.1.1.1.1.1.1 "/>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numString="1.1.1.1.1.1.1.1 "/>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numString="1.1.1.1.1.1.1.1.1 "/>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es-ES"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lang w:val="es-ES" w:eastAsia="ja-JP"/>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lang w:val="es-ES" w:eastAsia="ja-JP"/>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lang w:val="es-ES" w:eastAsia="ja-JP"/>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lang w:val="es-E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lang w:val="es-ES" w:eastAsia="ja-JP"/>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lang w:val="es-ES" w:eastAsia="ja-JP"/>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s-ES" w:eastAsia="ja-JP"/>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s-ES" w:eastAsia="ja-JP"/>
    </w:rPr>
  </w:style>
  <w:style w:type="character" w:styleId="Hyperlink">
    <w:name w:val="Hyperlink"/>
    <w:basedOn w:val="DefaultParagraphFont"/>
    <w:uiPriority w:val="99"/>
    <w:unhideWhenUsed/>
    <w:rPr>
      <w:color w:val="0563C1" w:themeColor="hyperlink"/>
      <w:u w:val="single"/>
    </w:rPr>
  </w:style>
  <w:style w:type="character" w:customStyle="1" w:styleId="IPPNormalChar">
    <w:name w:val="IPP Normal Char"/>
    <w:link w:val="IPPNormal"/>
    <w:locked/>
    <w:rPr>
      <w:rFonts w:ascii="Calibri" w:eastAsia="Times" w:hAnsi="Calibri" w:cs="Arial"/>
    </w:rPr>
  </w:style>
  <w:style w:type="paragraph" w:customStyle="1" w:styleId="IPPNormal">
    <w:name w:val="IPP Normal"/>
    <w:basedOn w:val="Normal"/>
    <w:link w:val="IPPNormalChar"/>
    <w:qFormat/>
    <w:pPr>
      <w:spacing w:after="180"/>
    </w:pPr>
    <w:rPr>
      <w:rFonts w:eastAsia="Times"/>
      <w:lang w:eastAsia="en-US"/>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Paragraphnumbering">
    <w:name w:val="IPP Paragraph numbering"/>
    <w:basedOn w:val="IPPNormal"/>
    <w:qFormat/>
    <w:pPr>
      <w:numPr>
        <w:numId w:val="2"/>
      </w:numPr>
      <w:tabs>
        <w:tab w:val="clear" w:pos="0"/>
        <w:tab w:val="num" w:pos="360"/>
      </w:tabs>
      <w:ind w:firstLine="0"/>
    </w:pPr>
  </w:style>
  <w:style w:type="numbering" w:customStyle="1" w:styleId="IPPParagraphnumberedlist">
    <w:name w:val="IPP Paragraph numbered list"/>
    <w:pPr>
      <w:numPr>
        <w:numId w:val="2"/>
      </w:numPr>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MS Mincho" w:hAnsi="Calibri" w:cs="Arial"/>
      <w:sz w:val="20"/>
      <w:szCs w:val="20"/>
      <w:lang w:val="es-ES" w:eastAsia="ja-JP"/>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IPPBullet2">
    <w:name w:val="IPP Bullet2"/>
    <w:basedOn w:val="Normal"/>
    <w:next w:val="Normal"/>
    <w:qFormat/>
    <w:pPr>
      <w:numPr>
        <w:numId w:val="5"/>
      </w:numPr>
      <w:tabs>
        <w:tab w:val="left" w:pos="1134"/>
      </w:tabs>
      <w:spacing w:after="60" w:line="240" w:lineRule="auto"/>
      <w:jc w:val="both"/>
    </w:pPr>
    <w:rPr>
      <w:rFonts w:ascii="Times New Roman" w:eastAsia="Times" w:hAnsi="Times New Roman" w:cstheme="minorBidi"/>
      <w:szCs w:val="24"/>
      <w:lang w:eastAsia="zh-CN"/>
    </w:rPr>
  </w:style>
  <w:style w:type="paragraph" w:customStyle="1" w:styleId="Default">
    <w:name w:val="Default"/>
    <w:pPr>
      <w:autoSpaceDE w:val="0"/>
      <w:autoSpaceDN w:val="0"/>
      <w:adjustRightInd w:val="0"/>
      <w:spacing w:after="0" w:line="240" w:lineRule="auto"/>
    </w:pPr>
    <w:rPr>
      <w:rFonts w:ascii="Quay Sans" w:hAnsi="Quay Sans" w:cs="Quay Sans"/>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s-ES" w:eastAsia="ja-JP"/>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contextualspellingandgrammarerror">
    <w:name w:val="contextualspellingandgrammarerror"/>
    <w:basedOn w:val="DefaultParagraphFont"/>
  </w:style>
  <w:style w:type="character" w:customStyle="1" w:styleId="spellingerror">
    <w:name w:val="spellingerror"/>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MS Mincho" w:hAnsi="Calibri" w:cs="Arial"/>
      <w:sz w:val="20"/>
      <w:szCs w:val="20"/>
      <w:lang w:val="es-ES"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MS Mincho" w:hAnsi="Calibri" w:cs="Arial"/>
      <w:b/>
      <w:bCs/>
      <w:sz w:val="20"/>
      <w:szCs w:val="20"/>
      <w:lang w:val="es-ES" w:eastAsia="ja-JP"/>
    </w:rPr>
  </w:style>
  <w:style w:type="character" w:customStyle="1"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3502177">
      <w:bodyDiv w:val="1"/>
      <w:marLeft w:val="0"/>
      <w:marRight w:val="0"/>
      <w:marTop w:val="0"/>
      <w:marBottom w:val="0"/>
      <w:divBdr>
        <w:top w:val="none" w:sz="0" w:space="0" w:color="auto"/>
        <w:left w:val="none" w:sz="0" w:space="0" w:color="auto"/>
        <w:bottom w:val="none" w:sz="0" w:space="0" w:color="auto"/>
        <w:right w:val="none" w:sz="0" w:space="0" w:color="auto"/>
      </w:divBdr>
    </w:div>
    <w:div w:id="58868790">
      <w:bodyDiv w:val="1"/>
      <w:marLeft w:val="0"/>
      <w:marRight w:val="0"/>
      <w:marTop w:val="0"/>
      <w:marBottom w:val="0"/>
      <w:divBdr>
        <w:top w:val="none" w:sz="0" w:space="0" w:color="auto"/>
        <w:left w:val="none" w:sz="0" w:space="0" w:color="auto"/>
        <w:bottom w:val="none" w:sz="0" w:space="0" w:color="auto"/>
        <w:right w:val="none" w:sz="0" w:space="0" w:color="auto"/>
      </w:divBdr>
    </w:div>
    <w:div w:id="164328647">
      <w:bodyDiv w:val="1"/>
      <w:marLeft w:val="0"/>
      <w:marRight w:val="0"/>
      <w:marTop w:val="0"/>
      <w:marBottom w:val="0"/>
      <w:divBdr>
        <w:top w:val="none" w:sz="0" w:space="0" w:color="auto"/>
        <w:left w:val="none" w:sz="0" w:space="0" w:color="auto"/>
        <w:bottom w:val="none" w:sz="0" w:space="0" w:color="auto"/>
        <w:right w:val="none" w:sz="0" w:space="0" w:color="auto"/>
      </w:divBdr>
    </w:div>
    <w:div w:id="293565597">
      <w:bodyDiv w:val="1"/>
      <w:marLeft w:val="0"/>
      <w:marRight w:val="0"/>
      <w:marTop w:val="0"/>
      <w:marBottom w:val="0"/>
      <w:divBdr>
        <w:top w:val="none" w:sz="0" w:space="0" w:color="auto"/>
        <w:left w:val="none" w:sz="0" w:space="0" w:color="auto"/>
        <w:bottom w:val="none" w:sz="0" w:space="0" w:color="auto"/>
        <w:right w:val="none" w:sz="0" w:space="0" w:color="auto"/>
      </w:divBdr>
    </w:div>
    <w:div w:id="402025181">
      <w:bodyDiv w:val="1"/>
      <w:marLeft w:val="0"/>
      <w:marRight w:val="0"/>
      <w:marTop w:val="0"/>
      <w:marBottom w:val="0"/>
      <w:divBdr>
        <w:top w:val="none" w:sz="0" w:space="0" w:color="auto"/>
        <w:left w:val="none" w:sz="0" w:space="0" w:color="auto"/>
        <w:bottom w:val="none" w:sz="0" w:space="0" w:color="auto"/>
        <w:right w:val="none" w:sz="0" w:space="0" w:color="auto"/>
      </w:divBdr>
    </w:div>
    <w:div w:id="726607405">
      <w:bodyDiv w:val="1"/>
      <w:marLeft w:val="0"/>
      <w:marRight w:val="0"/>
      <w:marTop w:val="0"/>
      <w:marBottom w:val="0"/>
      <w:divBdr>
        <w:top w:val="none" w:sz="0" w:space="0" w:color="auto"/>
        <w:left w:val="none" w:sz="0" w:space="0" w:color="auto"/>
        <w:bottom w:val="none" w:sz="0" w:space="0" w:color="auto"/>
        <w:right w:val="none" w:sz="0" w:space="0" w:color="auto"/>
      </w:divBdr>
    </w:div>
    <w:div w:id="759133874">
      <w:bodyDiv w:val="1"/>
      <w:marLeft w:val="0"/>
      <w:marRight w:val="0"/>
      <w:marTop w:val="0"/>
      <w:marBottom w:val="0"/>
      <w:divBdr>
        <w:top w:val="none" w:sz="0" w:space="0" w:color="auto"/>
        <w:left w:val="none" w:sz="0" w:space="0" w:color="auto"/>
        <w:bottom w:val="none" w:sz="0" w:space="0" w:color="auto"/>
        <w:right w:val="none" w:sz="0" w:space="0" w:color="auto"/>
      </w:divBdr>
    </w:div>
    <w:div w:id="863633911">
      <w:bodyDiv w:val="1"/>
      <w:marLeft w:val="0"/>
      <w:marRight w:val="0"/>
      <w:marTop w:val="0"/>
      <w:marBottom w:val="0"/>
      <w:divBdr>
        <w:top w:val="none" w:sz="0" w:space="0" w:color="auto"/>
        <w:left w:val="none" w:sz="0" w:space="0" w:color="auto"/>
        <w:bottom w:val="none" w:sz="0" w:space="0" w:color="auto"/>
        <w:right w:val="none" w:sz="0" w:space="0" w:color="auto"/>
      </w:divBdr>
    </w:div>
    <w:div w:id="909465023">
      <w:bodyDiv w:val="1"/>
      <w:marLeft w:val="0"/>
      <w:marRight w:val="0"/>
      <w:marTop w:val="0"/>
      <w:marBottom w:val="0"/>
      <w:divBdr>
        <w:top w:val="none" w:sz="0" w:space="0" w:color="auto"/>
        <w:left w:val="none" w:sz="0" w:space="0" w:color="auto"/>
        <w:bottom w:val="none" w:sz="0" w:space="0" w:color="auto"/>
        <w:right w:val="none" w:sz="0" w:space="0" w:color="auto"/>
      </w:divBdr>
    </w:div>
    <w:div w:id="948313793">
      <w:bodyDiv w:val="1"/>
      <w:marLeft w:val="0"/>
      <w:marRight w:val="0"/>
      <w:marTop w:val="0"/>
      <w:marBottom w:val="0"/>
      <w:divBdr>
        <w:top w:val="none" w:sz="0" w:space="0" w:color="auto"/>
        <w:left w:val="none" w:sz="0" w:space="0" w:color="auto"/>
        <w:bottom w:val="none" w:sz="0" w:space="0" w:color="auto"/>
        <w:right w:val="none" w:sz="0" w:space="0" w:color="auto"/>
      </w:divBdr>
    </w:div>
    <w:div w:id="982076127">
      <w:bodyDiv w:val="1"/>
      <w:marLeft w:val="0"/>
      <w:marRight w:val="0"/>
      <w:marTop w:val="0"/>
      <w:marBottom w:val="0"/>
      <w:divBdr>
        <w:top w:val="none" w:sz="0" w:space="0" w:color="auto"/>
        <w:left w:val="none" w:sz="0" w:space="0" w:color="auto"/>
        <w:bottom w:val="none" w:sz="0" w:space="0" w:color="auto"/>
        <w:right w:val="none" w:sz="0" w:space="0" w:color="auto"/>
      </w:divBdr>
    </w:div>
    <w:div w:id="1023553900">
      <w:bodyDiv w:val="1"/>
      <w:marLeft w:val="0"/>
      <w:marRight w:val="0"/>
      <w:marTop w:val="0"/>
      <w:marBottom w:val="0"/>
      <w:divBdr>
        <w:top w:val="none" w:sz="0" w:space="0" w:color="auto"/>
        <w:left w:val="none" w:sz="0" w:space="0" w:color="auto"/>
        <w:bottom w:val="none" w:sz="0" w:space="0" w:color="auto"/>
        <w:right w:val="none" w:sz="0" w:space="0" w:color="auto"/>
      </w:divBdr>
    </w:div>
    <w:div w:id="1204950831">
      <w:bodyDiv w:val="1"/>
      <w:marLeft w:val="0"/>
      <w:marRight w:val="0"/>
      <w:marTop w:val="0"/>
      <w:marBottom w:val="0"/>
      <w:divBdr>
        <w:top w:val="none" w:sz="0" w:space="0" w:color="auto"/>
        <w:left w:val="none" w:sz="0" w:space="0" w:color="auto"/>
        <w:bottom w:val="none" w:sz="0" w:space="0" w:color="auto"/>
        <w:right w:val="none" w:sz="0" w:space="0" w:color="auto"/>
      </w:divBdr>
    </w:div>
    <w:div w:id="1910579469">
      <w:bodyDiv w:val="1"/>
      <w:marLeft w:val="0"/>
      <w:marRight w:val="0"/>
      <w:marTop w:val="0"/>
      <w:marBottom w:val="0"/>
      <w:divBdr>
        <w:top w:val="none" w:sz="0" w:space="0" w:color="auto"/>
        <w:left w:val="none" w:sz="0" w:space="0" w:color="auto"/>
        <w:bottom w:val="none" w:sz="0" w:space="0" w:color="auto"/>
        <w:right w:val="none" w:sz="0" w:space="0" w:color="auto"/>
      </w:divBdr>
    </w:div>
    <w:div w:id="2003242835">
      <w:bodyDiv w:val="1"/>
      <w:marLeft w:val="0"/>
      <w:marRight w:val="0"/>
      <w:marTop w:val="0"/>
      <w:marBottom w:val="0"/>
      <w:divBdr>
        <w:top w:val="none" w:sz="0" w:space="0" w:color="auto"/>
        <w:left w:val="none" w:sz="0" w:space="0" w:color="auto"/>
        <w:bottom w:val="none" w:sz="0" w:space="0" w:color="auto"/>
        <w:right w:val="none" w:sz="0" w:space="0" w:color="auto"/>
      </w:divBdr>
      <w:divsChild>
        <w:div w:id="1648971939">
          <w:marLeft w:val="0"/>
          <w:marRight w:val="0"/>
          <w:marTop w:val="0"/>
          <w:marBottom w:val="0"/>
          <w:divBdr>
            <w:top w:val="none" w:sz="0" w:space="0" w:color="auto"/>
            <w:left w:val="none" w:sz="0" w:space="0" w:color="auto"/>
            <w:bottom w:val="none" w:sz="0" w:space="0" w:color="auto"/>
            <w:right w:val="none" w:sz="0" w:space="0" w:color="auto"/>
          </w:divBdr>
        </w:div>
        <w:div w:id="488441845">
          <w:marLeft w:val="0"/>
          <w:marRight w:val="0"/>
          <w:marTop w:val="0"/>
          <w:marBottom w:val="0"/>
          <w:divBdr>
            <w:top w:val="none" w:sz="0" w:space="0" w:color="auto"/>
            <w:left w:val="none" w:sz="0" w:space="0" w:color="auto"/>
            <w:bottom w:val="none" w:sz="0" w:space="0" w:color="auto"/>
            <w:right w:val="none" w:sz="0" w:space="0" w:color="auto"/>
          </w:divBdr>
        </w:div>
        <w:div w:id="1410618317">
          <w:marLeft w:val="0"/>
          <w:marRight w:val="0"/>
          <w:marTop w:val="0"/>
          <w:marBottom w:val="0"/>
          <w:divBdr>
            <w:top w:val="none" w:sz="0" w:space="0" w:color="auto"/>
            <w:left w:val="none" w:sz="0" w:space="0" w:color="auto"/>
            <w:bottom w:val="none" w:sz="0" w:space="0" w:color="auto"/>
            <w:right w:val="none" w:sz="0" w:space="0" w:color="auto"/>
          </w:divBdr>
        </w:div>
      </w:divsChild>
    </w:div>
    <w:div w:id="2066180008">
      <w:bodyDiv w:val="1"/>
      <w:marLeft w:val="0"/>
      <w:marRight w:val="0"/>
      <w:marTop w:val="0"/>
      <w:marBottom w:val="0"/>
      <w:divBdr>
        <w:top w:val="none" w:sz="0" w:space="0" w:color="auto"/>
        <w:left w:val="none" w:sz="0" w:space="0" w:color="auto"/>
        <w:bottom w:val="none" w:sz="0" w:space="0" w:color="auto"/>
        <w:right w:val="none" w:sz="0" w:space="0" w:color="auto"/>
      </w:divBdr>
    </w:div>
    <w:div w:id="211284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ippc.int/es/publications/588/"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eppo.int/RESOURCES/eppo_standards/pm3_procedures"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ippc.int/es/publications/86042/" TargetMode="External" Id="rId11" /><Relationship Type="http://schemas.openxmlformats.org/officeDocument/2006/relationships/webSettings" Target="webSettings.xml" Id="rId5" /><Relationship Type="http://schemas.openxmlformats.org/officeDocument/2006/relationships/hyperlink" Target="https://www.ippc.int/es/publications/86041/" TargetMode="External" Id="rId10" /><Relationship Type="http://schemas.openxmlformats.org/officeDocument/2006/relationships/settings" Target="settings.xml" Id="rId4" /><Relationship Type="http://schemas.openxmlformats.org/officeDocument/2006/relationships/hyperlink" Target="https://www.ippc.int/es/publications/86039/" TargetMode="External" Id="rId9" /><Relationship Type="http://schemas.openxmlformats.org/officeDocument/2006/relationships/theme" Target="theme/theme1.xml" Id="rId14" /></Relationships>
</file>

<file path=word/_rels/footnotes.xml.rels>&#65279;<?xml version="1.0" encoding="utf-8"?><Relationships xmlns="http://schemas.openxmlformats.org/package/2006/relationships"><Relationship Type="http://schemas.openxmlformats.org/officeDocument/2006/relationships/hyperlink" Target="https://www.ippc.int/es/publications/613/" TargetMode="External" Id="rId8" /><Relationship Type="http://schemas.openxmlformats.org/officeDocument/2006/relationships/hyperlink" Target="https://www.ippc.int/es/publications/598/" TargetMode="External" Id="rId3" /><Relationship Type="http://schemas.openxmlformats.org/officeDocument/2006/relationships/hyperlink" Target="https://www.ippc.int/es/publications/84342/" TargetMode="External" Id="rId7" /><Relationship Type="http://schemas.openxmlformats.org/officeDocument/2006/relationships/hyperlink" Target="https://www.ippc.int/es/publications/609/" TargetMode="External" Id="rId2" /><Relationship Type="http://schemas.openxmlformats.org/officeDocument/2006/relationships/hyperlink" Target="https://www.ippc.int/es/publications/131/" TargetMode="External" Id="rId1" /><Relationship Type="http://schemas.openxmlformats.org/officeDocument/2006/relationships/hyperlink" Target="https://www.ippc.int/es/publications/84341/" TargetMode="External" Id="rId6" /><Relationship Type="http://schemas.openxmlformats.org/officeDocument/2006/relationships/hyperlink" Target="https://www.ippc.int/es/publications/84340/" TargetMode="External" Id="rId5" /><Relationship Type="http://schemas.openxmlformats.org/officeDocument/2006/relationships/hyperlink" Target="https://nappo.org/english/learning-tools/Resources-and-Learning-Tools-for-Risk-Based-Sampling" TargetMode="External" Id="rId10" /><Relationship Type="http://schemas.openxmlformats.org/officeDocument/2006/relationships/hyperlink" Target="https://www.ippc.int/es/publications/588/" TargetMode="External" Id="rId4" /><Relationship Type="http://schemas.openxmlformats.org/officeDocument/2006/relationships/hyperlink" Target="https://www.ippc.int/es/publications/6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EC93941-C760-40EB-9C21-B9F69A29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1532</Words>
  <Characters>8733</Characters>
  <Application>Microsoft Office Word</Application>
  <DocSecurity>0</DocSecurity>
  <Lines>72</Lines>
  <Paragraphs>20</Paragraphs>
  <ScaleCrop>false</ScaleCrop>
  <Company>FAO of the UN</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Koumba, Descartes (NSP)</dc:creator>
  <cp:keywords/>
  <dc:description/>
  <cp:lastModifiedBy>Czerwien, Ewa (NSP)</cp:lastModifiedBy>
  <cp:revision>12</cp:revision>
  <dcterms:created xsi:type="dcterms:W3CDTF">2021-06-22T17:45:00Z</dcterms:created>
  <dcterms:modified xsi:type="dcterms:W3CDTF">2021-06-30T14:01:00Z</dcterms:modified>
</cp:coreProperties>
</file>