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41AD" w14:textId="77777777" w:rsidR="00630AD6" w:rsidRPr="00AE70A8" w:rsidRDefault="00630AD6" w:rsidP="00630AD6">
      <w:pPr>
        <w:jc w:val="center"/>
        <w:textAlignment w:val="baseline"/>
        <w:rPr>
          <w:rFonts w:ascii="Calibri" w:eastAsia="Times New Roman" w:hAnsi="Calibri" w:cs="Calibri"/>
          <w:sz w:val="28"/>
          <w:szCs w:val="28"/>
          <w:lang w:val="es-419"/>
        </w:rPr>
      </w:pPr>
      <w:r w:rsidRPr="00AE70A8">
        <w:rPr>
          <w:rFonts w:ascii="Calibri" w:eastAsia="Times New Roman" w:hAnsi="Calibri" w:cs="Calibri"/>
          <w:b/>
          <w:bCs/>
          <w:sz w:val="28"/>
          <w:szCs w:val="28"/>
          <w:lang w:val="es-419"/>
        </w:rPr>
        <w:t>Intercambio de información sobre plagas de interés</w:t>
      </w:r>
      <w:r w:rsidRPr="00AE70A8">
        <w:rPr>
          <w:rFonts w:ascii="Calibri" w:eastAsia="Times New Roman" w:hAnsi="Calibri" w:cs="Calibri"/>
          <w:sz w:val="28"/>
          <w:szCs w:val="28"/>
          <w:lang w:val="es-419"/>
        </w:rPr>
        <w:t> </w:t>
      </w:r>
    </w:p>
    <w:p w14:paraId="7C8B4291" w14:textId="77777777" w:rsidR="00630AD6" w:rsidRPr="00AE70A8" w:rsidRDefault="00630AD6" w:rsidP="00630AD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/>
        </w:rPr>
      </w:pPr>
    </w:p>
    <w:p w14:paraId="0585A1C6" w14:textId="77777777" w:rsidR="00630AD6" w:rsidRPr="00AE70A8" w:rsidRDefault="00630AD6" w:rsidP="00630AD6">
      <w:pPr>
        <w:ind w:left="135"/>
        <w:jc w:val="both"/>
        <w:textAlignment w:val="baseline"/>
        <w:rPr>
          <w:rFonts w:ascii="Calibri" w:eastAsia="Times New Roman" w:hAnsi="Calibri" w:cs="Calibri"/>
          <w:lang w:val="es-419"/>
        </w:rPr>
      </w:pPr>
      <w:r w:rsidRPr="00AE70A8">
        <w:rPr>
          <w:rFonts w:ascii="Calibri" w:eastAsia="Times New Roman" w:hAnsi="Calibri" w:cs="Calibri"/>
          <w:lang w:val="es-419"/>
        </w:rPr>
        <w:t>La Secretaría de la Convención Internacional de Protección Fitosanitaria (CIPF) invita a las Organizaciones Regionales de Protección Fitosanitaria (ORPF) a completar y compartir un documento con la siguiente información para incorporar a las plagas de interés de su región, la cual debe contener la siguiente información:</w:t>
      </w:r>
    </w:p>
    <w:p w14:paraId="729BEE63" w14:textId="77777777" w:rsidR="00630AD6" w:rsidRPr="00AE70A8" w:rsidRDefault="00630AD6" w:rsidP="00630AD6">
      <w:pPr>
        <w:ind w:left="135"/>
        <w:jc w:val="both"/>
        <w:textAlignment w:val="baseline"/>
        <w:rPr>
          <w:rFonts w:ascii="Calibri" w:eastAsia="Times New Roman" w:hAnsi="Calibri" w:cs="Calibri"/>
          <w:lang w:val="es-419"/>
        </w:rPr>
      </w:pP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569"/>
        <w:gridCol w:w="2977"/>
        <w:gridCol w:w="5147"/>
      </w:tblGrid>
      <w:tr w:rsidR="00630AD6" w:rsidRPr="007D34BF" w14:paraId="7B97D3F1" w14:textId="77777777" w:rsidTr="0035364E">
        <w:tc>
          <w:tcPr>
            <w:tcW w:w="569" w:type="dxa"/>
          </w:tcPr>
          <w:p w14:paraId="6315346A" w14:textId="77777777" w:rsidR="00630AD6" w:rsidRPr="00AE70A8" w:rsidRDefault="00630AD6" w:rsidP="00630AD6">
            <w:pPr>
              <w:pStyle w:val="ListParagraph"/>
              <w:numPr>
                <w:ilvl w:val="0"/>
                <w:numId w:val="10"/>
              </w:numPr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  <w:tc>
          <w:tcPr>
            <w:tcW w:w="2977" w:type="dxa"/>
          </w:tcPr>
          <w:p w14:paraId="3F88A870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s-419"/>
                <w14:ligatures w14:val="none"/>
              </w:rPr>
            </w:pPr>
            <w:r w:rsidRPr="00AE70A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s-419"/>
                <w14:ligatures w14:val="none"/>
              </w:rPr>
              <w:t>Nombre de la plaga (nombre científico) </w:t>
            </w:r>
          </w:p>
        </w:tc>
        <w:tc>
          <w:tcPr>
            <w:tcW w:w="5147" w:type="dxa"/>
          </w:tcPr>
          <w:p w14:paraId="78B2BA09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AE70A8" w14:paraId="7B03CBB5" w14:textId="77777777" w:rsidTr="0035364E">
        <w:tc>
          <w:tcPr>
            <w:tcW w:w="569" w:type="dxa"/>
          </w:tcPr>
          <w:p w14:paraId="0AAABB51" w14:textId="77777777" w:rsidR="00630AD6" w:rsidRPr="00AE70A8" w:rsidRDefault="00630AD6" w:rsidP="00630AD6">
            <w:pPr>
              <w:pStyle w:val="ListParagraph"/>
              <w:numPr>
                <w:ilvl w:val="0"/>
                <w:numId w:val="10"/>
              </w:numPr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</w:pPr>
          </w:p>
        </w:tc>
        <w:tc>
          <w:tcPr>
            <w:tcW w:w="2977" w:type="dxa"/>
          </w:tcPr>
          <w:p w14:paraId="52E0C227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  <w:t>Reglamentación fitosanitaria</w:t>
            </w:r>
          </w:p>
        </w:tc>
        <w:tc>
          <w:tcPr>
            <w:tcW w:w="5147" w:type="dxa"/>
          </w:tcPr>
          <w:p w14:paraId="1385470F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7D34BF" w14:paraId="1C1457DD" w14:textId="77777777" w:rsidTr="0035364E">
        <w:tc>
          <w:tcPr>
            <w:tcW w:w="569" w:type="dxa"/>
          </w:tcPr>
          <w:p w14:paraId="5BAAE6F9" w14:textId="77777777" w:rsidR="00630AD6" w:rsidRPr="00AE70A8" w:rsidRDefault="00630AD6" w:rsidP="00630AD6">
            <w:pPr>
              <w:pStyle w:val="ListParagraph"/>
              <w:numPr>
                <w:ilvl w:val="0"/>
                <w:numId w:val="10"/>
              </w:numPr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  <w:tc>
          <w:tcPr>
            <w:tcW w:w="2977" w:type="dxa"/>
          </w:tcPr>
          <w:p w14:paraId="466BC0FD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s-419"/>
                <w14:ligatures w14:val="none"/>
              </w:rPr>
            </w:pPr>
            <w:r w:rsidRPr="00AE70A8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s-419"/>
                <w14:ligatures w14:val="none"/>
              </w:rPr>
              <w:t>Estatus fitosanitario en los países miembros de la ORPF</w:t>
            </w:r>
          </w:p>
        </w:tc>
        <w:tc>
          <w:tcPr>
            <w:tcW w:w="5147" w:type="dxa"/>
          </w:tcPr>
          <w:p w14:paraId="2ED77E48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AE70A8" w14:paraId="26F8D996" w14:textId="77777777" w:rsidTr="0035364E">
        <w:trPr>
          <w:trHeight w:val="250"/>
        </w:trPr>
        <w:tc>
          <w:tcPr>
            <w:tcW w:w="569" w:type="dxa"/>
          </w:tcPr>
          <w:p w14:paraId="537B8C9B" w14:textId="77777777" w:rsidR="00630AD6" w:rsidRPr="00AE70A8" w:rsidRDefault="00630AD6" w:rsidP="00630AD6">
            <w:pPr>
              <w:pStyle w:val="ListParagraph"/>
              <w:numPr>
                <w:ilvl w:val="0"/>
                <w:numId w:val="10"/>
              </w:numPr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</w:pPr>
          </w:p>
        </w:tc>
        <w:tc>
          <w:tcPr>
            <w:tcW w:w="2977" w:type="dxa"/>
          </w:tcPr>
          <w:p w14:paraId="45CDEF8C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  <w:t xml:space="preserve">Potencial de Entrada </w:t>
            </w:r>
          </w:p>
        </w:tc>
        <w:tc>
          <w:tcPr>
            <w:tcW w:w="5147" w:type="dxa"/>
          </w:tcPr>
          <w:p w14:paraId="086BB484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AE70A8" w14:paraId="03265AE0" w14:textId="77777777" w:rsidTr="0035364E">
        <w:tc>
          <w:tcPr>
            <w:tcW w:w="569" w:type="dxa"/>
          </w:tcPr>
          <w:p w14:paraId="33C01AB9" w14:textId="77777777" w:rsidR="00630AD6" w:rsidRPr="00AE70A8" w:rsidRDefault="00630AD6" w:rsidP="0035364E">
            <w:pPr>
              <w:jc w:val="right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  <w:r w:rsidRPr="00AE70A8"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  <w:t>4.1</w:t>
            </w:r>
          </w:p>
        </w:tc>
        <w:tc>
          <w:tcPr>
            <w:tcW w:w="2977" w:type="dxa"/>
          </w:tcPr>
          <w:p w14:paraId="6BCDECC4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Las posibles vías de ingreso</w:t>
            </w:r>
          </w:p>
        </w:tc>
        <w:tc>
          <w:tcPr>
            <w:tcW w:w="5147" w:type="dxa"/>
          </w:tcPr>
          <w:p w14:paraId="560118EF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AE70A8" w14:paraId="10B83B69" w14:textId="77777777" w:rsidTr="0035364E">
        <w:tc>
          <w:tcPr>
            <w:tcW w:w="569" w:type="dxa"/>
          </w:tcPr>
          <w:p w14:paraId="7178F2E0" w14:textId="77777777" w:rsidR="00630AD6" w:rsidRPr="00AE70A8" w:rsidRDefault="00630AD6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4.2</w:t>
            </w:r>
          </w:p>
        </w:tc>
        <w:tc>
          <w:tcPr>
            <w:tcW w:w="2977" w:type="dxa"/>
          </w:tcPr>
          <w:p w14:paraId="480A81B9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Proximidad de la plaga</w:t>
            </w:r>
          </w:p>
        </w:tc>
        <w:tc>
          <w:tcPr>
            <w:tcW w:w="5147" w:type="dxa"/>
          </w:tcPr>
          <w:p w14:paraId="561F7AD6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AE70A8" w14:paraId="1C6D22A5" w14:textId="77777777" w:rsidTr="0035364E">
        <w:tc>
          <w:tcPr>
            <w:tcW w:w="569" w:type="dxa"/>
          </w:tcPr>
          <w:p w14:paraId="06CBF28E" w14:textId="77777777" w:rsidR="00630AD6" w:rsidRPr="00AE70A8" w:rsidRDefault="00630AD6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4.3</w:t>
            </w:r>
          </w:p>
        </w:tc>
        <w:tc>
          <w:tcPr>
            <w:tcW w:w="2977" w:type="dxa"/>
          </w:tcPr>
          <w:p w14:paraId="5924E908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La presión de ingreso</w:t>
            </w:r>
          </w:p>
        </w:tc>
        <w:tc>
          <w:tcPr>
            <w:tcW w:w="5147" w:type="dxa"/>
          </w:tcPr>
          <w:p w14:paraId="780CC1A1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7D34BF" w14:paraId="1DBECF67" w14:textId="77777777" w:rsidTr="0035364E">
        <w:tc>
          <w:tcPr>
            <w:tcW w:w="569" w:type="dxa"/>
          </w:tcPr>
          <w:p w14:paraId="21D6CFD0" w14:textId="77777777" w:rsidR="00630AD6" w:rsidRPr="00AE70A8" w:rsidRDefault="00630AD6" w:rsidP="00630AD6">
            <w:pPr>
              <w:pStyle w:val="ListParagraph"/>
              <w:numPr>
                <w:ilvl w:val="0"/>
                <w:numId w:val="10"/>
              </w:numPr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</w:pPr>
          </w:p>
        </w:tc>
        <w:tc>
          <w:tcPr>
            <w:tcW w:w="2977" w:type="dxa"/>
          </w:tcPr>
          <w:p w14:paraId="48EF170F" w14:textId="77777777" w:rsidR="00630AD6" w:rsidRPr="00AE70A8" w:rsidRDefault="00630AD6" w:rsidP="0035364E">
            <w:pPr>
              <w:ind w:left="135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  <w:t>Potencial de establecimiento y dispersión de la plaga</w:t>
            </w:r>
          </w:p>
        </w:tc>
        <w:tc>
          <w:tcPr>
            <w:tcW w:w="5147" w:type="dxa"/>
          </w:tcPr>
          <w:p w14:paraId="175472A5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7D34BF" w14:paraId="17743593" w14:textId="77777777" w:rsidTr="0035364E">
        <w:tc>
          <w:tcPr>
            <w:tcW w:w="569" w:type="dxa"/>
          </w:tcPr>
          <w:p w14:paraId="3C276362" w14:textId="77777777" w:rsidR="00630AD6" w:rsidRPr="00AE70A8" w:rsidRDefault="00630AD6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5.1</w:t>
            </w:r>
          </w:p>
        </w:tc>
        <w:tc>
          <w:tcPr>
            <w:tcW w:w="2977" w:type="dxa"/>
          </w:tcPr>
          <w:p w14:paraId="4E1C6C96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El rango de hospedantes de la plaga</w:t>
            </w:r>
          </w:p>
        </w:tc>
        <w:tc>
          <w:tcPr>
            <w:tcW w:w="5147" w:type="dxa"/>
          </w:tcPr>
          <w:p w14:paraId="337E82FF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AE70A8" w14:paraId="2C2F950E" w14:textId="77777777" w:rsidTr="0035364E">
        <w:tc>
          <w:tcPr>
            <w:tcW w:w="569" w:type="dxa"/>
          </w:tcPr>
          <w:p w14:paraId="60380013" w14:textId="77777777" w:rsidR="00630AD6" w:rsidRPr="00AE70A8" w:rsidRDefault="00630AD6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5.2</w:t>
            </w:r>
          </w:p>
        </w:tc>
        <w:tc>
          <w:tcPr>
            <w:tcW w:w="2977" w:type="dxa"/>
          </w:tcPr>
          <w:p w14:paraId="5F67B12B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Superficie sembrada con cultivos hospedantes</w:t>
            </w:r>
          </w:p>
          <w:p w14:paraId="2804976A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</w:p>
        </w:tc>
        <w:tc>
          <w:tcPr>
            <w:tcW w:w="5147" w:type="dxa"/>
          </w:tcPr>
          <w:p w14:paraId="53317A59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7D34BF" w14:paraId="1381A42A" w14:textId="77777777" w:rsidTr="0035364E">
        <w:tc>
          <w:tcPr>
            <w:tcW w:w="569" w:type="dxa"/>
          </w:tcPr>
          <w:p w14:paraId="38760311" w14:textId="77777777" w:rsidR="00630AD6" w:rsidRPr="00AE70A8" w:rsidRDefault="00630AD6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5.3</w:t>
            </w:r>
          </w:p>
        </w:tc>
        <w:tc>
          <w:tcPr>
            <w:tcW w:w="2977" w:type="dxa"/>
          </w:tcPr>
          <w:p w14:paraId="226079DF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Capacidad de adaptación climática de la plaga (Generalidad asociada)</w:t>
            </w:r>
          </w:p>
          <w:p w14:paraId="6A30198E" w14:textId="77777777" w:rsidR="00630AD6" w:rsidRPr="00AE70A8" w:rsidRDefault="00630AD6" w:rsidP="0035364E">
            <w:pPr>
              <w:ind w:firstLine="708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</w:p>
        </w:tc>
        <w:tc>
          <w:tcPr>
            <w:tcW w:w="5147" w:type="dxa"/>
          </w:tcPr>
          <w:p w14:paraId="5251499B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7D34BF" w14:paraId="695B106E" w14:textId="77777777" w:rsidTr="0035364E">
        <w:tc>
          <w:tcPr>
            <w:tcW w:w="569" w:type="dxa"/>
          </w:tcPr>
          <w:p w14:paraId="6F83A577" w14:textId="77777777" w:rsidR="00630AD6" w:rsidRPr="00AE70A8" w:rsidRDefault="00630AD6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5.4</w:t>
            </w:r>
          </w:p>
        </w:tc>
        <w:tc>
          <w:tcPr>
            <w:tcW w:w="2977" w:type="dxa"/>
          </w:tcPr>
          <w:p w14:paraId="286FA7A4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La biología y ciclo de vida de la plaga.</w:t>
            </w:r>
          </w:p>
          <w:p w14:paraId="5E7EF726" w14:textId="77777777" w:rsidR="00630AD6" w:rsidRPr="00AE70A8" w:rsidRDefault="00630AD6" w:rsidP="0035364E">
            <w:pPr>
              <w:ind w:firstLine="708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</w:p>
        </w:tc>
        <w:tc>
          <w:tcPr>
            <w:tcW w:w="5147" w:type="dxa"/>
          </w:tcPr>
          <w:p w14:paraId="47DC4BF7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7D34BF" w14:paraId="7C364952" w14:textId="77777777" w:rsidTr="0035364E">
        <w:tc>
          <w:tcPr>
            <w:tcW w:w="569" w:type="dxa"/>
          </w:tcPr>
          <w:p w14:paraId="659233A9" w14:textId="77777777" w:rsidR="00630AD6" w:rsidRPr="00AE70A8" w:rsidRDefault="00630AD6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5.5</w:t>
            </w:r>
          </w:p>
        </w:tc>
        <w:tc>
          <w:tcPr>
            <w:tcW w:w="2977" w:type="dxa"/>
          </w:tcPr>
          <w:p w14:paraId="34D4C338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Capacidad de dispersión (vuelo, viento, vector)</w:t>
            </w:r>
          </w:p>
          <w:p w14:paraId="6152199A" w14:textId="77777777" w:rsidR="00630AD6" w:rsidRPr="00AE70A8" w:rsidRDefault="00630AD6" w:rsidP="0035364E">
            <w:pPr>
              <w:ind w:firstLine="708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</w:p>
        </w:tc>
        <w:tc>
          <w:tcPr>
            <w:tcW w:w="5147" w:type="dxa"/>
          </w:tcPr>
          <w:p w14:paraId="25AD161E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7D34BF" w14:paraId="189E95EE" w14:textId="77777777" w:rsidTr="0035364E">
        <w:tc>
          <w:tcPr>
            <w:tcW w:w="569" w:type="dxa"/>
          </w:tcPr>
          <w:p w14:paraId="49A7D97B" w14:textId="77777777" w:rsidR="00630AD6" w:rsidRPr="00AE70A8" w:rsidRDefault="00630AD6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5.6</w:t>
            </w:r>
          </w:p>
        </w:tc>
        <w:tc>
          <w:tcPr>
            <w:tcW w:w="2977" w:type="dxa"/>
          </w:tcPr>
          <w:p w14:paraId="474F25EA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Proximidad de los puntos de ingreso, tránsito y destino hacia los hospedantes</w:t>
            </w:r>
          </w:p>
          <w:p w14:paraId="426E60DE" w14:textId="77777777" w:rsidR="00630AD6" w:rsidRPr="00AE70A8" w:rsidRDefault="00630AD6" w:rsidP="0035364E">
            <w:pPr>
              <w:ind w:firstLine="708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</w:p>
        </w:tc>
        <w:tc>
          <w:tcPr>
            <w:tcW w:w="5147" w:type="dxa"/>
          </w:tcPr>
          <w:p w14:paraId="1F86FCD7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7D34BF" w14:paraId="2DEFEF0E" w14:textId="77777777" w:rsidTr="0035364E">
        <w:tc>
          <w:tcPr>
            <w:tcW w:w="569" w:type="dxa"/>
          </w:tcPr>
          <w:p w14:paraId="16EA8C6D" w14:textId="77777777" w:rsidR="00630AD6" w:rsidRPr="00AE70A8" w:rsidRDefault="00630AD6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5.7</w:t>
            </w:r>
          </w:p>
        </w:tc>
        <w:tc>
          <w:tcPr>
            <w:tcW w:w="2977" w:type="dxa"/>
          </w:tcPr>
          <w:p w14:paraId="3F19F795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 xml:space="preserve">Uso del producto que ingresa (siembra, consumos, industrialización) </w:t>
            </w:r>
          </w:p>
          <w:p w14:paraId="623BDBA1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</w:p>
        </w:tc>
        <w:tc>
          <w:tcPr>
            <w:tcW w:w="5147" w:type="dxa"/>
          </w:tcPr>
          <w:p w14:paraId="2D659AC9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AE70A8" w14:paraId="0560ACFA" w14:textId="77777777" w:rsidTr="0035364E">
        <w:tc>
          <w:tcPr>
            <w:tcW w:w="569" w:type="dxa"/>
          </w:tcPr>
          <w:p w14:paraId="68B2C459" w14:textId="77777777" w:rsidR="00630AD6" w:rsidRPr="00AE70A8" w:rsidRDefault="00630AD6" w:rsidP="00630AD6">
            <w:pPr>
              <w:pStyle w:val="ListParagraph"/>
              <w:numPr>
                <w:ilvl w:val="0"/>
                <w:numId w:val="10"/>
              </w:numPr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</w:pPr>
          </w:p>
        </w:tc>
        <w:tc>
          <w:tcPr>
            <w:tcW w:w="2977" w:type="dxa"/>
          </w:tcPr>
          <w:p w14:paraId="2D23897D" w14:textId="77777777" w:rsidR="00630AD6" w:rsidRPr="00AE70A8" w:rsidRDefault="00630AD6" w:rsidP="0035364E">
            <w:pPr>
              <w:ind w:left="135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  <w:t xml:space="preserve">Potencial de </w:t>
            </w:r>
            <w:r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  <w:t>i</w:t>
            </w:r>
            <w:r w:rsidRPr="00AE70A8"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  <w:t>mpacto económico y ambiental:</w:t>
            </w:r>
          </w:p>
        </w:tc>
        <w:tc>
          <w:tcPr>
            <w:tcW w:w="5147" w:type="dxa"/>
          </w:tcPr>
          <w:p w14:paraId="475E3D40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AE70A8" w14:paraId="5EE55D76" w14:textId="77777777" w:rsidTr="0035364E">
        <w:tc>
          <w:tcPr>
            <w:tcW w:w="569" w:type="dxa"/>
          </w:tcPr>
          <w:p w14:paraId="68D8956F" w14:textId="77777777" w:rsidR="00630AD6" w:rsidRPr="00AE70A8" w:rsidRDefault="00630AD6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6.1</w:t>
            </w:r>
          </w:p>
        </w:tc>
        <w:tc>
          <w:tcPr>
            <w:tcW w:w="2977" w:type="dxa"/>
          </w:tcPr>
          <w:p w14:paraId="57E9C061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Pérdidas por daños directos de la plaga.</w:t>
            </w:r>
          </w:p>
        </w:tc>
        <w:tc>
          <w:tcPr>
            <w:tcW w:w="5147" w:type="dxa"/>
          </w:tcPr>
          <w:p w14:paraId="3D862926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7D34BF" w14:paraId="284049F2" w14:textId="77777777" w:rsidTr="0035364E">
        <w:tc>
          <w:tcPr>
            <w:tcW w:w="569" w:type="dxa"/>
          </w:tcPr>
          <w:p w14:paraId="203F5CB9" w14:textId="77777777" w:rsidR="00630AD6" w:rsidRPr="00AE70A8" w:rsidRDefault="00630AD6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6.2</w:t>
            </w:r>
          </w:p>
        </w:tc>
        <w:tc>
          <w:tcPr>
            <w:tcW w:w="2977" w:type="dxa"/>
          </w:tcPr>
          <w:p w14:paraId="39D4EB6A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 xml:space="preserve">Superficie cultivada, volumen y valor de la producción </w:t>
            </w:r>
          </w:p>
        </w:tc>
        <w:tc>
          <w:tcPr>
            <w:tcW w:w="5147" w:type="dxa"/>
          </w:tcPr>
          <w:p w14:paraId="385822EA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AE70A8" w14:paraId="7AD907F2" w14:textId="77777777" w:rsidTr="0035364E">
        <w:tc>
          <w:tcPr>
            <w:tcW w:w="569" w:type="dxa"/>
          </w:tcPr>
          <w:p w14:paraId="456181B6" w14:textId="77777777" w:rsidR="00630AD6" w:rsidRPr="00AE70A8" w:rsidRDefault="00630AD6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6.3</w:t>
            </w:r>
          </w:p>
        </w:tc>
        <w:tc>
          <w:tcPr>
            <w:tcW w:w="2977" w:type="dxa"/>
          </w:tcPr>
          <w:p w14:paraId="48B9F0D1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Indicador del valor de las exportaciones</w:t>
            </w:r>
          </w:p>
        </w:tc>
        <w:tc>
          <w:tcPr>
            <w:tcW w:w="5147" w:type="dxa"/>
          </w:tcPr>
          <w:p w14:paraId="205869A1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AE70A8" w14:paraId="043AE6CE" w14:textId="77777777" w:rsidTr="0035364E">
        <w:tc>
          <w:tcPr>
            <w:tcW w:w="569" w:type="dxa"/>
          </w:tcPr>
          <w:p w14:paraId="7312D389" w14:textId="77777777" w:rsidR="00630AD6" w:rsidRPr="00AE70A8" w:rsidRDefault="00630AD6" w:rsidP="0035364E">
            <w:pPr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lastRenderedPageBreak/>
              <w:t>6.4</w:t>
            </w:r>
          </w:p>
        </w:tc>
        <w:tc>
          <w:tcPr>
            <w:tcW w:w="2977" w:type="dxa"/>
          </w:tcPr>
          <w:p w14:paraId="344A1C17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Productores y empleos asociados al cultivo</w:t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,</w:t>
            </w: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 xml:space="preserve"> </w:t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i</w:t>
            </w:r>
            <w:r w:rsidRPr="00AE70A8">
              <w:rPr>
                <w:rFonts w:ascii="Segoe UI" w:eastAsia="Times New Roman" w:hAnsi="Segoe UI" w:cs="Segoe UI"/>
                <w:kern w:val="0"/>
                <w:sz w:val="18"/>
                <w:szCs w:val="18"/>
                <w:lang w:val="es-419"/>
                <w14:ligatures w14:val="none"/>
              </w:rPr>
              <w:t>mpacto en el ambiente (uso y resistencia de plaguicida.</w:t>
            </w:r>
          </w:p>
        </w:tc>
        <w:tc>
          <w:tcPr>
            <w:tcW w:w="5147" w:type="dxa"/>
          </w:tcPr>
          <w:p w14:paraId="1A2478CC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AE70A8" w14:paraId="00920A8D" w14:textId="77777777" w:rsidTr="0035364E">
        <w:tc>
          <w:tcPr>
            <w:tcW w:w="569" w:type="dxa"/>
          </w:tcPr>
          <w:p w14:paraId="62B52541" w14:textId="77777777" w:rsidR="00630AD6" w:rsidRPr="00AE70A8" w:rsidRDefault="00630AD6" w:rsidP="00630AD6">
            <w:pPr>
              <w:pStyle w:val="ListParagraph"/>
              <w:numPr>
                <w:ilvl w:val="0"/>
                <w:numId w:val="10"/>
              </w:numPr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</w:pPr>
          </w:p>
        </w:tc>
        <w:tc>
          <w:tcPr>
            <w:tcW w:w="2977" w:type="dxa"/>
          </w:tcPr>
          <w:p w14:paraId="5A632633" w14:textId="77777777" w:rsidR="00630AD6" w:rsidRPr="00AE70A8" w:rsidRDefault="00630AD6" w:rsidP="0035364E">
            <w:pPr>
              <w:ind w:left="135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  <w:t xml:space="preserve">Actividades de </w:t>
            </w:r>
            <w:r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  <w:t>v</w:t>
            </w:r>
            <w:r w:rsidRPr="00AE70A8"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  <w:t>igilancia.</w:t>
            </w:r>
          </w:p>
        </w:tc>
        <w:tc>
          <w:tcPr>
            <w:tcW w:w="5147" w:type="dxa"/>
          </w:tcPr>
          <w:p w14:paraId="28BD4879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7D34BF" w14:paraId="2B89C4FB" w14:textId="77777777" w:rsidTr="0035364E">
        <w:tc>
          <w:tcPr>
            <w:tcW w:w="569" w:type="dxa"/>
          </w:tcPr>
          <w:p w14:paraId="7DAB665C" w14:textId="77777777" w:rsidR="00630AD6" w:rsidRPr="00AE70A8" w:rsidRDefault="00630AD6" w:rsidP="00630AD6">
            <w:pPr>
              <w:pStyle w:val="ListParagraph"/>
              <w:numPr>
                <w:ilvl w:val="0"/>
                <w:numId w:val="10"/>
              </w:numPr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</w:pPr>
          </w:p>
        </w:tc>
        <w:tc>
          <w:tcPr>
            <w:tcW w:w="2977" w:type="dxa"/>
          </w:tcPr>
          <w:p w14:paraId="3382DEE5" w14:textId="77777777" w:rsidR="00630AD6" w:rsidRPr="00AE70A8" w:rsidRDefault="00630AD6" w:rsidP="0035364E">
            <w:pPr>
              <w:ind w:left="135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  <w:t>Medidas fitosanitarias establecidas (</w:t>
            </w:r>
            <w:r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  <w:t>i</w:t>
            </w:r>
            <w:r w:rsidRPr="00AE70A8"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  <w:t>ndicar si aplican: tratamientos fitosanitarios de cuarentena, medidas de inspección y control</w:t>
            </w:r>
          </w:p>
        </w:tc>
        <w:tc>
          <w:tcPr>
            <w:tcW w:w="5147" w:type="dxa"/>
          </w:tcPr>
          <w:p w14:paraId="3EADC5CB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  <w:tr w:rsidR="00630AD6" w:rsidRPr="00AE70A8" w14:paraId="394D2572" w14:textId="77777777" w:rsidTr="0035364E">
        <w:tc>
          <w:tcPr>
            <w:tcW w:w="569" w:type="dxa"/>
          </w:tcPr>
          <w:p w14:paraId="5F56888E" w14:textId="77777777" w:rsidR="00630AD6" w:rsidRPr="00AE70A8" w:rsidRDefault="00630AD6" w:rsidP="00630AD6">
            <w:pPr>
              <w:pStyle w:val="ListParagraph"/>
              <w:numPr>
                <w:ilvl w:val="0"/>
                <w:numId w:val="10"/>
              </w:numPr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</w:pPr>
          </w:p>
        </w:tc>
        <w:tc>
          <w:tcPr>
            <w:tcW w:w="2977" w:type="dxa"/>
          </w:tcPr>
          <w:p w14:paraId="15C19258" w14:textId="77777777" w:rsidR="00630AD6" w:rsidRPr="00AE70A8" w:rsidRDefault="00630AD6" w:rsidP="0035364E">
            <w:pPr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</w:pPr>
            <w:r w:rsidRPr="00AE70A8"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s-419"/>
                <w14:ligatures w14:val="none"/>
              </w:rPr>
              <w:t xml:space="preserve">Cualquier otra información relevante </w:t>
            </w:r>
          </w:p>
        </w:tc>
        <w:tc>
          <w:tcPr>
            <w:tcW w:w="5147" w:type="dxa"/>
          </w:tcPr>
          <w:p w14:paraId="3E17FCE1" w14:textId="77777777" w:rsidR="00630AD6" w:rsidRPr="00AE70A8" w:rsidRDefault="00630AD6" w:rsidP="0035364E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val="es-419"/>
                <w14:ligatures w14:val="none"/>
              </w:rPr>
            </w:pPr>
          </w:p>
        </w:tc>
      </w:tr>
    </w:tbl>
    <w:p w14:paraId="5FA25ADB" w14:textId="77777777" w:rsidR="00630AD6" w:rsidRPr="00AE70A8" w:rsidRDefault="00630AD6" w:rsidP="00630AD6">
      <w:pPr>
        <w:ind w:left="135"/>
        <w:jc w:val="both"/>
        <w:textAlignment w:val="baseline"/>
        <w:rPr>
          <w:rFonts w:ascii="Calibri" w:eastAsia="Times New Roman" w:hAnsi="Calibri" w:cs="Calibri"/>
          <w:lang w:val="es-419"/>
        </w:rPr>
      </w:pPr>
    </w:p>
    <w:p w14:paraId="72847898" w14:textId="77777777" w:rsidR="00630AD6" w:rsidRPr="00AE70A8" w:rsidRDefault="00630AD6" w:rsidP="00630AD6">
      <w:pPr>
        <w:ind w:left="135"/>
        <w:jc w:val="both"/>
        <w:textAlignment w:val="baseline"/>
        <w:rPr>
          <w:rFonts w:ascii="Calibri" w:eastAsia="Times New Roman" w:hAnsi="Calibri" w:cs="Calibri"/>
          <w:lang w:val="es-419"/>
        </w:rPr>
      </w:pPr>
    </w:p>
    <w:p w14:paraId="5F1354C8" w14:textId="77777777" w:rsidR="00630AD6" w:rsidRPr="00AE70A8" w:rsidRDefault="00630AD6" w:rsidP="00630AD6">
      <w:pPr>
        <w:pStyle w:val="ListParagraph"/>
        <w:ind w:left="4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419"/>
        </w:rPr>
      </w:pPr>
    </w:p>
    <w:p w14:paraId="03A85659" w14:textId="77777777" w:rsidR="00630AD6" w:rsidRPr="00AE70A8" w:rsidRDefault="00630AD6" w:rsidP="00630AD6">
      <w:pPr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419"/>
        </w:rPr>
      </w:pPr>
      <w:r w:rsidRPr="00AE70A8">
        <w:rPr>
          <w:rFonts w:ascii="Segoe UI" w:eastAsia="Times New Roman" w:hAnsi="Segoe UI" w:cs="Segoe UI"/>
          <w:sz w:val="18"/>
          <w:szCs w:val="18"/>
          <w:lang w:val="es-419"/>
        </w:rPr>
        <w:t>.</w:t>
      </w:r>
    </w:p>
    <w:p w14:paraId="6C055811" w14:textId="77777777" w:rsidR="00630AD6" w:rsidRPr="00AE70A8" w:rsidRDefault="00630AD6" w:rsidP="00630AD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419"/>
        </w:rPr>
      </w:pPr>
    </w:p>
    <w:p w14:paraId="241065CF" w14:textId="77777777" w:rsidR="00630AD6" w:rsidRPr="00AE70A8" w:rsidRDefault="00630AD6" w:rsidP="00630AD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419"/>
        </w:rPr>
      </w:pPr>
      <w:r w:rsidRPr="00AE70A8">
        <w:rPr>
          <w:rFonts w:ascii="Calibri" w:eastAsia="Times New Roman" w:hAnsi="Calibri" w:cs="Calibri"/>
          <w:lang w:val="es-419"/>
        </w:rPr>
        <w:t> </w:t>
      </w:r>
    </w:p>
    <w:p w14:paraId="241E83C1" w14:textId="77777777" w:rsidR="00630AD6" w:rsidRPr="00AE70A8" w:rsidRDefault="00630AD6" w:rsidP="00630AD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419"/>
        </w:rPr>
      </w:pPr>
      <w:r w:rsidRPr="00AE70A8">
        <w:rPr>
          <w:rFonts w:ascii="Calibri" w:eastAsia="Times New Roman" w:hAnsi="Calibri" w:cs="Calibri"/>
          <w:lang w:val="es-419"/>
        </w:rPr>
        <w:t> </w:t>
      </w:r>
    </w:p>
    <w:p w14:paraId="41B13684" w14:textId="77777777" w:rsidR="00630AD6" w:rsidRPr="00AE70A8" w:rsidRDefault="00630AD6" w:rsidP="00630AD6">
      <w:pPr>
        <w:rPr>
          <w:lang w:val="es-419"/>
        </w:rPr>
      </w:pPr>
    </w:p>
    <w:p w14:paraId="22DACCE6" w14:textId="5A893C53" w:rsidR="00E66359" w:rsidRPr="00630AD6" w:rsidRDefault="00E66359" w:rsidP="00630AD6"/>
    <w:sectPr w:rsidR="00E66359" w:rsidRPr="00630AD6" w:rsidSect="0063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359B" w14:textId="77777777" w:rsidR="001F48C4" w:rsidRDefault="001F48C4" w:rsidP="000964D9">
      <w:r>
        <w:separator/>
      </w:r>
    </w:p>
  </w:endnote>
  <w:endnote w:type="continuationSeparator" w:id="0">
    <w:p w14:paraId="4FA6FCD8" w14:textId="77777777" w:rsidR="001F48C4" w:rsidRDefault="001F48C4" w:rsidP="0009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C246" w14:textId="77777777" w:rsidR="00630AD6" w:rsidRPr="009E6A48" w:rsidRDefault="00630AD6" w:rsidP="00630AD6">
    <w:pPr>
      <w:pStyle w:val="IPPFooter"/>
    </w:pPr>
    <w:r>
      <w:t>International Plant Protection Convention</w:t>
    </w:r>
    <w:r w:rsidRPr="009E6A48">
      <w:t xml:space="preserve"> </w:t>
    </w:r>
    <w:r>
      <w:tab/>
    </w:r>
    <w:r w:rsidRPr="009E6A48">
      <w:t xml:space="preserve">Page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9E6A4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79E29EA" w14:textId="77777777" w:rsidR="00F33802" w:rsidRPr="00630AD6" w:rsidRDefault="00F33802" w:rsidP="00630AD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4B0C" w14:textId="77777777" w:rsidR="003C7382" w:rsidRPr="009E6A48" w:rsidRDefault="003C7382" w:rsidP="003C7382">
    <w:pPr>
      <w:pStyle w:val="IPPFooter"/>
    </w:pPr>
    <w:r>
      <w:t>International Plant Protection Convention</w:t>
    </w:r>
    <w:r w:rsidRPr="009E6A48">
      <w:t xml:space="preserve"> </w:t>
    </w:r>
    <w:r>
      <w:tab/>
    </w:r>
    <w:r w:rsidRPr="009E6A48">
      <w:t xml:space="preserve">Page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9E6A4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13A6F87" w14:textId="77777777" w:rsidR="003C7382" w:rsidRPr="003C7382" w:rsidRDefault="003C738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981A" w14:textId="77777777" w:rsidR="003C7382" w:rsidRPr="009E6A48" w:rsidRDefault="003C7382" w:rsidP="003C7382">
    <w:pPr>
      <w:pStyle w:val="IPPFooter"/>
    </w:pPr>
    <w:r>
      <w:t>International Plant Protection Convention</w:t>
    </w:r>
    <w:r w:rsidRPr="009E6A48">
      <w:t xml:space="preserve"> </w:t>
    </w:r>
    <w:r>
      <w:tab/>
    </w:r>
    <w:r w:rsidRPr="009E6A48">
      <w:t xml:space="preserve">Page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9E6A4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5A11898" w14:textId="77777777" w:rsidR="003C7382" w:rsidRPr="003C7382" w:rsidRDefault="003C7382" w:rsidP="003C738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2F19" w14:textId="77777777" w:rsidR="001F48C4" w:rsidRDefault="001F48C4" w:rsidP="000964D9">
      <w:r>
        <w:separator/>
      </w:r>
    </w:p>
  </w:footnote>
  <w:footnote w:type="continuationSeparator" w:id="0">
    <w:p w14:paraId="73626539" w14:textId="77777777" w:rsidR="001F48C4" w:rsidRDefault="001F48C4" w:rsidP="0009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918E" w14:textId="2E32F42A" w:rsidR="00630AD6" w:rsidRPr="00522CEA" w:rsidRDefault="00630AD6" w:rsidP="00630AD6">
    <w:pPr>
      <w:pStyle w:val="IPPHeader"/>
      <w:rPr>
        <w:i/>
      </w:rPr>
    </w:pPr>
    <w:r>
      <w:rPr>
        <w:i/>
      </w:rPr>
      <w:t>Sharing information about pests of interests</w:t>
    </w:r>
    <w:r>
      <w:rPr>
        <w:i/>
      </w:rPr>
      <w:tab/>
    </w:r>
    <w:r w:rsidRPr="007E205D">
      <w:rPr>
        <w:i/>
      </w:rPr>
      <w:t xml:space="preserve">Agenda item: </w:t>
    </w:r>
    <w:r w:rsidR="007D34BF">
      <w:rPr>
        <w:i/>
      </w:rPr>
      <w:t>4</w:t>
    </w:r>
    <w:r>
      <w:rPr>
        <w:i/>
      </w:rPr>
      <w:t>.</w:t>
    </w:r>
    <w:r w:rsidR="007D34BF">
      <w:rPr>
        <w:i/>
      </w:rPr>
      <w:t>1</w:t>
    </w:r>
    <w:r>
      <w:rPr>
        <w:i/>
      </w:rPr>
      <w:t xml:space="preserve"> </w:t>
    </w:r>
  </w:p>
  <w:p w14:paraId="202EAC47" w14:textId="77777777" w:rsidR="00F33802" w:rsidRPr="00630AD6" w:rsidRDefault="00F33802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3765" w14:textId="6525CCAC" w:rsidR="00546FC1" w:rsidRPr="00532BCA" w:rsidRDefault="007961C3" w:rsidP="00546FC1">
    <w:pPr>
      <w:pBdr>
        <w:bottom w:val="single" w:sz="4" w:space="1" w:color="auto"/>
      </w:pBdr>
      <w:tabs>
        <w:tab w:val="right" w:pos="9072"/>
      </w:tabs>
      <w:spacing w:before="120"/>
      <w:rPr>
        <w:rFonts w:ascii="Arial" w:hAnsi="Arial" w:cs="Arial"/>
      </w:rPr>
    </w:pPr>
    <w:r w:rsidRPr="007961C3">
      <w:rPr>
        <w:rFonts w:ascii="Arial" w:hAnsi="Arial" w:cs="Arial"/>
        <w:sz w:val="18"/>
        <w:szCs w:val="18"/>
        <w:lang w:val="en-US"/>
      </w:rPr>
      <w:t>Sharing information about pests of interests</w:t>
    </w:r>
    <w:r w:rsidR="00546FC1" w:rsidRPr="00532BCA">
      <w:rPr>
        <w:rFonts w:ascii="Arial" w:hAnsi="Arial" w:cs="Arial"/>
        <w:sz w:val="18"/>
        <w:szCs w:val="18"/>
      </w:rPr>
      <w:tab/>
    </w:r>
    <w:r w:rsidRPr="00B65E88">
      <w:rPr>
        <w:rFonts w:ascii="Arial" w:hAnsi="Arial" w:cs="Arial"/>
        <w:sz w:val="18"/>
        <w:szCs w:val="18"/>
      </w:rPr>
      <w:t>1</w:t>
    </w:r>
    <w:r w:rsidR="00C0539F">
      <w:rPr>
        <w:rFonts w:ascii="Arial" w:hAnsi="Arial" w:cs="Arial"/>
        <w:sz w:val="18"/>
        <w:szCs w:val="18"/>
      </w:rPr>
      <w:t>5</w:t>
    </w:r>
    <w:r w:rsidRPr="00B65E88">
      <w:rPr>
        <w:rFonts w:ascii="Arial" w:hAnsi="Arial" w:cs="Arial"/>
        <w:sz w:val="18"/>
        <w:szCs w:val="18"/>
      </w:rPr>
      <w:t>_ TC-RPPO_2023</w:t>
    </w:r>
    <w:r>
      <w:t>_Oct</w:t>
    </w:r>
  </w:p>
  <w:p w14:paraId="3ED66B25" w14:textId="0E6E1D1A" w:rsidR="000964D9" w:rsidRPr="00546FC1" w:rsidRDefault="00096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5F49" w14:textId="4EB4FEFD" w:rsidR="003531BF" w:rsidRPr="007E205D" w:rsidRDefault="007961C3" w:rsidP="003531BF">
    <w:pPr>
      <w:pStyle w:val="IPPHeader"/>
      <w:spacing w:after="0"/>
    </w:pPr>
    <w:bookmarkStart w:id="0" w:name="_Hlk147833884"/>
    <w:r>
      <w:rPr>
        <w:noProof/>
      </w:rPr>
      <w:drawing>
        <wp:anchor distT="0" distB="0" distL="114300" distR="114300" simplePos="0" relativeHeight="251662336" behindDoc="0" locked="0" layoutInCell="1" allowOverlap="1" wp14:anchorId="1F184AD6" wp14:editId="51F7EF58">
          <wp:simplePos x="0" y="0"/>
          <wp:positionH relativeFrom="margin">
            <wp:posOffset>-505460</wp:posOffset>
          </wp:positionH>
          <wp:positionV relativeFrom="margin">
            <wp:posOffset>-558165</wp:posOffset>
          </wp:positionV>
          <wp:extent cx="647065" cy="333375"/>
          <wp:effectExtent l="0" t="0" r="0" b="0"/>
          <wp:wrapSquare wrapText="bothSides"/>
          <wp:docPr id="928452577" name="Picture 928452577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31BF">
      <w:rPr>
        <w:noProof/>
      </w:rPr>
      <w:drawing>
        <wp:anchor distT="0" distB="0" distL="114300" distR="114300" simplePos="0" relativeHeight="251663360" behindDoc="0" locked="0" layoutInCell="1" allowOverlap="0" wp14:anchorId="04209552" wp14:editId="12FFF965">
          <wp:simplePos x="0" y="0"/>
          <wp:positionH relativeFrom="page">
            <wp:align>right</wp:align>
          </wp:positionH>
          <wp:positionV relativeFrom="paragraph">
            <wp:posOffset>-525780</wp:posOffset>
          </wp:positionV>
          <wp:extent cx="7772400" cy="463546"/>
          <wp:effectExtent l="0" t="0" r="0" b="0"/>
          <wp:wrapNone/>
          <wp:docPr id="1073421926" name="Picture 1073421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531BF" w:rsidRPr="00FE6905">
      <w:t xml:space="preserve">International </w:t>
    </w:r>
    <w:r w:rsidR="003531BF">
      <w:t>P</w:t>
    </w:r>
    <w:r w:rsidR="003531BF" w:rsidRPr="00FE6905">
      <w:t xml:space="preserve">lant </w:t>
    </w:r>
    <w:r w:rsidR="003531BF">
      <w:t>P</w:t>
    </w:r>
    <w:r w:rsidR="003531BF" w:rsidRPr="00FE6905">
      <w:t xml:space="preserve">rotection </w:t>
    </w:r>
    <w:r w:rsidR="003531BF">
      <w:t>C</w:t>
    </w:r>
    <w:r w:rsidR="003531BF" w:rsidRPr="00FE6905">
      <w:t xml:space="preserve">onvention </w:t>
    </w:r>
    <w:r w:rsidR="003531BF">
      <w:tab/>
    </w:r>
    <w:r w:rsidR="007D34BF">
      <w:t>0</w:t>
    </w:r>
    <w:r w:rsidR="00630AD6">
      <w:t>5</w:t>
    </w:r>
    <w:r w:rsidR="003531BF">
      <w:t>_</w:t>
    </w:r>
    <w:r w:rsidR="003531BF" w:rsidRPr="00F57CE3">
      <w:t xml:space="preserve"> </w:t>
    </w:r>
    <w:r w:rsidR="003531BF">
      <w:t>TC-RPPO_2</w:t>
    </w:r>
    <w:r w:rsidR="003531BF" w:rsidRPr="00EC5BC8">
      <w:t>0</w:t>
    </w:r>
    <w:r w:rsidR="003531BF">
      <w:t xml:space="preserve">23_Oct </w:t>
    </w:r>
  </w:p>
  <w:p w14:paraId="49B371C6" w14:textId="14ED49BE" w:rsidR="003531BF" w:rsidRPr="00522CEA" w:rsidRDefault="007961C3" w:rsidP="003531BF">
    <w:pPr>
      <w:pStyle w:val="IPPHeader"/>
      <w:rPr>
        <w:i/>
      </w:rPr>
    </w:pPr>
    <w:r>
      <w:rPr>
        <w:i/>
      </w:rPr>
      <w:t>Sharing information about pests of interests</w:t>
    </w:r>
    <w:r w:rsidR="003531BF">
      <w:rPr>
        <w:i/>
      </w:rPr>
      <w:tab/>
    </w:r>
    <w:r w:rsidR="003531BF" w:rsidRPr="007E205D">
      <w:rPr>
        <w:i/>
      </w:rPr>
      <w:t xml:space="preserve">Agenda item: </w:t>
    </w:r>
    <w:r w:rsidR="007D34BF">
      <w:rPr>
        <w:i/>
      </w:rPr>
      <w:t>4</w:t>
    </w:r>
    <w:r w:rsidR="00F33802">
      <w:rPr>
        <w:i/>
      </w:rPr>
      <w:t>.</w:t>
    </w:r>
    <w:r w:rsidR="007D34BF">
      <w:rPr>
        <w:i/>
      </w:rPr>
      <w:t>1</w:t>
    </w:r>
    <w:r w:rsidR="00AC1547">
      <w:rPr>
        <w:i/>
      </w:rPr>
      <w:t xml:space="preserve"> </w:t>
    </w:r>
  </w:p>
  <w:bookmarkEnd w:id="0"/>
  <w:p w14:paraId="6E63C05F" w14:textId="77777777" w:rsidR="003531BF" w:rsidRPr="003531BF" w:rsidRDefault="003531B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A6C"/>
    <w:multiLevelType w:val="multilevel"/>
    <w:tmpl w:val="06E871E4"/>
    <w:numStyleLink w:val="IPPParagraphnumberedlist"/>
  </w:abstractNum>
  <w:abstractNum w:abstractNumId="1" w15:restartNumberingAfterBreak="0">
    <w:nsid w:val="0D9E0F32"/>
    <w:multiLevelType w:val="hybridMultilevel"/>
    <w:tmpl w:val="6C7E8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95FDE"/>
    <w:multiLevelType w:val="hybridMultilevel"/>
    <w:tmpl w:val="010E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120E"/>
    <w:multiLevelType w:val="hybridMultilevel"/>
    <w:tmpl w:val="995A7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13FDC"/>
    <w:multiLevelType w:val="hybridMultilevel"/>
    <w:tmpl w:val="F22AB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A0336"/>
    <w:multiLevelType w:val="hybridMultilevel"/>
    <w:tmpl w:val="B130F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4D5D24D8"/>
    <w:multiLevelType w:val="hybridMultilevel"/>
    <w:tmpl w:val="1FCC5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9137D"/>
    <w:multiLevelType w:val="hybridMultilevel"/>
    <w:tmpl w:val="10D05C1E"/>
    <w:lvl w:ilvl="0" w:tplc="4EAEBF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15" w:hanging="360"/>
      </w:pPr>
    </w:lvl>
    <w:lvl w:ilvl="2" w:tplc="280A001B" w:tentative="1">
      <w:start w:val="1"/>
      <w:numFmt w:val="lowerRoman"/>
      <w:lvlText w:val="%3."/>
      <w:lvlJc w:val="right"/>
      <w:pPr>
        <w:ind w:left="1935" w:hanging="180"/>
      </w:pPr>
    </w:lvl>
    <w:lvl w:ilvl="3" w:tplc="280A000F" w:tentative="1">
      <w:start w:val="1"/>
      <w:numFmt w:val="decimal"/>
      <w:lvlText w:val="%4."/>
      <w:lvlJc w:val="left"/>
      <w:pPr>
        <w:ind w:left="2655" w:hanging="360"/>
      </w:pPr>
    </w:lvl>
    <w:lvl w:ilvl="4" w:tplc="280A0019" w:tentative="1">
      <w:start w:val="1"/>
      <w:numFmt w:val="lowerLetter"/>
      <w:lvlText w:val="%5."/>
      <w:lvlJc w:val="left"/>
      <w:pPr>
        <w:ind w:left="3375" w:hanging="360"/>
      </w:pPr>
    </w:lvl>
    <w:lvl w:ilvl="5" w:tplc="280A001B" w:tentative="1">
      <w:start w:val="1"/>
      <w:numFmt w:val="lowerRoman"/>
      <w:lvlText w:val="%6."/>
      <w:lvlJc w:val="right"/>
      <w:pPr>
        <w:ind w:left="4095" w:hanging="180"/>
      </w:pPr>
    </w:lvl>
    <w:lvl w:ilvl="6" w:tplc="280A000F" w:tentative="1">
      <w:start w:val="1"/>
      <w:numFmt w:val="decimal"/>
      <w:lvlText w:val="%7."/>
      <w:lvlJc w:val="left"/>
      <w:pPr>
        <w:ind w:left="4815" w:hanging="360"/>
      </w:pPr>
    </w:lvl>
    <w:lvl w:ilvl="7" w:tplc="280A0019" w:tentative="1">
      <w:start w:val="1"/>
      <w:numFmt w:val="lowerLetter"/>
      <w:lvlText w:val="%8."/>
      <w:lvlJc w:val="left"/>
      <w:pPr>
        <w:ind w:left="5535" w:hanging="360"/>
      </w:pPr>
    </w:lvl>
    <w:lvl w:ilvl="8" w:tplc="2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67D8129E"/>
    <w:multiLevelType w:val="hybridMultilevel"/>
    <w:tmpl w:val="CA0252B4"/>
    <w:lvl w:ilvl="0" w:tplc="6492B3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73850">
    <w:abstractNumId w:val="9"/>
  </w:num>
  <w:num w:numId="2" w16cid:durableId="142047112">
    <w:abstractNumId w:val="4"/>
  </w:num>
  <w:num w:numId="3" w16cid:durableId="1126585980">
    <w:abstractNumId w:val="5"/>
  </w:num>
  <w:num w:numId="4" w16cid:durableId="1519194072">
    <w:abstractNumId w:val="3"/>
  </w:num>
  <w:num w:numId="5" w16cid:durableId="1036933319">
    <w:abstractNumId w:val="7"/>
  </w:num>
  <w:num w:numId="6" w16cid:durableId="606542879">
    <w:abstractNumId w:val="1"/>
  </w:num>
  <w:num w:numId="7" w16cid:durableId="1714306808">
    <w:abstractNumId w:val="0"/>
  </w:num>
  <w:num w:numId="8" w16cid:durableId="1860242578">
    <w:abstractNumId w:val="6"/>
  </w:num>
  <w:num w:numId="9" w16cid:durableId="614410826">
    <w:abstractNumId w:val="2"/>
  </w:num>
  <w:num w:numId="10" w16cid:durableId="1861433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7B"/>
    <w:rsid w:val="000342A1"/>
    <w:rsid w:val="0006354E"/>
    <w:rsid w:val="000950EC"/>
    <w:rsid w:val="000964D9"/>
    <w:rsid w:val="000D0BF2"/>
    <w:rsid w:val="000D0CF2"/>
    <w:rsid w:val="00100337"/>
    <w:rsid w:val="0010087B"/>
    <w:rsid w:val="0014337E"/>
    <w:rsid w:val="001B1EF4"/>
    <w:rsid w:val="001E4E65"/>
    <w:rsid w:val="001F48C4"/>
    <w:rsid w:val="002170F3"/>
    <w:rsid w:val="002449A2"/>
    <w:rsid w:val="00251F4A"/>
    <w:rsid w:val="00256098"/>
    <w:rsid w:val="00257060"/>
    <w:rsid w:val="00261555"/>
    <w:rsid w:val="00276F5D"/>
    <w:rsid w:val="0028372B"/>
    <w:rsid w:val="002B7922"/>
    <w:rsid w:val="0030715A"/>
    <w:rsid w:val="0032521C"/>
    <w:rsid w:val="003531BF"/>
    <w:rsid w:val="003A1572"/>
    <w:rsid w:val="003A641C"/>
    <w:rsid w:val="003A75A4"/>
    <w:rsid w:val="003B5F62"/>
    <w:rsid w:val="003C6FFC"/>
    <w:rsid w:val="003C7382"/>
    <w:rsid w:val="003C747B"/>
    <w:rsid w:val="003D3F16"/>
    <w:rsid w:val="00400797"/>
    <w:rsid w:val="004400C2"/>
    <w:rsid w:val="00495D89"/>
    <w:rsid w:val="004A53BB"/>
    <w:rsid w:val="005246C8"/>
    <w:rsid w:val="00546FC1"/>
    <w:rsid w:val="00574AFD"/>
    <w:rsid w:val="00581870"/>
    <w:rsid w:val="00582813"/>
    <w:rsid w:val="005836DA"/>
    <w:rsid w:val="005C67F7"/>
    <w:rsid w:val="005D5DE7"/>
    <w:rsid w:val="005F25FB"/>
    <w:rsid w:val="00603EAB"/>
    <w:rsid w:val="00630AD6"/>
    <w:rsid w:val="00640567"/>
    <w:rsid w:val="006411BC"/>
    <w:rsid w:val="00641A3A"/>
    <w:rsid w:val="006A6237"/>
    <w:rsid w:val="00707CED"/>
    <w:rsid w:val="007223F3"/>
    <w:rsid w:val="007242AC"/>
    <w:rsid w:val="00737293"/>
    <w:rsid w:val="007478FC"/>
    <w:rsid w:val="00783421"/>
    <w:rsid w:val="007961C3"/>
    <w:rsid w:val="007A0D7D"/>
    <w:rsid w:val="007D34BF"/>
    <w:rsid w:val="007F241A"/>
    <w:rsid w:val="00857B19"/>
    <w:rsid w:val="00862F16"/>
    <w:rsid w:val="00866898"/>
    <w:rsid w:val="0087603D"/>
    <w:rsid w:val="008C5992"/>
    <w:rsid w:val="0090209E"/>
    <w:rsid w:val="00902DD1"/>
    <w:rsid w:val="00913BF1"/>
    <w:rsid w:val="00922F73"/>
    <w:rsid w:val="009237F6"/>
    <w:rsid w:val="00953949"/>
    <w:rsid w:val="00976203"/>
    <w:rsid w:val="00A06021"/>
    <w:rsid w:val="00A91033"/>
    <w:rsid w:val="00AA0771"/>
    <w:rsid w:val="00AC1547"/>
    <w:rsid w:val="00AC1CE5"/>
    <w:rsid w:val="00AD0AAB"/>
    <w:rsid w:val="00B310AA"/>
    <w:rsid w:val="00B45A7D"/>
    <w:rsid w:val="00B65E88"/>
    <w:rsid w:val="00B7221F"/>
    <w:rsid w:val="00BA412F"/>
    <w:rsid w:val="00C0539F"/>
    <w:rsid w:val="00C10BDE"/>
    <w:rsid w:val="00C24CF7"/>
    <w:rsid w:val="00C33DFF"/>
    <w:rsid w:val="00C77E49"/>
    <w:rsid w:val="00C91149"/>
    <w:rsid w:val="00CA3F52"/>
    <w:rsid w:val="00CF3A26"/>
    <w:rsid w:val="00D04645"/>
    <w:rsid w:val="00D077D6"/>
    <w:rsid w:val="00D22006"/>
    <w:rsid w:val="00D76CF5"/>
    <w:rsid w:val="00D90C85"/>
    <w:rsid w:val="00DD165D"/>
    <w:rsid w:val="00E14274"/>
    <w:rsid w:val="00E4280B"/>
    <w:rsid w:val="00E466D7"/>
    <w:rsid w:val="00E66359"/>
    <w:rsid w:val="00E70C64"/>
    <w:rsid w:val="00ED3B96"/>
    <w:rsid w:val="00ED47BA"/>
    <w:rsid w:val="00ED56BB"/>
    <w:rsid w:val="00EF531A"/>
    <w:rsid w:val="00F12BD2"/>
    <w:rsid w:val="00F33802"/>
    <w:rsid w:val="00F34652"/>
    <w:rsid w:val="00FB739A"/>
    <w:rsid w:val="00FC5C66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CB37EA"/>
  <w15:chartTrackingRefBased/>
  <w15:docId w15:val="{0F1EB6F5-DF6D-42B4-90E0-ABF88C5E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D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37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1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4D9"/>
  </w:style>
  <w:style w:type="paragraph" w:styleId="Footer">
    <w:name w:val="footer"/>
    <w:basedOn w:val="Normal"/>
    <w:link w:val="FooterChar"/>
    <w:uiPriority w:val="99"/>
    <w:unhideWhenUsed/>
    <w:rsid w:val="00096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4D9"/>
  </w:style>
  <w:style w:type="paragraph" w:styleId="Revision">
    <w:name w:val="Revision"/>
    <w:hidden/>
    <w:uiPriority w:val="99"/>
    <w:semiHidden/>
    <w:rsid w:val="000D0CF2"/>
  </w:style>
  <w:style w:type="paragraph" w:customStyle="1" w:styleId="IPPHeader">
    <w:name w:val="IPP Header"/>
    <w:basedOn w:val="Normal"/>
    <w:qFormat/>
    <w:rsid w:val="000D0CF2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eastAsia="MS Mincho" w:hAnsi="Arial"/>
      <w:sz w:val="18"/>
      <w:szCs w:val="24"/>
      <w:lang w:val="en-US" w:eastAsia="zh-CN"/>
    </w:rPr>
  </w:style>
  <w:style w:type="paragraph" w:customStyle="1" w:styleId="IPPHeadSection">
    <w:name w:val="IPP HeadSection"/>
    <w:basedOn w:val="Normal"/>
    <w:next w:val="Normal"/>
    <w:qFormat/>
    <w:rsid w:val="000D0CF2"/>
    <w:pPr>
      <w:keepNext/>
      <w:tabs>
        <w:tab w:val="left" w:pos="851"/>
      </w:tabs>
      <w:spacing w:before="360" w:after="120"/>
      <w:ind w:left="851" w:hanging="851"/>
      <w:jc w:val="both"/>
      <w:outlineLvl w:val="0"/>
    </w:pPr>
    <w:rPr>
      <w:rFonts w:ascii="Times New Roman" w:eastAsia="Times" w:hAnsi="Times New Roman"/>
      <w:b/>
      <w:bCs/>
      <w:caps/>
      <w:sz w:val="24"/>
      <w:lang w:val="en-GB" w:eastAsia="zh-CN"/>
    </w:rPr>
  </w:style>
  <w:style w:type="numbering" w:customStyle="1" w:styleId="IPPParagraphnumberedlist">
    <w:name w:val="IPP Paragraph numbered list"/>
    <w:rsid w:val="00257060"/>
    <w:pPr>
      <w:numPr>
        <w:numId w:val="8"/>
      </w:numPr>
    </w:pPr>
  </w:style>
  <w:style w:type="paragraph" w:customStyle="1" w:styleId="IPPParagraphnumbering">
    <w:name w:val="IPP Paragraph numbering"/>
    <w:basedOn w:val="Normal"/>
    <w:qFormat/>
    <w:rsid w:val="00257060"/>
    <w:pPr>
      <w:numPr>
        <w:numId w:val="7"/>
      </w:numPr>
      <w:spacing w:after="180"/>
      <w:jc w:val="both"/>
    </w:pPr>
    <w:rPr>
      <w:rFonts w:ascii="Times New Roman" w:eastAsia="Times" w:hAnsi="Times New Roman" w:cs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56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0C85"/>
    <w:rPr>
      <w:rFonts w:eastAsiaTheme="minorEastAsia"/>
      <w:kern w:val="2"/>
      <w:sz w:val="24"/>
      <w:szCs w:val="24"/>
      <w:lang w:val="es-PE" w:eastAsia="ja-JP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Footer">
    <w:name w:val="IPP Footer"/>
    <w:basedOn w:val="IPPHeader"/>
    <w:next w:val="PlainText"/>
    <w:qFormat/>
    <w:rsid w:val="003C7382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rFonts w:cs="Times New Roman"/>
      <w:b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738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73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E140-416D-4F56-A68C-F9886C08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1356</Characters>
  <Application>Microsoft Office Word</Application>
  <DocSecurity>0</DocSecurity>
  <Lines>113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- Gouvernement du Canada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Greg (CFIA/ACIA)</dc:creator>
  <cp:keywords/>
  <dc:description/>
  <cp:lastModifiedBy>Belli, Valeria (NSPD)</cp:lastModifiedBy>
  <cp:revision>2</cp:revision>
  <cp:lastPrinted>2023-09-15T18:03:00Z</cp:lastPrinted>
  <dcterms:created xsi:type="dcterms:W3CDTF">2023-10-20T11:46:00Z</dcterms:created>
  <dcterms:modified xsi:type="dcterms:W3CDTF">2023-10-20T11:46:00Z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067fe69341ccfe0b569e9aba061e020a849edac16d4f443de75fe7e73a5110e4</vt:lpwstr>
  </property>
</Properties>
</file>