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tara="kcentrix:tara" xmlns:w="http://schemas.openxmlformats.org/wordprocessingml/2006/main"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2024 First consultation:Draft revision of ISPM 26 (Establishment and maintenance of pest free areas for fruit flies(Tephritidae). Document title: 2021-010_Draft_ISPM_26_es.docx]</w:t>
      </w:r>
    </w:p>
    <w:p w14:paraId="238AA0FC" w14:textId="77777777">
      <w:pPr>
        <w:jc w:val="center"/>
        <w:rPr>
          <w:rFonts w:asciiTheme="majorBidi" w:hAnsiTheme="majorBidi" w:cstheme="majorBidi"/>
          <w:b/>
          <w:bCs/>
        </w:rPr>
      </w:pPr>
      <w:r>
        <w:rPr>
          <w:rStyle w:val="PleaseReviewParagraphId"/>
          <w:b w:val="off"/>
          <w:i w:val="off"/>
        </w:rPr>
        <w:t>[1]</w:t>
      </w:r>
      <w:bookmarkStart w:name="_Toc526254825" w:id="3"/>
      <w:r>
        <w:rPr>
          <w:rFonts w:asciiTheme="majorBidi" w:hAnsiTheme="majorBidi" w:cstheme="majorBidi"/>
          <w:b/>
          <w:bCs/>
        </w:rPr>
        <w:t>PÁGINA DE CUBIERTA – CONTEXTO</w:t>
      </w:r>
    </w:p>
    <w:p w14:paraId="184EA782" w14:textId="77777777">
      <w:pPr>
        <w:jc w:val="center"/>
        <w:rPr>
          <w:rFonts w:asciiTheme="majorBidi" w:hAnsiTheme="majorBidi" w:cstheme="majorBidi"/>
          <w:i/>
          <w:iCs/>
        </w:rPr>
      </w:pPr>
      <w:r>
        <w:rPr>
          <w:rStyle w:val="PleaseReviewParagraphId"/>
          <w:b w:val="off"/>
          <w:i w:val="off"/>
        </w:rPr>
        <w:t>[2]</w:t>
      </w:r>
      <w:r>
        <w:rPr>
          <w:rFonts w:asciiTheme="majorBidi" w:hAnsiTheme="majorBidi" w:cstheme="majorBidi"/>
          <w:i/>
          <w:iCs/>
        </w:rPr>
        <w:t>(Preparado por el secretariado)</w:t>
      </w:r>
    </w:p>
    <w:p w14:paraId="097A2D06" w14:textId="5BA90C41">
      <w:pPr>
        <w:pStyle w:val="IPPParagraphnumbering"/>
        <w:numPr>
          <w:ilvl w:val="0"/>
          <w:numId w:val="0"/>
        </w:numPr>
        <w:rPr>
          <w:b/>
          <w:bCs/>
          <w:i/>
          <w:iCs/>
        </w:rPr>
      </w:pPr>
      <w:r>
        <w:rPr>
          <w:rStyle w:val="PleaseReviewParagraphId"/>
          <w:b w:val="off"/>
          <w:i w:val="off"/>
        </w:rPr>
        <w:t>[3]</w:t>
      </w:r>
      <w:r>
        <w:rPr>
          <w:b/>
          <w:bCs/>
          <w:i/>
          <w:iCs/>
        </w:rPr>
        <w:t>Resultados de la reunión del Comité de Normas (CN) de mayo de 2024</w:t>
      </w:r>
    </w:p>
    <w:p w14:paraId="1C7CF667" w14:textId="77777777">
      <w:pPr>
        <w:pStyle w:val="IPPParagraphnumbering"/>
        <w:numPr>
          <w:ilvl w:val="0"/>
          <w:numId w:val="0"/>
        </w:numPr>
      </w:pPr>
      <w:r>
        <w:rPr>
          <w:rStyle w:val="PleaseReviewParagraphId"/>
          <w:b w:val="off"/>
          <w:i w:val="off"/>
        </w:rPr>
        <w:t>[4]</w:t>
      </w:r>
      <w:r>
        <w:t>El Comité de Normas (CN), en su reunión de mayo del 2024, acordó que el proyecto de NIMF sobre la revisión de la NIMF 26 (</w:t>
      </w:r>
      <w:r>
        <w:rPr>
          <w:i/>
          <w:iCs/>
        </w:rPr>
        <w:t>Establecimiento de áreas libres de plagas para moscas de la fruta (Tephritidae)</w:t>
      </w:r>
      <w:r>
        <w:t>) (2021-010) sería presentado a las partes contratantes de la CIPF y a las organizaciones regionales de protección fitosanitaria (ORPF) para el periodo de consultas en 2024.</w:t>
      </w:r>
    </w:p>
    <w:p w14:paraId="01058E89" w14:textId="77777777">
      <w:pPr>
        <w:pStyle w:val="IPPParagraphnumbering"/>
        <w:numPr>
          <w:ilvl w:val="0"/>
          <w:numId w:val="0"/>
        </w:numPr>
      </w:pPr>
      <w:r>
        <w:rPr>
          <w:rStyle w:val="PleaseReviewParagraphId"/>
          <w:b w:val="off"/>
          <w:i w:val="off"/>
        </w:rPr>
        <w:t>[5]</w:t>
      </w:r>
      <w:r>
        <w:t>El CN también discutió que el Grupo de trabajo de expertos (GTE) que desarrolló el proyecto de NIMF, había identificado la eliminación del Anexo 3 y los dos apéndices del proyecto de NIMF 26 como una cuestión de implementación, pero no había tenido tiempo suficiente para actualizar o recomendar revisiones de estos recursos.</w:t>
      </w:r>
    </w:p>
    <w:p w14:paraId="4D39CB53" w14:textId="77777777">
      <w:pPr>
        <w:pStyle w:val="IPPParagraphnumbering"/>
        <w:numPr>
          <w:ilvl w:val="0"/>
          <w:numId w:val="0"/>
        </w:numPr>
        <w:rPr>
          <w:b/>
          <w:bCs/>
          <w:i/>
          <w:iCs/>
        </w:rPr>
      </w:pPr>
      <w:r>
        <w:rPr>
          <w:rStyle w:val="PleaseReviewParagraphId"/>
          <w:b w:val="off"/>
          <w:i w:val="off"/>
        </w:rPr>
        <w:t>[6]</w:t>
      </w:r>
      <w:r>
        <w:rPr>
          <w:b/>
          <w:bCs/>
          <w:i/>
          <w:iCs/>
        </w:rPr>
        <w:t>Transición del Anexo 3 y Apéndices 1 y 2 como material de orientación</w:t>
      </w:r>
    </w:p>
    <w:p w14:paraId="3D3A19C7" w14:textId="77777777">
      <w:pPr>
        <w:pStyle w:val="IPPParagraphnumbering"/>
        <w:numPr>
          <w:ilvl w:val="0"/>
          <w:numId w:val="0"/>
        </w:numPr>
      </w:pPr>
      <w:r>
        <w:rPr>
          <w:rStyle w:val="PleaseReviewParagraphId"/>
          <w:b w:val="off"/>
          <w:i w:val="off"/>
        </w:rPr>
        <w:t>[7]</w:t>
      </w:r>
      <w:r>
        <w:t xml:space="preserve">El CN, en su reunión de mayo del 2024, acordó que el Anexo 3, Apéndice 1 y Apéndice 2 de la NIMF 26 adoptada actualmente será trasladado al material de orientación para que puedan ser actualizados más fácilmente.  </w:t>
      </w:r>
    </w:p>
    <w:p w14:paraId="78FBB870" w14:textId="77777777">
      <w:pPr>
        <w:pStyle w:val="IPPParagraphnumbering"/>
        <w:numPr>
          <w:ilvl w:val="0"/>
          <w:numId w:val="0"/>
        </w:numPr>
      </w:pPr>
      <w:r>
        <w:rPr>
          <w:rStyle w:val="PleaseReviewParagraphId"/>
          <w:b w:val="off"/>
          <w:i w:val="off"/>
        </w:rPr>
        <w:t>[8]</w:t>
      </w:r>
      <w:r>
        <w:t>El CN también acordó incluir una referencia o enlace al material de implementación en el proyecto de NIMF y brindar acceso continuo a las orientaciones que se están trasladando en caso de una demora entre la publicación de la NIMF 26 revisada y la publicación del material de orientación asociado.</w:t>
      </w:r>
    </w:p>
    <w:p w14:paraId="6BDF9606" w14:textId="77777777">
      <w:pPr>
        <w:pStyle w:val="IPPParagraphnumbering"/>
        <w:numPr>
          <w:ilvl w:val="0"/>
          <w:numId w:val="0"/>
        </w:numPr>
      </w:pPr>
      <w:r>
        <w:rPr>
          <w:rStyle w:val="PleaseReviewParagraphId"/>
          <w:b w:val="off"/>
          <w:i w:val="off"/>
        </w:rPr>
        <w:t>[9]</w:t>
      </w:r>
      <w:r>
        <w:t>Además, el CN ​​solicitó que la secretaría investigara la mejor manera de poner a disposición el Anexo 3, el Apéndice 1 y el Apéndice 2.</w:t>
      </w:r>
    </w:p>
    <w:p w14:paraId="745419B3" w14:textId="77777777">
      <w:pPr>
        <w:pStyle w:val="IPPParagraphnumbering"/>
        <w:numPr>
          <w:ilvl w:val="0"/>
          <w:numId w:val="0"/>
        </w:numPr>
        <w:rPr>
          <w:b/>
          <w:bCs/>
          <w:i/>
          <w:iCs/>
        </w:rPr>
      </w:pPr>
      <w:r>
        <w:rPr>
          <w:rStyle w:val="PleaseReviewParagraphId"/>
          <w:b w:val="off"/>
          <w:i w:val="off"/>
        </w:rPr>
        <w:t>[10]</w:t>
      </w:r>
      <w:r>
        <w:rPr>
          <w:b/>
          <w:bCs/>
          <w:i/>
          <w:iCs/>
        </w:rPr>
        <w:t>Material de orientación para la NIMF 26</w:t>
      </w:r>
    </w:p>
    <w:p w14:paraId="75AA5BA4" w14:textId="38F04356">
      <w:pPr>
        <w:pStyle w:val="IPPParagraphnumbering"/>
        <w:numPr>
          <w:ilvl w:val="0"/>
          <w:numId w:val="0"/>
        </w:numPr>
        <w:rPr>
          <w:b/>
          <w:bCs/>
          <w:i/>
          <w:iCs/>
        </w:rPr>
        <w:sectPr>
          <w:pgSz w:w="11907" w:h="16839" w:code="9"/>
          <w:pgMar w:top="1559" w:right="1418" w:bottom="1418" w:left="1418" w:header="851" w:footer="851" w:gutter="0"/>
          <w:cols w:space="708"/>
          <w:titlePg/>
          <w:docGrid w:linePitch="360"/>
        </w:sectPr>
      </w:pPr>
      <w:r>
        <w:rPr>
          <w:rStyle w:val="PleaseReviewParagraphId"/>
          <w:b w:val="off"/>
          <w:i w:val="off"/>
        </w:rPr>
        <w:t>[11]</w:t>
      </w:r>
      <w:r>
        <w:rPr>
          <w:rFonts w:asciiTheme="majorBidi" w:hAnsiTheme="majorBidi" w:cstheme="majorBidi"/>
        </w:rPr>
        <w:t>Una propuesta para desarrollar material de orientación para la NIMF 26 fue presentada durante la Convocatoria de Temas de 2023: Normas e implementación. La CMF-18 (2024) acordó aceptar la recomendación del Comité de Implementación y Desarrollo de Capacidades (CI) de que, en lugar de presentar un nuevo tema, el tema ya presentado se integre en uno existente: la revisión de la Guía de la CIPF sobre el establecimiento y mantenimiento de áreas libres de plagas (tema Pest free areas (2017-044)). Véase CMF-18 (2024), punto 16.5 del orden del día.</w:t>
      </w:r>
    </w:p>
    <w:p w14:paraId="678D0557" w14:textId="77777777">
      <w:pPr>
        <w:spacing w:before="360" w:after="120"/>
        <w:rPr>
          <w:b/>
          <w:bCs/>
        </w:rPr>
      </w:pPr>
      <w:r>
        <w:rPr>
          <w:rStyle w:val="PleaseReviewParagraphId"/>
          <w:b w:val="off"/>
          <w:i w:val="off"/>
        </w:rPr>
        <w:t>[12]</w:t>
      </w:r>
      <w:r>
        <w:rPr>
          <w:b/>
        </w:rPr>
        <w:t>PROYECTO DE REVISIÓN DE LA NIMF 26: Establecimiento y mantenimiento de áreas libres de plagas para moscas de la fruta (Tephritidae) (2021-010)</w:t>
      </w:r>
    </w:p>
    <w:p w14:paraId="2812B712" w14:textId="77777777">
      <w:pPr>
        <w:pStyle w:val="IPPArialTable"/>
        <w:rPr>
          <w:b/>
          <w:bCs/>
        </w:rPr>
      </w:pPr>
      <w:r>
        <w:rPr>
          <w:rStyle w:val="PleaseReviewParagraphId"/>
          <w:b w:val="off"/>
          <w:i w:val="off"/>
        </w:rPr>
        <w:t>[13]</w:t>
      </w:r>
      <w:r>
        <w:rPr>
          <w:b/>
        </w:rPr>
        <w:t>Estado de la elaboración</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3"/>
        <w:gridCol w:w="6766"/>
      </w:tblGrid>
      <w:tr w14:paraId="0A6ADE8F" w14:textId="77777777">
        <w:trPr>
          <w:trHeight w:val="286"/>
        </w:trPr>
        <w:tc xmlns:tara="kcentrix:tara" tara:rowspan="1" tara:colspan="2">
          <w:tcPr>
            <w:tcW w:w="9039" w:type="dxa"/>
            <w:gridSpan w:val="2"/>
            <w:tcBorders>
              <w:top w:val="single" w:color="auto" w:sz="4" w:space="0"/>
              <w:left w:val="single" w:color="auto" w:sz="4" w:space="0"/>
              <w:bottom w:val="single" w:color="7F7F7F" w:sz="2" w:space="0"/>
              <w:right w:val="single" w:color="auto" w:sz="4" w:space="0"/>
            </w:tcBorders>
            <w:hideMark/>
          </w:tcPr>
          <w:p w14:paraId="7105E68F" w14:textId="77777777">
            <w:pPr>
              <w:pStyle w:val="IPPArialTable"/>
              <w:jc w:val="both"/>
            </w:pPr>
            <w:r>
              <w:rPr>
                <w:rStyle w:val="PleaseReviewParagraphId"/>
                <w:b w:val="off"/>
                <w:i w:val="off"/>
              </w:rPr>
              <w:t>[14]</w:t>
            </w:r>
            <w:r>
              <w:t>Esta no es una parte oficial de la norma; después de la aprobación será modificada por la Secretaría de la CIPF.</w:t>
            </w:r>
          </w:p>
        </w:tc>
      </w:tr>
      <w:tr w14:paraId="30A7E045" w14:textId="77777777">
        <w:trPr>
          <w:trHeight w:val="286"/>
        </w:trPr>
        <w:tc xmlns:tara="kcentrix:tara" tara:rowspan="1" tara:colspan="1">
          <w:tcPr>
            <w:tcW w:w="2273" w:type="dxa"/>
            <w:tcBorders>
              <w:top w:val="single" w:color="7F7F7F" w:sz="2" w:space="0"/>
              <w:left w:val="single" w:color="auto" w:sz="4" w:space="0"/>
              <w:bottom w:val="single" w:color="7F7F7F" w:sz="2" w:space="0"/>
              <w:right w:val="single" w:color="7F7F7F" w:sz="2" w:space="0"/>
            </w:tcBorders>
            <w:hideMark/>
          </w:tcPr>
          <w:p w14:paraId="40E8C8EC" w14:textId="77777777">
            <w:pPr>
              <w:pStyle w:val="IPPArialTable"/>
              <w:rPr>
                <w:b/>
                <w:bCs/>
              </w:rPr>
            </w:pPr>
            <w:r>
              <w:rPr>
                <w:rStyle w:val="PleaseReviewParagraphId"/>
                <w:b w:val="off"/>
                <w:i w:val="off"/>
              </w:rPr>
              <w:t>[15]</w:t>
            </w:r>
            <w:r>
              <w:rPr>
                <w:b/>
              </w:rPr>
              <w:t>Fecha de este documento</w:t>
            </w:r>
          </w:p>
        </w:tc>
        <w:tc xmlns:tara="kcentrix:tara" tara:rowspan="1" tara:colspan="1">
          <w:tcPr>
            <w:tcW w:w="6766" w:type="dxa"/>
            <w:tcBorders>
              <w:top w:val="single" w:color="7F7F7F" w:sz="2" w:space="0"/>
              <w:left w:val="single" w:color="7F7F7F" w:sz="2" w:space="0"/>
              <w:bottom w:val="single" w:color="7F7F7F" w:sz="2" w:space="0"/>
              <w:right w:val="single" w:color="auto" w:sz="4" w:space="0"/>
            </w:tcBorders>
            <w:hideMark/>
          </w:tcPr>
          <w:p w14:paraId="3D70EFAF" w14:textId="77777777">
            <w:pPr>
              <w:pStyle w:val="IPPArialTable"/>
            </w:pPr>
            <w:r>
              <w:rPr>
                <w:rStyle w:val="PleaseReviewParagraphId"/>
                <w:b w:val="off"/>
                <w:i w:val="off"/>
              </w:rPr>
              <w:t>[16]</w:t>
            </w:r>
            <w:r>
              <w:t>2024-05-16</w:t>
            </w:r>
          </w:p>
        </w:tc>
      </w:tr>
      <w:tr w14:paraId="4863DB0B" w14:textId="77777777">
        <w:trPr>
          <w:trHeight w:val="286"/>
        </w:trPr>
        <w:tc xmlns:tara="kcentrix:tara" tara:rowspan="1" tara:colspan="1">
          <w:tcPr>
            <w:tcW w:w="2273" w:type="dxa"/>
            <w:tcBorders>
              <w:top w:val="single" w:color="7F7F7F" w:sz="2" w:space="0"/>
              <w:left w:val="single" w:color="auto" w:sz="4" w:space="0"/>
              <w:bottom w:val="single" w:color="7F7F7F" w:sz="2" w:space="0"/>
              <w:right w:val="single" w:color="7F7F7F" w:sz="2" w:space="0"/>
            </w:tcBorders>
            <w:hideMark/>
          </w:tcPr>
          <w:p w14:paraId="33538CC9" w14:textId="77777777">
            <w:pPr>
              <w:pStyle w:val="IPPArialTable"/>
              <w:rPr>
                <w:b/>
                <w:bCs/>
              </w:rPr>
            </w:pPr>
            <w:r>
              <w:rPr>
                <w:rStyle w:val="PleaseReviewParagraphId"/>
                <w:b w:val="off"/>
                <w:i w:val="off"/>
              </w:rPr>
              <w:t>[17]</w:t>
            </w:r>
            <w:r>
              <w:rPr>
                <w:b/>
              </w:rPr>
              <w:t>Categoría del documento</w:t>
            </w:r>
          </w:p>
        </w:tc>
        <w:tc xmlns:tara="kcentrix:tara" tara:rowspan="1" tara:colspan="1">
          <w:tcPr>
            <w:tcW w:w="6766" w:type="dxa"/>
            <w:tcBorders>
              <w:top w:val="single" w:color="7F7F7F" w:sz="2" w:space="0"/>
              <w:left w:val="single" w:color="7F7F7F" w:sz="2" w:space="0"/>
              <w:bottom w:val="single" w:color="7F7F7F" w:sz="2" w:space="0"/>
              <w:right w:val="single" w:color="auto" w:sz="4" w:space="0"/>
            </w:tcBorders>
            <w:hideMark/>
          </w:tcPr>
          <w:p w14:paraId="274CCD11" w14:textId="77777777">
            <w:pPr>
              <w:pStyle w:val="IPPArialTable"/>
            </w:pPr>
            <w:r>
              <w:rPr>
                <w:rStyle w:val="PleaseReviewParagraphId"/>
                <w:b w:val="off"/>
                <w:i w:val="off"/>
              </w:rPr>
              <w:t>[18]</w:t>
            </w:r>
            <w:r>
              <w:t>Proyecto de revisión de NIMF</w:t>
            </w:r>
          </w:p>
        </w:tc>
      </w:tr>
      <w:tr w14:paraId="17DB1BEF" w14:textId="77777777">
        <w:trPr>
          <w:trHeight w:val="299"/>
        </w:trPr>
        <w:tc xmlns:tara="kcentrix:tara" tara:rowspan="1" tara:colspan="1">
          <w:tcPr>
            <w:tcW w:w="2273" w:type="dxa"/>
            <w:tcBorders>
              <w:top w:val="single" w:color="7F7F7F" w:sz="2" w:space="0"/>
              <w:left w:val="single" w:color="auto" w:sz="4" w:space="0"/>
              <w:bottom w:val="single" w:color="7F7F7F" w:sz="2" w:space="0"/>
              <w:right w:val="single" w:color="7F7F7F" w:sz="2" w:space="0"/>
            </w:tcBorders>
            <w:hideMark/>
          </w:tcPr>
          <w:p w14:paraId="39D714FB" w14:textId="77777777">
            <w:pPr>
              <w:pStyle w:val="IPPArialTable"/>
              <w:rPr>
                <w:b/>
                <w:bCs/>
              </w:rPr>
            </w:pPr>
            <w:r>
              <w:rPr>
                <w:rStyle w:val="PleaseReviewParagraphId"/>
                <w:b w:val="off"/>
                <w:i w:val="off"/>
              </w:rPr>
              <w:t>[19]</w:t>
            </w:r>
            <w:r>
              <w:rPr>
                <w:b/>
              </w:rPr>
              <w:t>Etapa actual del documento</w:t>
            </w:r>
          </w:p>
        </w:tc>
        <w:tc xmlns:tara="kcentrix:tara" tara:rowspan="1" tara:colspan="1">
          <w:tcPr>
            <w:tcW w:w="6766" w:type="dxa"/>
            <w:tcBorders>
              <w:top w:val="single" w:color="7F7F7F" w:sz="2" w:space="0"/>
              <w:left w:val="single" w:color="7F7F7F" w:sz="2" w:space="0"/>
              <w:bottom w:val="single" w:color="7F7F7F" w:sz="2" w:space="0"/>
              <w:right w:val="single" w:color="auto" w:sz="4" w:space="0"/>
            </w:tcBorders>
            <w:hideMark/>
          </w:tcPr>
          <w:p w14:paraId="0B4CAED0" w14:textId="77777777">
            <w:pPr>
              <w:pStyle w:val="IPPArialTable"/>
            </w:pPr>
            <w:r>
              <w:rPr>
                <w:rStyle w:val="PleaseReviewParagraphId"/>
                <w:b w:val="off"/>
                <w:i w:val="off"/>
              </w:rPr>
              <w:t>[20]</w:t>
            </w:r>
            <w:r>
              <w:t xml:space="preserve">Para primera consulta </w:t>
            </w:r>
          </w:p>
        </w:tc>
      </w:tr>
      <w:tr w14:paraId="22FA244E" w14:textId="77777777">
        <w:trPr>
          <w:trHeight w:val="491"/>
        </w:trPr>
        <w:tc xmlns:tara="kcentrix:tara" tara:rowspan="1" tara:colspan="1">
          <w:tcPr>
            <w:tcW w:w="2273" w:type="dxa"/>
            <w:tcBorders>
              <w:top w:val="single" w:color="7F7F7F" w:sz="2" w:space="0"/>
              <w:left w:val="single" w:color="auto" w:sz="4" w:space="0"/>
              <w:bottom w:val="single" w:color="7F7F7F" w:sz="2" w:space="0"/>
              <w:right w:val="single" w:color="7F7F7F" w:sz="2" w:space="0"/>
            </w:tcBorders>
            <w:hideMark/>
          </w:tcPr>
          <w:p w14:paraId="4BCB6668" w14:textId="77777777">
            <w:pPr>
              <w:pStyle w:val="IPPArialTable"/>
              <w:rPr>
                <w:b/>
                <w:bCs/>
              </w:rPr>
            </w:pPr>
            <w:r>
              <w:rPr>
                <w:rStyle w:val="PleaseReviewParagraphId"/>
                <w:b w:val="off"/>
                <w:i w:val="off"/>
              </w:rPr>
              <w:t>[21]</w:t>
            </w:r>
            <w:r>
              <w:rPr>
                <w:b/>
              </w:rPr>
              <w:t>Etapas principales</w:t>
            </w:r>
          </w:p>
        </w:tc>
        <w:tc xmlns:tara="kcentrix:tara" tara:rowspan="1" tara:colspan="1">
          <w:tcPr>
            <w:tcW w:w="6766" w:type="dxa"/>
            <w:tcBorders>
              <w:top w:val="single" w:color="7F7F7F" w:sz="2" w:space="0"/>
              <w:left w:val="single" w:color="7F7F7F" w:sz="2" w:space="0"/>
              <w:bottom w:val="single" w:color="7F7F7F" w:sz="2" w:space="0"/>
              <w:right w:val="single" w:color="auto" w:sz="4" w:space="0"/>
            </w:tcBorders>
          </w:tcPr>
          <w:p w14:paraId="552481AA" w14:textId="27389A69">
            <w:pPr>
              <w:pStyle w:val="IPPArialTable"/>
              <w:jc w:val="both"/>
              <w:rPr>
                <w:rFonts w:cs="Arial"/>
                <w:szCs w:val="18"/>
              </w:rPr>
            </w:pPr>
            <w:r>
              <w:rPr>
                <w:rStyle w:val="PleaseReviewParagraphId"/>
                <w:b w:val="off"/>
                <w:i w:val="off"/>
              </w:rPr>
              <w:t>[22]</w:t>
            </w:r>
            <w:r>
              <w:t xml:space="preserve">2022-04: La Comisión de Medidas Fitosanitarias, en su 16.ª reunión, añadió el tema “Revisión de la NIMF 26, </w:t>
            </w:r>
            <w:r>
              <w:rPr>
                <w:i/>
                <w:iCs/>
              </w:rPr>
              <w:t>Establecimiento de áreas libres de plagas para moscas de la fruta (Tephritidae)</w:t>
            </w:r>
            <w:r>
              <w:t>”, al programa de trabajo con prioridad 2.</w:t>
            </w:r>
          </w:p>
          <w:p w14:paraId="748F4772" w14:textId="77777777">
            <w:pPr>
              <w:pStyle w:val="IPPArialTable"/>
              <w:jc w:val="both"/>
              <w:rPr>
                <w:rFonts w:cs="Arial"/>
                <w:szCs w:val="18"/>
              </w:rPr>
            </w:pPr>
            <w:r>
              <w:rPr>
                <w:rStyle w:val="PleaseReviewParagraphId"/>
                <w:b w:val="off"/>
                <w:i w:val="off"/>
              </w:rPr>
              <w:t>[23]</w:t>
            </w:r>
            <w:r>
              <w:t>2022-11: El Comité de Normas (CN) aprobó la especificación 75 (</w:t>
            </w:r>
            <w:r>
              <w:rPr>
                <w:i/>
                <w:iCs/>
              </w:rPr>
              <w:t>Revisión de la NIMF 26,</w:t>
            </w:r>
            <w:r>
              <w:t xml:space="preserve"> Establecimiento de áreas libres de plagas para moscas de la fruta [Tephritidae]).</w:t>
            </w:r>
          </w:p>
          <w:p w14:paraId="37B4E7CF" w14:textId="77777777">
            <w:pPr>
              <w:pStyle w:val="IPPArialTable"/>
              <w:jc w:val="both"/>
              <w:rPr>
                <w:rFonts w:cs="Arial"/>
                <w:szCs w:val="18"/>
              </w:rPr>
            </w:pPr>
            <w:r>
              <w:rPr>
                <w:rStyle w:val="PleaseReviewParagraphId"/>
                <w:b w:val="off"/>
                <w:i w:val="off"/>
              </w:rPr>
              <w:t>[24]</w:t>
            </w:r>
            <w:r>
              <w:t>2023-07: El Grupo de trabajo de expertos redactó la norma revisada.</w:t>
            </w:r>
          </w:p>
          <w:p w14:paraId="322DD2BB" w14:textId="16ADA7AE">
            <w:pPr>
              <w:pStyle w:val="IPPArialTable"/>
              <w:jc w:val="both"/>
              <w:rPr>
                <w:rFonts w:cs="Arial"/>
                <w:sz w:val="16"/>
                <w:szCs w:val="16"/>
              </w:rPr>
            </w:pPr>
            <w:r>
              <w:rPr>
                <w:rStyle w:val="PleaseReviewParagraphId"/>
                <w:b w:val="off"/>
                <w:i w:val="off"/>
              </w:rPr>
              <w:t>[25]</w:t>
            </w:r>
            <w:r>
              <w:t>2024-05: El CN la revisó y la aprobó para la primera consulta.</w:t>
            </w:r>
          </w:p>
        </w:tc>
      </w:tr>
      <w:tr w14:paraId="1D41A969" w14:textId="77777777">
        <w:trPr>
          <w:trHeight w:val="491"/>
        </w:trPr>
        <w:tc xmlns:tara="kcentrix:tara" tara:rowspan="1" tara:colspan="1">
          <w:tcPr>
            <w:tcW w:w="2273" w:type="dxa"/>
            <w:tcBorders>
              <w:top w:val="single" w:color="7F7F7F" w:sz="2" w:space="0"/>
              <w:left w:val="single" w:color="auto" w:sz="4" w:space="0"/>
              <w:bottom w:val="single" w:color="auto" w:sz="4" w:space="0"/>
              <w:right w:val="single" w:color="7F7F7F" w:sz="2" w:space="0"/>
            </w:tcBorders>
            <w:hideMark/>
          </w:tcPr>
          <w:p w14:paraId="714F8C0A" w14:textId="77777777">
            <w:pPr>
              <w:pStyle w:val="IPPArialTable"/>
              <w:rPr>
                <w:b/>
                <w:bCs/>
              </w:rPr>
            </w:pPr>
            <w:r>
              <w:rPr>
                <w:rStyle w:val="PleaseReviewParagraphId"/>
                <w:b w:val="off"/>
                <w:i w:val="off"/>
              </w:rPr>
              <w:t>[26]</w:t>
            </w:r>
            <w:r>
              <w:rPr>
                <w:b/>
              </w:rPr>
              <w:lastRenderedPageBreak/>
              <w:t>Cronología de los administradores</w:t>
            </w:r>
          </w:p>
        </w:tc>
        <w:tc xmlns:tara="kcentrix:tara" tara:rowspan="1" tara:colspan="1">
          <w:tcPr>
            <w:tcW w:w="6766" w:type="dxa"/>
            <w:tcBorders>
              <w:top w:val="single" w:color="7F7F7F" w:sz="2" w:space="0"/>
              <w:left w:val="single" w:color="7F7F7F" w:sz="2" w:space="0"/>
              <w:bottom w:val="single" w:color="auto" w:sz="4" w:space="0"/>
              <w:right w:val="single" w:color="auto" w:sz="4" w:space="0"/>
            </w:tcBorders>
          </w:tcPr>
          <w:p w14:paraId="13BC5552" w14:textId="77777777">
            <w:pPr>
              <w:pStyle w:val="IPPArialTable"/>
            </w:pPr>
            <w:r>
              <w:rPr>
                <w:rStyle w:val="PleaseReviewParagraphId"/>
                <w:b w:val="off"/>
                <w:i w:val="off"/>
              </w:rPr>
              <w:t>[27]</w:t>
            </w:r>
            <w:r>
              <w:t>2022-05 CN: Sra. Joanne WILSON (NZ, administradora principal)</w:t>
            </w:r>
          </w:p>
          <w:p w14:paraId="3B21DDAA" w14:textId="77777777">
            <w:pPr>
              <w:pStyle w:val="IPPArialTable"/>
            </w:pPr>
            <w:r>
              <w:rPr>
                <w:rStyle w:val="PleaseReviewParagraphId"/>
                <w:b w:val="off"/>
                <w:i w:val="off"/>
              </w:rPr>
              <w:t>[28]</w:t>
            </w:r>
            <w:r>
              <w:t>2022-05 CN: Sra. Prudence ATTIPOE (GH, administradora adjunta)</w:t>
            </w:r>
          </w:p>
        </w:tc>
      </w:tr>
      <w:tr w14:paraId="54D0FD99" w14:textId="77777777">
        <w:trPr>
          <w:trHeight w:val="491"/>
        </w:trPr>
        <w:tc xmlns:tara="kcentrix:tara" tara:rowspan="1" tara:colspan="1">
          <w:tcPr>
            <w:tcW w:w="2273" w:type="dxa"/>
            <w:tcBorders>
              <w:top w:val="single" w:color="auto" w:sz="4" w:space="0"/>
              <w:left w:val="single" w:color="7F7F7F" w:sz="2" w:space="0"/>
              <w:bottom w:val="single" w:color="7F7F7F" w:sz="2" w:space="0"/>
              <w:right w:val="single" w:color="7F7F7F" w:sz="2" w:space="0"/>
            </w:tcBorders>
            <w:hideMark/>
          </w:tcPr>
          <w:p w14:paraId="7B0CF523" w14:textId="77777777">
            <w:pPr>
              <w:pStyle w:val="IPPArialTable"/>
              <w:rPr>
                <w:b/>
                <w:bCs/>
              </w:rPr>
            </w:pPr>
            <w:r>
              <w:rPr>
                <w:rStyle w:val="PleaseReviewParagraphId"/>
                <w:b w:val="off"/>
                <w:i w:val="off"/>
              </w:rPr>
              <w:t>[29]</w:t>
            </w:r>
            <w:r>
              <w:rPr>
                <w:b/>
              </w:rPr>
              <w:t>Notas</w:t>
            </w:r>
          </w:p>
        </w:tc>
        <w:tc xmlns:tara="kcentrix:tara" tara:rowspan="1" tara:colspan="1">
          <w:tcPr>
            <w:tcW w:w="6766" w:type="dxa"/>
            <w:tcBorders>
              <w:top w:val="single" w:color="auto" w:sz="4" w:space="0"/>
              <w:left w:val="single" w:color="7F7F7F" w:sz="2" w:space="0"/>
              <w:bottom w:val="single" w:color="7F7F7F" w:sz="2" w:space="0"/>
              <w:right w:val="single" w:color="7F7F7F" w:sz="2" w:space="0"/>
            </w:tcBorders>
          </w:tcPr>
          <w:p w14:paraId="3B25314F" w14:textId="77777777">
            <w:pPr>
              <w:pStyle w:val="IPPArialTable"/>
              <w:jc w:val="both"/>
            </w:pPr>
            <w:r>
              <w:rPr>
                <w:rStyle w:val="PleaseReviewParagraphId"/>
                <w:b w:val="off"/>
                <w:i w:val="off"/>
              </w:rPr>
              <w:t>[30]</w:t>
            </w:r>
            <w:r>
              <w:t>Esta sección se mantendrá en los proyectos que se remitan para consulta, pero se borrará antes de su aprobación.</w:t>
            </w:r>
          </w:p>
          <w:p w14:paraId="1CE16544" w14:textId="77777777">
            <w:pPr>
              <w:pStyle w:val="IPPArialTable"/>
              <w:jc w:val="both"/>
            </w:pPr>
            <w:r>
              <w:rPr>
                <w:rStyle w:val="PleaseReviewParagraphId"/>
                <w:b w:val="off"/>
                <w:i w:val="off"/>
              </w:rPr>
              <w:t>[31]</w:t>
            </w:r>
            <w:r>
              <w:t>2023-07: El Grupo de trabajo de expertos añadió “y mantenimiento” al título (posteriormente aceptado por el CN, 2024-05)</w:t>
            </w:r>
          </w:p>
          <w:p w14:paraId="0DF692B6" w14:textId="77777777">
            <w:pPr>
              <w:pStyle w:val="IPPArialTable"/>
            </w:pPr>
            <w:r>
              <w:rPr>
                <w:rStyle w:val="PleaseReviewParagraphId"/>
                <w:b w:val="off"/>
                <w:i w:val="off"/>
              </w:rPr>
              <w:t>[32]</w:t>
            </w:r>
            <w:r>
              <w:t>2024-02: Editado</w:t>
            </w:r>
          </w:p>
          <w:p w14:paraId="4766FBA7" w14:textId="77777777">
            <w:pPr>
              <w:pStyle w:val="IPPArialTable"/>
            </w:pPr>
            <w:r>
              <w:rPr>
                <w:rStyle w:val="PleaseReviewParagraphId"/>
                <w:b w:val="off"/>
                <w:i w:val="off"/>
              </w:rPr>
              <w:t>[33]</w:t>
            </w:r>
            <w:r>
              <w:t>2024-05: Editado</w:t>
            </w:r>
          </w:p>
        </w:tc>
      </w:tr>
    </w:tbl>
    <w:p w14:paraId="709DBECE" w14:textId="77777777">
      <w:pPr>
        <w:pStyle w:val="IPPHeading1"/>
      </w:pPr>
      <w:r>
        <w:rPr>
          <w:rStyle w:val="PleaseReviewParagraphId"/>
          <w:b w:val="off"/>
          <w:i w:val="off"/>
        </w:rPr>
        <w:t>[34]</w:t>
      </w:r>
      <w:r>
        <w:t>Aprobación</w:t>
      </w:r>
    </w:p>
    <w:p w14:paraId="6EADD813" w14:textId="77777777">
      <w:pPr>
        <w:pStyle w:val="IPPParagraphnumbering"/>
        <w:numPr>
          <w:ilvl w:val="0"/>
          <w:numId w:val="0"/>
        </w:numPr>
      </w:pPr>
      <w:r>
        <w:rPr>
          <w:rStyle w:val="PleaseReviewParagraphId"/>
          <w:b w:val="off"/>
          <w:i w:val="off"/>
        </w:rPr>
        <w:t>[35]</w:t>
      </w:r>
      <w:r>
        <w:t>El texto de este párrafo se añadirá tras la aprobación.</w:t>
      </w:r>
    </w:p>
    <w:p w14:paraId="1E4738D5" w14:textId="77777777">
      <w:pPr>
        <w:pStyle w:val="IPPHeadSection"/>
      </w:pPr>
      <w:r>
        <w:rPr>
          <w:rStyle w:val="PleaseReviewParagraphId"/>
          <w:b w:val="off"/>
          <w:i w:val="off"/>
        </w:rPr>
        <w:t>[36]</w:t>
      </w:r>
      <w:r>
        <w:t>INTRODUCCIÓN</w:t>
      </w:r>
      <w:bookmarkEnd w:id="3"/>
    </w:p>
    <w:p w14:paraId="2D5BF475" w14:textId="77777777">
      <w:pPr>
        <w:pStyle w:val="IPPHeading1"/>
      </w:pPr>
      <w:r>
        <w:rPr>
          <w:rStyle w:val="PleaseReviewParagraphId"/>
          <w:b w:val="off"/>
          <w:i w:val="off"/>
        </w:rPr>
        <w:t>[37]</w:t>
      </w:r>
      <w:bookmarkStart w:name="_Toc526254826" w:id="8"/>
      <w:r>
        <w:t>Ámbito</w:t>
      </w:r>
      <w:bookmarkEnd w:id="8"/>
    </w:p>
    <w:p w14:paraId="3BBE055F" w14:textId="77777777">
      <w:pPr>
        <w:pStyle w:val="IPPParagraphnumbering"/>
        <w:numPr>
          <w:ilvl w:val="0"/>
          <w:numId w:val="0"/>
        </w:numPr>
      </w:pPr>
      <w:r>
        <w:rPr>
          <w:rStyle w:val="PleaseReviewParagraphId"/>
          <w:b w:val="off"/>
          <w:i w:val="off"/>
        </w:rPr>
        <w:t>[38]</w:t>
      </w:r>
      <w:r>
        <w:t>La presente norma brinda orientación para el establecimiento y mantenimiento de áreas libres de plagas para moscas de la fruta (Tephritidae) de importancia económica.</w:t>
      </w:r>
    </w:p>
    <w:p w14:paraId="03E0D153" w14:textId="77777777">
      <w:pPr>
        <w:pStyle w:val="IPPParagraphnumbering"/>
        <w:numPr>
          <w:ilvl w:val="0"/>
          <w:numId w:val="0"/>
        </w:numPr>
      </w:pPr>
      <w:r>
        <w:rPr>
          <w:rStyle w:val="PleaseReviewParagraphId"/>
          <w:b w:val="off"/>
          <w:i w:val="off"/>
        </w:rPr>
        <w:t>[39]</w:t>
      </w:r>
      <w:r>
        <w:t xml:space="preserve">Si un país declara que una mosca de la fruta está ausente en un área, de conformidad con la NIMF 8, </w:t>
      </w:r>
      <w:r>
        <w:rPr>
          <w:i/>
          <w:iCs/>
        </w:rPr>
        <w:t>Determinación de la condición de una plaga en un área</w:t>
      </w:r>
      <w:r>
        <w:t>, los países importadores no deberían exigir el establecimiento ni el mantenimiento de un área libre de plagas de conformidad con esta norma a menos que exista una justificación técnica para ello.</w:t>
      </w:r>
    </w:p>
    <w:p w14:paraId="62CB1F63" w14:textId="77777777">
      <w:pPr>
        <w:pStyle w:val="IPPHeading1"/>
      </w:pPr>
      <w:r>
        <w:rPr>
          <w:rStyle w:val="PleaseReviewParagraphId"/>
          <w:b w:val="off"/>
          <w:i w:val="off"/>
        </w:rPr>
        <w:t>[40]</w:t>
      </w:r>
      <w:bookmarkStart w:name="_Toc526254827" w:id="12"/>
      <w:r>
        <w:t>Bibliografía</w:t>
      </w:r>
    </w:p>
    <w:p w14:paraId="258008AF" w14:textId="77777777">
      <w:pPr>
        <w:pStyle w:val="IPPHeading30"/>
      </w:pPr>
      <w:r>
        <w:rPr>
          <w:rStyle w:val="PleaseReviewParagraphId"/>
          <w:b w:val="off"/>
          <w:i w:val="off"/>
        </w:rPr>
        <w:t>[41]</w:t>
      </w:r>
      <w:r>
        <w:t>Referencias</w:t>
      </w:r>
      <w:bookmarkEnd w:id="12"/>
    </w:p>
    <w:p w14:paraId="3BD9F4BF" w14:textId="77777777">
      <w:pPr>
        <w:pStyle w:val="IPPParagraphnumbering"/>
        <w:numPr>
          <w:ilvl w:val="0"/>
          <w:numId w:val="0"/>
        </w:numPr>
      </w:pPr>
      <w:r>
        <w:rPr>
          <w:rStyle w:val="PleaseReviewParagraphId"/>
          <w:b w:val="off"/>
          <w:i w:val="off"/>
        </w:rPr>
        <w:t>[42]</w:t>
      </w:r>
      <w:r>
        <w:t xml:space="preserve">En la presente norma se hace referencia a las normas internacionales para medidas fitosanitarias (NIMF). Las NIMF se encuentran disponibles en el Portal fitosanitario internacional (PFI), en </w:t>
      </w:r>
      <w:hyperlink w:history="1" r:id="rId13">
        <w:r>
          <w:rPr>
            <w:rStyle w:val="Hyperlink"/>
          </w:rPr>
          <w:t>https://www.ippc.int/es/core-activities/standards-setting/ispms</w:t>
        </w:r>
      </w:hyperlink>
      <w:r>
        <w:t>.</w:t>
      </w:r>
    </w:p>
    <w:p w14:paraId="338F0EB1" w14:textId="77777777">
      <w:pPr>
        <w:pStyle w:val="IPPParagraphnumbering"/>
        <w:numPr>
          <w:ilvl w:val="0"/>
          <w:numId w:val="0"/>
        </w:numPr>
      </w:pPr>
      <w:r>
        <w:rPr>
          <w:rStyle w:val="PleaseReviewParagraphId"/>
          <w:b w:val="off"/>
          <w:i w:val="off"/>
        </w:rPr>
        <w:t>[43]</w:t>
      </w:r>
      <w:r>
        <w:rPr>
          <w:b/>
          <w:bCs/>
        </w:rPr>
        <w:t>Secretaría de la CIPF</w:t>
      </w:r>
      <w:r>
        <w:t xml:space="preserve">. 1997. </w:t>
      </w:r>
      <w:r>
        <w:rPr>
          <w:i/>
          <w:iCs/>
        </w:rPr>
        <w:t>Convención Internacional de Protección Fitosanitaria</w:t>
      </w:r>
      <w:r>
        <w:t xml:space="preserve">. Secretaría de la CIPF. Roma, FAO. </w:t>
      </w:r>
      <w:hyperlink w:history="1" r:id="rId14">
        <w:r>
          <w:rPr>
            <w:rStyle w:val="Hyperlink"/>
          </w:rPr>
          <w:t>https://www.ippc.int/es/about/convention-text/</w:t>
        </w:r>
      </w:hyperlink>
    </w:p>
    <w:p w14:paraId="123364D6" w14:textId="77777777">
      <w:pPr>
        <w:pStyle w:val="IPPHeading30"/>
      </w:pPr>
      <w:r>
        <w:rPr>
          <w:rStyle w:val="PleaseReviewParagraphId"/>
          <w:b w:val="off"/>
          <w:i w:val="off"/>
        </w:rPr>
        <w:t>[44]</w:t>
      </w:r>
      <w:r>
        <w:t>Otras referencias</w:t>
      </w:r>
    </w:p>
    <w:p w14:paraId="58B012A0" w14:textId="77777777">
      <w:pPr>
        <w:pStyle w:val="IPPParagraphnumbering"/>
        <w:numPr>
          <w:ilvl w:val="0"/>
          <w:numId w:val="0"/>
        </w:numPr>
      </w:pPr>
      <w:r>
        <w:rPr>
          <w:rStyle w:val="PleaseReviewParagraphId"/>
          <w:b w:val="off"/>
          <w:i w:val="off"/>
        </w:rPr>
        <w:t>[45]</w:t>
      </w:r>
      <w:r>
        <w:t xml:space="preserve">Se puede consultar información de apoyo para la aplicación de la presente norma en el PFI, en </w:t>
      </w:r>
      <w:hyperlink w:history="1" r:id="rId15">
        <w:r>
          <w:rPr>
            <w:rStyle w:val="Hyperlink"/>
          </w:rPr>
          <w:t>https://www.ippc.int/es/about/core-activities/capacity-development/guides-and-training-materials/</w:t>
        </w:r>
      </w:hyperlink>
      <w:r>
        <w:t>.</w:t>
      </w:r>
    </w:p>
    <w:p w14:paraId="75C75665" w14:textId="77777777">
      <w:pPr>
        <w:pStyle w:val="IPPParagraphnumbering"/>
        <w:numPr>
          <w:ilvl w:val="0"/>
          <w:numId w:val="0"/>
        </w:numPr>
        <w:rPr>
          <w:bCs/>
        </w:rPr>
      </w:pPr>
      <w:r>
        <w:rPr>
          <w:rStyle w:val="PleaseReviewParagraphId"/>
          <w:b w:val="off"/>
          <w:i w:val="off"/>
        </w:rPr>
        <w:t>[46]</w:t>
      </w:r>
      <w:r>
        <w:rPr>
          <w:b/>
          <w:bCs/>
          <w:lang w:val="en-GB"/>
        </w:rPr>
        <w:t>Secretaría de la CIPF</w:t>
      </w:r>
      <w:r>
        <w:rPr>
          <w:lang w:val="en-GB"/>
        </w:rPr>
        <w:t xml:space="preserve">. 2019. </w:t>
      </w:r>
      <w:r>
        <w:rPr>
          <w:i/>
          <w:lang w:val="en-GB"/>
        </w:rPr>
        <w:t>Guide for establishing and maintaining pest free areas – Understanding the principal requirements for pest free areas, pest free places of production, pest free production sites and areas of low pest prevalence</w:t>
      </w:r>
      <w:r>
        <w:rPr>
          <w:lang w:val="en-GB"/>
        </w:rPr>
        <w:t xml:space="preserve">. </w:t>
      </w:r>
      <w:r>
        <w:t xml:space="preserve">Secretaría de la CIPF. Roma, FAO. xviii + 107 páginas. </w:t>
      </w:r>
      <w:hyperlink w:history="1" r:id="rId16">
        <w:r>
          <w:rPr>
            <w:rStyle w:val="Hyperlink"/>
          </w:rPr>
          <w:t>https://www.ippc.int/es/publications/90620/</w:t>
        </w:r>
      </w:hyperlink>
    </w:p>
    <w:p w14:paraId="7B4A4B76" w14:textId="77777777">
      <w:pPr>
        <w:pStyle w:val="IPPHeading1"/>
      </w:pPr>
      <w:r>
        <w:rPr>
          <w:rStyle w:val="PleaseReviewParagraphId"/>
          <w:b w:val="off"/>
          <w:i w:val="off"/>
        </w:rPr>
        <w:t>[47]</w:t>
      </w:r>
      <w:bookmarkStart w:name="_Toc526254828" w:id="16"/>
      <w:r>
        <w:t>Definiciones</w:t>
      </w:r>
      <w:bookmarkEnd w:id="16"/>
    </w:p>
    <w:p w14:paraId="6C3DE7EC" w14:textId="77777777">
      <w:pPr>
        <w:pStyle w:val="IPPParagraphnumbering"/>
        <w:numPr>
          <w:ilvl w:val="0"/>
          <w:numId w:val="0"/>
        </w:numPr>
      </w:pPr>
      <w:r>
        <w:rPr>
          <w:rStyle w:val="PleaseReviewParagraphId"/>
          <w:b w:val="off"/>
          <w:i w:val="off"/>
        </w:rPr>
        <w:t>[48]</w:t>
      </w:r>
      <w:r>
        <w:t xml:space="preserve">Las definiciones de los términos fitosanitarios que se utilizan en esta norma pueden encontrarse en la NIMF 5, </w:t>
      </w:r>
      <w:r>
        <w:rPr>
          <w:i/>
        </w:rPr>
        <w:t>Glosario de términos fitosanitarios</w:t>
      </w:r>
      <w:r>
        <w:t>.</w:t>
      </w:r>
    </w:p>
    <w:p w14:paraId="1DF744E5" w14:textId="77777777">
      <w:pPr>
        <w:pStyle w:val="IPPHeading1"/>
      </w:pPr>
      <w:r>
        <w:rPr>
          <w:rStyle w:val="PleaseReviewParagraphId"/>
          <w:b w:val="off"/>
          <w:i w:val="off"/>
        </w:rPr>
        <w:t>[49]</w:t>
      </w:r>
      <w:bookmarkStart w:name="_Toc526254829" w:id="20"/>
      <w:r>
        <w:t>Perfil de los requisitos</w:t>
      </w:r>
      <w:bookmarkEnd w:id="20"/>
    </w:p>
    <w:p w14:paraId="321AB7EB" w14:textId="4B9A5EBA">
      <w:pPr>
        <w:pStyle w:val="IPPParagraphnumbering"/>
        <w:numPr>
          <w:ilvl w:val="0"/>
          <w:numId w:val="0"/>
        </w:numPr>
      </w:pPr>
      <w:r>
        <w:rPr>
          <w:rStyle w:val="PleaseReviewParagraphId"/>
          <w:b w:val="off"/>
          <w:i w:val="off"/>
        </w:rPr>
        <w:t>[50]</w:t>
      </w:r>
      <w:r>
        <w:t>Las áreas libres de plagas para moscas de la fruta (ALP-MF) son medidas fitosanitarias que se pueden utilizar para facilitar el comercio en condiciones de inocuidad y proteger los recursos vegetales. Las organizaciones nacionales de protección fitosanitaria (ONPF) deberían considerar las ALP-MF como medidas fitosanitarias que, al utilizarse solas, son suficiente para gestionar el riesgo de plagas planteado por una determinada mosca de la fruta.</w:t>
      </w:r>
    </w:p>
    <w:p w14:paraId="460E8B16" w14:textId="5D563F56">
      <w:pPr>
        <w:pStyle w:val="IPPParagraphnumbering"/>
        <w:numPr>
          <w:ilvl w:val="0"/>
          <w:numId w:val="0"/>
        </w:numPr>
      </w:pPr>
      <w:r>
        <w:rPr>
          <w:rStyle w:val="PleaseReviewParagraphId"/>
          <w:b w:val="off"/>
          <w:i w:val="off"/>
        </w:rPr>
        <w:t>[51]</w:t>
      </w:r>
      <w:r>
        <w:lastRenderedPageBreak/>
        <w:t>Los requisitos se refieren a los programas dirigidos a establecer y mantener un ALP-MF, las actividades de vigilancia, las acciones correctivas apropiadas en caso de que se detecte una plaga, la debida documentación de las actividades y el mantenimiento de registros adecuado, así como la transparencia y la comunicación con las partes interesadas.</w:t>
      </w:r>
    </w:p>
    <w:p w14:paraId="36FAA73B" w14:textId="77777777">
      <w:pPr>
        <w:pStyle w:val="IPPParagraphnumbering"/>
        <w:numPr>
          <w:ilvl w:val="0"/>
          <w:numId w:val="0"/>
        </w:numPr>
      </w:pPr>
      <w:r>
        <w:rPr>
          <w:rStyle w:val="PleaseReviewParagraphId"/>
          <w:b w:val="off"/>
          <w:i w:val="off"/>
        </w:rPr>
        <w:t>[52]</w:t>
      </w:r>
      <w:r>
        <w:t>La presente norma contiene requisitos específicos para las zonas tampón; las actividades de vigilancia (trampeo de moscas de la fruta y muestreo de hospedantes); la planificación de las acciones correctivas y las medidas de control, y la suspensión, el restablecimiento y la retirada de la condición de ALP-MF.</w:t>
      </w:r>
    </w:p>
    <w:p w14:paraId="48EE4CE9" w14:textId="77777777">
      <w:pPr>
        <w:pStyle w:val="IPPHeadSection"/>
        <w:ind w:left="0" w:firstLine="0"/>
      </w:pPr>
      <w:r>
        <w:rPr>
          <w:rStyle w:val="PleaseReviewParagraphId"/>
          <w:b w:val="off"/>
          <w:i w:val="off"/>
        </w:rPr>
        <w:t>[53]</w:t>
      </w:r>
      <w:bookmarkStart w:name="_Toc526254830" w:id="24"/>
      <w:r>
        <w:t>ANTECEDENTES</w:t>
      </w:r>
      <w:bookmarkEnd w:id="24"/>
    </w:p>
    <w:p w14:paraId="7909759C" w14:textId="77777777">
      <w:pPr>
        <w:pStyle w:val="IPPParagraphnumbering"/>
        <w:numPr>
          <w:ilvl w:val="0"/>
          <w:numId w:val="0"/>
        </w:numPr>
      </w:pPr>
      <w:r>
        <w:rPr>
          <w:rStyle w:val="PleaseReviewParagraphId"/>
          <w:b w:val="off"/>
          <w:i w:val="off"/>
        </w:rPr>
        <w:t>[54]</w:t>
      </w:r>
      <w:bookmarkStart w:name="_Hlk158746538" w:id="25"/>
      <w:r>
        <w:t>Las moscas de la fruta son un grupo de plagas muy importante para muchos países por su capacidad de causar daño en frutas y de hacer necesaria la imposición de restricciones de acceso a los mercados internacionales de plantas hospedantes de moscas de la fruta. Por consiguiente, en la presente norma se proporciona orientación específica sobre el establecimiento y mantenimiento de ALP-MF.</w:t>
      </w:r>
    </w:p>
    <w:p w14:paraId="7AF1E23F" w14:textId="7C3E71A9">
      <w:pPr>
        <w:pStyle w:val="IPPParagraphnumbering"/>
        <w:numPr>
          <w:ilvl w:val="0"/>
          <w:numId w:val="0"/>
        </w:numPr>
      </w:pPr>
      <w:r>
        <w:rPr>
          <w:rStyle w:val="PleaseReviewParagraphId"/>
          <w:b w:val="off"/>
          <w:i w:val="off"/>
        </w:rPr>
        <w:t>[55]</w:t>
      </w:r>
      <w:r>
        <w:t xml:space="preserve">Un área libre de plagas es “un área en la cual una plaga específica está ausente, tal y como se ha demostrado con evidencia científica y en la cual, cuando sea apropiado, dicha condición se esté manteniendo oficialmente” (NIMF 5). La presente norma, que se centra específicamente en las moscas de la fruta, complementa las orientaciones más generales sobre ALP proporcionadas en la NIMF 4, </w:t>
      </w:r>
      <w:r>
        <w:rPr>
          <w:i/>
          <w:iCs/>
        </w:rPr>
        <w:t>Requisitos para el establecimiento de áreas libres de plagas</w:t>
      </w:r>
      <w:r>
        <w:t xml:space="preserve">. Las medidas contenidas en la presente norma se aplican para las especies de insectos económicamente importantes del orden Diptera y la familia Tephritidae, como los géneros </w:t>
      </w:r>
      <w:r>
        <w:rPr>
          <w:i/>
          <w:iCs/>
        </w:rPr>
        <w:t>Anastrepha</w:t>
      </w:r>
      <w:r>
        <w:t xml:space="preserve">, </w:t>
      </w:r>
      <w:r>
        <w:rPr>
          <w:i/>
          <w:iCs/>
        </w:rPr>
        <w:t>Bactrocera</w:t>
      </w:r>
      <w:r>
        <w:t xml:space="preserve">, </w:t>
      </w:r>
      <w:r>
        <w:rPr>
          <w:i/>
          <w:iCs/>
        </w:rPr>
        <w:t>Ceratitis</w:t>
      </w:r>
      <w:r>
        <w:t xml:space="preserve">, </w:t>
      </w:r>
      <w:r>
        <w:rPr>
          <w:i/>
          <w:iCs/>
        </w:rPr>
        <w:t>Dacus</w:t>
      </w:r>
      <w:r>
        <w:t xml:space="preserve">, </w:t>
      </w:r>
      <w:r>
        <w:rPr>
          <w:i/>
          <w:iCs/>
        </w:rPr>
        <w:t>Rhagoletis</w:t>
      </w:r>
      <w:r>
        <w:t xml:space="preserve"> y </w:t>
      </w:r>
      <w:r>
        <w:rPr>
          <w:i/>
          <w:iCs/>
        </w:rPr>
        <w:t>Zeugodacus</w:t>
      </w:r>
      <w:r>
        <w:t>.</w:t>
      </w:r>
    </w:p>
    <w:bookmarkEnd w:id="25"/>
    <w:p w14:paraId="2C817F67" w14:textId="2557CC22">
      <w:pPr>
        <w:pStyle w:val="IPPParagraphnumbering"/>
        <w:numPr>
          <w:ilvl w:val="0"/>
          <w:numId w:val="0"/>
        </w:numPr>
      </w:pPr>
      <w:r>
        <w:rPr>
          <w:rStyle w:val="PleaseReviewParagraphId"/>
          <w:b w:val="off"/>
          <w:i w:val="off"/>
        </w:rPr>
        <w:t>[56]</w:t>
      </w:r>
      <w:r>
        <w:t xml:space="preserve">Las áreas que inicialmente están libres de moscas de la fruta pueden permanecer libres de estas en forma natural como resultado de la presencia de barreras físicas o condiciones climáticas, o pueden mantenerse libres mediante el establecimiento de restricciones de movimiento y medidas relacionadas (aun cuando las moscas de la fruta tengan el potencial de establecerse allí). Las áreas en las que las moscas de la fruta están presentes pueden volverse libres mediante un programa de erradicación (NIMF 9, </w:t>
      </w:r>
      <w:r>
        <w:rPr>
          <w:i/>
          <w:iCs/>
        </w:rPr>
        <w:t>Directrices para los programas de erradicación de plaga</w:t>
      </w:r>
      <w:r>
        <w:t>s). En la NIMF 4 se proporciona orientación general sobre el establecimiento de áreas libres de plagas.</w:t>
      </w:r>
    </w:p>
    <w:p w14:paraId="7F015746" w14:textId="50C8A553">
      <w:pPr>
        <w:pStyle w:val="IPPParagraphnumbering"/>
        <w:numPr>
          <w:ilvl w:val="0"/>
          <w:numId w:val="0"/>
        </w:numPr>
      </w:pPr>
      <w:r>
        <w:rPr>
          <w:rStyle w:val="PleaseReviewParagraphId"/>
          <w:b w:val="off"/>
          <w:i w:val="off"/>
        </w:rPr>
        <w:t>[57]</w:t>
      </w:r>
      <w:r>
        <w:t>En la presente norma, a la plaga especificada en un ALP-MF se la denomina “mosca de la fruta objetivo”, con independencia de si se trata de una única especie o de múltiples especies.</w:t>
      </w:r>
    </w:p>
    <w:p w14:paraId="717E15DB" w14:textId="1D629BF0">
      <w:pPr>
        <w:pStyle w:val="IPPHeadSection"/>
        <w:ind w:left="0" w:firstLine="0"/>
      </w:pPr>
      <w:r>
        <w:rPr>
          <w:rStyle w:val="PleaseReviewParagraphId"/>
          <w:b w:val="off"/>
          <w:i w:val="off"/>
        </w:rPr>
        <w:t>[58]</w:t>
      </w:r>
      <w:bookmarkStart w:name="_Toc136023493" w:id="26"/>
      <w:bookmarkStart w:name="_Toc526254831" w:id="30"/>
      <w:r>
        <w:t>REPERCUSIONES EN LA BIODIVERSIDAD Y EL MEDIO AMBIENTE</w:t>
      </w:r>
      <w:bookmarkEnd w:id="26"/>
    </w:p>
    <w:p w14:paraId="0D197576" w14:textId="6B0508A6">
      <w:pPr>
        <w:pStyle w:val="IPPParagraphnumbering"/>
        <w:numPr>
          <w:ilvl w:val="0"/>
          <w:numId w:val="0"/>
        </w:numPr>
      </w:pPr>
      <w:r>
        <w:rPr>
          <w:rStyle w:val="PleaseReviewParagraphId"/>
          <w:b w:val="off"/>
          <w:i w:val="off"/>
        </w:rPr>
        <w:t>[59]</w:t>
      </w:r>
      <w:r>
        <w:t>La presente norma puede contribuir a la protección de la biodiversidad y el medio ambiente al prevenir la introducción de plagas reglamentadas en un área. Se alienta a los países a que, para establecer y mantener ALP-MF, consideren procedimientos fitosanitarios que tengan las menores repercusiones posibles en la biodiversidad y el medio ambiente.</w:t>
      </w:r>
    </w:p>
    <w:p w14:paraId="24BBEFEF" w14:textId="77777777">
      <w:pPr>
        <w:pStyle w:val="IPPHeadSection"/>
      </w:pPr>
      <w:r>
        <w:rPr>
          <w:rStyle w:val="PleaseReviewParagraphId"/>
          <w:b w:val="off"/>
          <w:i w:val="off"/>
        </w:rPr>
        <w:t>[60]</w:t>
      </w:r>
      <w:bookmarkStart w:name="_Toc526254832" w:id="34"/>
      <w:bookmarkEnd w:id="30"/>
      <w:r>
        <w:t>Requisitos generales</w:t>
      </w:r>
      <w:bookmarkEnd w:id="34"/>
    </w:p>
    <w:p w14:paraId="58F062EA" w14:textId="77777777">
      <w:pPr>
        <w:pStyle w:val="IPPParagraphnumbering"/>
        <w:numPr>
          <w:ilvl w:val="0"/>
          <w:numId w:val="0"/>
        </w:numPr>
      </w:pPr>
      <w:r>
        <w:rPr>
          <w:rStyle w:val="PleaseReviewParagraphId"/>
          <w:b w:val="off"/>
          <w:i w:val="off"/>
        </w:rPr>
        <w:t>[61]</w:t>
      </w:r>
      <w:r>
        <w:t>Al iniciar, establecer y mantener un ALP-MF, las ONPF deberían cumplir los requisitos que se indican en la NIMF 4 y la presente norma.</w:t>
      </w:r>
    </w:p>
    <w:p w14:paraId="190F829A" w14:textId="6175B2B5">
      <w:pPr>
        <w:pStyle w:val="IPPParagraphnumbering"/>
        <w:numPr>
          <w:ilvl w:val="0"/>
          <w:numId w:val="0"/>
        </w:numPr>
      </w:pPr>
      <w:r>
        <w:rPr>
          <w:rStyle w:val="PleaseReviewParagraphId"/>
          <w:b w:val="off"/>
          <w:i w:val="off"/>
        </w:rPr>
        <w:t>[62]</w:t>
      </w:r>
      <w:r>
        <w:t>Se podrá exigir la adopción de las medidas y los procedimientos específicos que se describen en esta norma para establecer y mantener un ALP-MF. La decisión de establecer un ALP-MF se podrá basar en los factores técnicos recogidos en la presente norma, como las características biológicas y ecológicas de la mosca de la fruta objetivo, el tamaño del área, los niveles de población y las vías de dispersión de la mosca de la fruta objetivo, el aislamiento geográfico del área y la disponibilidad de métodos para erradicar la mosca de la fruta objetivo. Se debería hacer referencia a la NIMF 4 conjuntamente con la presente norma porque sus requisitos son aplicables al establecimiento y mantenimiento de ALP.</w:t>
      </w:r>
    </w:p>
    <w:p w14:paraId="03120E63" w14:textId="77777777">
      <w:pPr>
        <w:pStyle w:val="IPPParagraphnumbering"/>
        <w:numPr>
          <w:ilvl w:val="0"/>
          <w:numId w:val="0"/>
        </w:numPr>
      </w:pPr>
      <w:r>
        <w:rPr>
          <w:rStyle w:val="PleaseReviewParagraphId"/>
          <w:b w:val="off"/>
          <w:i w:val="off"/>
        </w:rPr>
        <w:t>[63]</w:t>
      </w:r>
      <w:r>
        <w:lastRenderedPageBreak/>
        <w:t>Si se establece y mantiene una ALP-MF de conformidad con la presente norma, los países importadores no deberían exigir la adopción de otras medidas fitosanitarias específicas de la mosca de la fruta objetivo para los productos hospedantes dentro del ALP-MF.</w:t>
      </w:r>
    </w:p>
    <w:p w14:paraId="66BEA788" w14:textId="77777777">
      <w:pPr>
        <w:pStyle w:val="IPPHeading1"/>
      </w:pPr>
      <w:r>
        <w:rPr>
          <w:rStyle w:val="PleaseReviewParagraphId"/>
          <w:b w:val="off"/>
          <w:i w:val="off"/>
        </w:rPr>
        <w:t>[64]</w:t>
      </w:r>
      <w:bookmarkStart w:name="_Toc526254833" w:id="38"/>
      <w:r>
        <w:t>1.</w:t>
        <w:tab/>
      </w:r>
      <w:bookmarkEnd w:id="38"/>
      <w:r>
        <w:t>Comunicación y participación de las partes interesadas</w:t>
      </w:r>
    </w:p>
    <w:p w14:paraId="3B2DF5C2" w14:textId="77777777">
      <w:pPr>
        <w:pStyle w:val="IPPParagraphnumbering"/>
        <w:numPr>
          <w:ilvl w:val="0"/>
          <w:numId w:val="0"/>
        </w:numPr>
      </w:pPr>
      <w:r>
        <w:rPr>
          <w:rStyle w:val="PleaseReviewParagraphId"/>
          <w:b w:val="off"/>
          <w:i w:val="off"/>
        </w:rPr>
        <w:t>[65]</w:t>
      </w:r>
      <w:r>
        <w:t xml:space="preserve">En las zonas con un mayor riesgo de introducción, es importante contar con un programa de </w:t>
      </w:r>
      <w:bookmarkStart w:name="_Hlk157882819" w:id="39"/>
      <w:r>
        <w:t>sensibilización de la población</w:t>
      </w:r>
      <w:bookmarkEnd w:id="39"/>
      <w:r>
        <w:t>. Uno de los factores importantes en el establecimiento y mantenimiento de las ALP-MF es el apoyo y la participación de la población cercana al área (en especial la comunidad local) y las personas que viajan al área o a través de ella, incluidas las partes con intereses directos e indirectos. Se debería informar al público y las partes interesadas a través de diferentes medios de comunicación (por ejemplo, prensa, radio y televisión) de la importancia de establecer y mantener la condición de ALP y evitar la introducción o reintroducción de material hospedante potencialmente infestado. Ello podrá contribuir a la aplicación de las varias medidas utilizadas para establecer y mantener el ALP-MF y a la mejora de su cumplimiento. El programa de sensibilización pública debería estar en funcionamiento mientras se mantenga el ALP-MF.</w:t>
      </w:r>
    </w:p>
    <w:p w14:paraId="6D39ECCA" w14:textId="77777777">
      <w:pPr>
        <w:pStyle w:val="IPPHeading1"/>
      </w:pPr>
      <w:r>
        <w:rPr>
          <w:rStyle w:val="PleaseReviewParagraphId"/>
          <w:b w:val="off"/>
          <w:i w:val="off"/>
        </w:rPr>
        <w:t>[66]</w:t>
      </w:r>
      <w:bookmarkStart w:name="_Toc526254835" w:id="43"/>
      <w:r>
        <w:t>2.</w:t>
        <w:tab/>
        <w:t>Actividades de supervisión</w:t>
      </w:r>
      <w:bookmarkEnd w:id="43"/>
    </w:p>
    <w:p w14:paraId="623DEF00" w14:textId="044C9E12">
      <w:pPr>
        <w:pStyle w:val="IPPParagraphnumbering"/>
        <w:numPr>
          <w:ilvl w:val="0"/>
          <w:numId w:val="0"/>
        </w:numPr>
      </w:pPr>
      <w:r>
        <w:rPr>
          <w:rStyle w:val="PleaseReviewParagraphId"/>
          <w:b w:val="off"/>
          <w:i w:val="off"/>
        </w:rPr>
        <w:t>[67]</w:t>
      </w:r>
      <w:r>
        <w:t>El programa relativo a las ALP-MF, en especial los procedimientos de control reglamentario y de vigilancia (por ejemplo, el trampeo, el muestreo de los hospedantes; véase la información detallada en el Anexo 1) y la planificación de las acciones correctivas deberían cumplir los procedimientos aprobados oficialmente.</w:t>
      </w:r>
      <w:r>
        <w:rPr>
          <w:color w:val="000000" w:themeColor="text1"/>
        </w:rPr>
        <w:t xml:space="preserve"> Cuando una entidad esté autorizada a llevar a cabo ciertas actividades en nombre de una ONPF, debería hacerlo de conformidad con la NIMF 45, </w:t>
      </w:r>
      <w:r>
        <w:rPr>
          <w:i/>
          <w:iCs/>
          <w:color w:val="000000" w:themeColor="text1"/>
        </w:rPr>
        <w:t>Requisitos para las organizaciones nacionales de protección fitosanitaria cuando autoricen a entidades para ejecutar acciones fitosanitarias.</w:t>
      </w:r>
    </w:p>
    <w:p w14:paraId="7D06C94F" w14:textId="0A58D516">
      <w:pPr>
        <w:pStyle w:val="IPPParagraphnumbering"/>
        <w:numPr>
          <w:ilvl w:val="0"/>
          <w:numId w:val="0"/>
        </w:numPr>
        <w:rPr>
          <w:color w:val="000000" w:themeColor="text1"/>
          <w:szCs w:val="22"/>
        </w:rPr>
      </w:pPr>
      <w:r>
        <w:rPr>
          <w:rStyle w:val="PleaseReviewParagraphId"/>
          <w:b w:val="off"/>
          <w:i w:val="off"/>
        </w:rPr>
        <w:t>[68]</w:t>
      </w:r>
      <w:r>
        <w:t>La ONPF del país exportador debería realizar un seguimiento periódico de la eficacia del programa. En la presente norma, por “ONPF del país exportador” se entiende la ONPF del país en el que se encuentra el ALP-MF, salvo que se indique lo contrario.</w:t>
      </w:r>
    </w:p>
    <w:p w14:paraId="0865D4A3" w14:textId="77777777">
      <w:pPr>
        <w:pStyle w:val="IPPHeading1"/>
      </w:pPr>
      <w:r>
        <w:rPr>
          <w:rStyle w:val="PleaseReviewParagraphId"/>
          <w:b w:val="off"/>
          <w:i w:val="off"/>
        </w:rPr>
        <w:t>[69]</w:t>
      </w:r>
      <w:r>
        <w:t>3.</w:t>
        <w:tab/>
        <w:t>Documentación y mantenimiento de registros</w:t>
      </w:r>
    </w:p>
    <w:p w14:paraId="459B2B49" w14:textId="77777777">
      <w:pPr>
        <w:pStyle w:val="IPPParagraphnumbering"/>
        <w:numPr>
          <w:ilvl w:val="0"/>
          <w:numId w:val="0"/>
        </w:numPr>
      </w:pPr>
      <w:r>
        <w:rPr>
          <w:rStyle w:val="PleaseReviewParagraphId"/>
          <w:b w:val="off"/>
          <w:i w:val="off"/>
        </w:rPr>
        <w:t>[70]</w:t>
      </w:r>
      <w:r>
        <w:t>Las medidas utilizadas para establecer y mantener ALP-MF deberían documentarse debidamente como procedimientos fitosanitarios. Deberían examinarse y actualizarse periódicamente y deberían incluir medidas correctivas en caso necesario (véase también la NIMF 4).</w:t>
      </w:r>
    </w:p>
    <w:p w14:paraId="6CD86097" w14:textId="77777777">
      <w:pPr>
        <w:pStyle w:val="IPPParagraphnumbering"/>
        <w:numPr>
          <w:ilvl w:val="0"/>
          <w:numId w:val="0"/>
        </w:numPr>
      </w:pPr>
      <w:r>
        <w:rPr>
          <w:rStyle w:val="PleaseReviewParagraphId"/>
          <w:b w:val="off"/>
          <w:i w:val="off"/>
        </w:rPr>
        <w:t>[71]</w:t>
      </w:r>
      <w:r>
        <w:t>Los registros de las prospecciones, las detecciones, los brotes (incluidas las incursiones) y los resultados de otros procedimientos operacionales se deberían conservar al menos 24 meses. Dichos registros deberían estar disponibles para la ONPF del país importador previa solicitud.</w:t>
      </w:r>
    </w:p>
    <w:p w14:paraId="43FE6F3A" w14:textId="77777777">
      <w:pPr>
        <w:pStyle w:val="IPPHeadSection"/>
      </w:pPr>
      <w:r>
        <w:rPr>
          <w:rStyle w:val="PleaseReviewParagraphId"/>
          <w:b w:val="off"/>
          <w:i w:val="off"/>
        </w:rPr>
        <w:t>[72]</w:t>
      </w:r>
      <w:bookmarkStart w:name="_Toc526254836" w:id="47"/>
      <w:r>
        <w:t>Requisitos específicos</w:t>
      </w:r>
      <w:bookmarkEnd w:id="47"/>
    </w:p>
    <w:p w14:paraId="12FDCCFB" w14:textId="77777777">
      <w:pPr>
        <w:pStyle w:val="IPPHeading1"/>
      </w:pPr>
      <w:r>
        <w:rPr>
          <w:rStyle w:val="PleaseReviewParagraphId"/>
          <w:b w:val="off"/>
          <w:i w:val="off"/>
        </w:rPr>
        <w:t>[73]</w:t>
      </w:r>
      <w:bookmarkStart w:name="_Toc526254837" w:id="51"/>
      <w:r>
        <w:t>4.</w:t>
        <w:tab/>
        <w:t>Iniciación de un área libre de plagas para moscas de la fruta</w:t>
      </w:r>
      <w:bookmarkEnd w:id="51"/>
    </w:p>
    <w:p w14:paraId="2DAD628C" w14:textId="77777777">
      <w:pPr>
        <w:pStyle w:val="IPPParagraphnumberingclose"/>
        <w:numPr>
          <w:ilvl w:val="0"/>
          <w:numId w:val="0"/>
        </w:numPr>
      </w:pPr>
      <w:r>
        <w:rPr>
          <w:rStyle w:val="PleaseReviewParagraphId"/>
          <w:b w:val="off"/>
          <w:i w:val="off"/>
        </w:rPr>
        <w:t>[74]</w:t>
      </w:r>
      <w:r>
        <w:t>Al iniciar el establecimiento de un ALP-MF, la ONPF del país exportador debería:</w:t>
      </w:r>
    </w:p>
    <w:p w14:paraId="6FAA5286" w14:textId="77777777">
      <w:pPr>
        <w:pStyle w:val="IPPBullet1"/>
      </w:pPr>
      <w:r>
        <w:rPr>
          <w:rStyle w:val="PleaseReviewParagraphId"/>
          <w:b w:val="off"/>
          <w:i w:val="off"/>
        </w:rPr>
        <w:t>[75]</w:t>
      </w:r>
      <w:r>
        <w:t>delimitar el área propuesta como ALP-MF (mapas o coordenadas que muestren los límites, las barreras naturales, los puntos de entrada y la ubicación de las zonas hospedantes y, en caso necesario, las zonas tampón);</w:t>
      </w:r>
    </w:p>
    <w:p w14:paraId="742CCB53" w14:textId="77777777">
      <w:pPr>
        <w:pStyle w:val="IPPBullet1"/>
      </w:pPr>
      <w:r>
        <w:rPr>
          <w:rStyle w:val="PleaseReviewParagraphId"/>
          <w:b w:val="off"/>
          <w:i w:val="off"/>
        </w:rPr>
        <w:t>[76]</w:t>
      </w:r>
      <w:r>
        <w:t>determinar la mosca de la fruta objetivo y su distribución dentro del área propuesta y las zonas adyacentes;</w:t>
      </w:r>
    </w:p>
    <w:p w14:paraId="758117AD" w14:textId="0CF3577B">
      <w:pPr>
        <w:pStyle w:val="IPPBullet1"/>
      </w:pPr>
      <w:r>
        <w:rPr>
          <w:rStyle w:val="PleaseReviewParagraphId"/>
          <w:b w:val="off"/>
          <w:i w:val="off"/>
        </w:rPr>
        <w:t>[77]</w:t>
      </w:r>
      <w:r>
        <w:t>enumerar las especies hospedantes comerciales y no comerciales de la mosca de la fruta objetivo en el área propuesta;</w:t>
      </w:r>
    </w:p>
    <w:p w14:paraId="747630AB" w14:textId="77777777">
      <w:pPr>
        <w:pStyle w:val="IPPBullet1"/>
      </w:pPr>
      <w:r>
        <w:rPr>
          <w:rStyle w:val="PleaseReviewParagraphId"/>
          <w:b w:val="off"/>
          <w:i w:val="off"/>
        </w:rPr>
        <w:t>[78]</w:t>
      </w:r>
      <w:r>
        <w:t>describir las condiciones climáticas del área propuesta (por ejemplo, el régimen de precipitaciones, la humedad relativa, la temperatura y la velocidad y dirección predominante del viento);</w:t>
      </w:r>
    </w:p>
    <w:p w14:paraId="753614D1" w14:textId="77777777">
      <w:pPr>
        <w:pStyle w:val="IPPBullet1Last"/>
      </w:pPr>
      <w:r>
        <w:rPr>
          <w:rStyle w:val="PleaseReviewParagraphId"/>
          <w:b w:val="off"/>
          <w:i w:val="off"/>
        </w:rPr>
        <w:t>[79]</w:t>
      </w:r>
      <w:r>
        <w:lastRenderedPageBreak/>
        <w:t>registrar cualquier otra información pertinente.</w:t>
      </w:r>
    </w:p>
    <w:p w14:paraId="36C98A24" w14:textId="77777777">
      <w:pPr>
        <w:pStyle w:val="IPPParagraphnumbering"/>
        <w:numPr>
          <w:ilvl w:val="0"/>
          <w:numId w:val="0"/>
        </w:numPr>
      </w:pPr>
      <w:r>
        <w:rPr>
          <w:rStyle w:val="PleaseReviewParagraphId"/>
          <w:b w:val="off"/>
          <w:i w:val="off"/>
        </w:rPr>
        <w:t>[80]</w:t>
      </w:r>
      <w:r>
        <w:t>Para obtener más orientación sobre el establecimiento y la descripción de las ALP, véase la NIMF 4.</w:t>
      </w:r>
    </w:p>
    <w:p w14:paraId="6CC5566D" w14:textId="77777777">
      <w:pPr>
        <w:pStyle w:val="IPPHeading1"/>
        <w:rPr>
          <w:rFonts w:eastAsia="Calibri"/>
        </w:rPr>
      </w:pPr>
      <w:r>
        <w:rPr>
          <w:rStyle w:val="PleaseReviewParagraphId"/>
          <w:b w:val="off"/>
          <w:i w:val="off"/>
        </w:rPr>
        <w:t>[81]</w:t>
      </w:r>
      <w:bookmarkStart w:name="_Toc526254838" w:id="55"/>
      <w:r>
        <w:t>5.</w:t>
        <w:tab/>
        <w:t>Establecimiento de áreas libre de plagas para moscas de la fruta</w:t>
      </w:r>
      <w:bookmarkEnd w:id="55"/>
    </w:p>
    <w:p w14:paraId="69917B25" w14:textId="77777777">
      <w:pPr>
        <w:pStyle w:val="IPPHeading2"/>
        <w:ind w:left="0" w:firstLine="0"/>
      </w:pPr>
      <w:r>
        <w:rPr>
          <w:rStyle w:val="PleaseReviewParagraphId"/>
          <w:b w:val="off"/>
          <w:i w:val="off"/>
        </w:rPr>
        <w:t>[82]</w:t>
      </w:r>
      <w:bookmarkStart w:name="_Toc526254839" w:id="59"/>
      <w:r>
        <w:t>5.1</w:t>
        <w:tab/>
        <w:t>Establecimiento de zonas tampón</w:t>
      </w:r>
      <w:bookmarkEnd w:id="59"/>
    </w:p>
    <w:p w14:paraId="0D2E3BD9" w14:textId="4FAA4036">
      <w:pPr>
        <w:pStyle w:val="IPPParagraphnumberingclose"/>
        <w:numPr>
          <w:ilvl w:val="0"/>
          <w:numId w:val="0"/>
        </w:numPr>
      </w:pPr>
      <w:r>
        <w:rPr>
          <w:rStyle w:val="PleaseReviewParagraphId"/>
          <w:b w:val="off"/>
          <w:i w:val="off"/>
        </w:rPr>
        <w:t>[83]</w:t>
      </w:r>
      <w:bookmarkStart w:name="_Hlk158016473" w:id="60"/>
      <w:r>
        <w:t>Se debería establecer una zona tampón alrededor del área propuesta como ALP-MF si el aislamiento geográfico no se considera suficiente para prevenir la introducción de la mosca de la fruta en el área o la reinfestación de esta o si no hay otras formas de prevenir el movimiento de la mosca de la fruta hacia el interior del área</w:t>
      </w:r>
      <w:bookmarkEnd w:id="60"/>
      <w:r>
        <w:t>. Algunos de los factores que se deberían considerar al determinar los límites de las zonas tampón son:</w:t>
      </w:r>
    </w:p>
    <w:p w14:paraId="41BA9B8B" w14:textId="77777777">
      <w:pPr>
        <w:pStyle w:val="IPPBullet1"/>
      </w:pPr>
      <w:r>
        <w:rPr>
          <w:rStyle w:val="PleaseReviewParagraphId"/>
          <w:b w:val="off"/>
          <w:i w:val="off"/>
        </w:rPr>
        <w:t>[84]</w:t>
      </w:r>
      <w:r>
        <w:t>las características biológicas y ecológicas de la mosca de la fruta objetivo;</w:t>
      </w:r>
    </w:p>
    <w:p w14:paraId="2EEE07AD" w14:textId="77777777">
      <w:pPr>
        <w:pStyle w:val="IPPBullet1"/>
      </w:pPr>
      <w:r>
        <w:rPr>
          <w:rStyle w:val="PleaseReviewParagraphId"/>
          <w:b w:val="off"/>
          <w:i w:val="off"/>
        </w:rPr>
        <w:t>[85]</w:t>
      </w:r>
      <w:r>
        <w:t>la presión de la mosca de la fruta objetivo como plaga en las zonas vecinas;</w:t>
      </w:r>
    </w:p>
    <w:p w14:paraId="7CA94C10" w14:textId="21A256AD">
      <w:pPr>
        <w:pStyle w:val="IPPBullet1"/>
      </w:pPr>
      <w:r>
        <w:rPr>
          <w:rStyle w:val="PleaseReviewParagraphId"/>
          <w:b w:val="off"/>
          <w:i w:val="off"/>
        </w:rPr>
        <w:t>[86]</w:t>
      </w:r>
      <w:r>
        <w:t>la disponibilidad de hospedantes, los sistemas de cultivo y la vegetación natural;</w:t>
      </w:r>
    </w:p>
    <w:p w14:paraId="05D80850" w14:textId="77777777">
      <w:pPr>
        <w:pStyle w:val="IPPBullet1"/>
      </w:pPr>
      <w:r>
        <w:rPr>
          <w:rStyle w:val="PleaseReviewParagraphId"/>
          <w:b w:val="off"/>
          <w:i w:val="off"/>
        </w:rPr>
        <w:t>[87]</w:t>
      </w:r>
      <w:r>
        <w:t>las condiciones climáticas del área;</w:t>
      </w:r>
    </w:p>
    <w:p w14:paraId="4BC39A56" w14:textId="77777777">
      <w:pPr>
        <w:pStyle w:val="IPPBullet1"/>
      </w:pPr>
      <w:r>
        <w:rPr>
          <w:rStyle w:val="PleaseReviewParagraphId"/>
          <w:b w:val="off"/>
          <w:i w:val="off"/>
        </w:rPr>
        <w:t>[88]</w:t>
      </w:r>
      <w:r>
        <w:t>la geografía del área;</w:t>
      </w:r>
    </w:p>
    <w:p w14:paraId="2A04B4B4" w14:textId="77777777">
      <w:pPr>
        <w:pStyle w:val="IPPBullet1"/>
      </w:pPr>
      <w:r>
        <w:rPr>
          <w:rStyle w:val="PleaseReviewParagraphId"/>
          <w:b w:val="off"/>
          <w:i w:val="off"/>
        </w:rPr>
        <w:t>[89]</w:t>
      </w:r>
      <w:r>
        <w:t>la capacidad de dispersión natural a través de las vías identificadas;</w:t>
      </w:r>
    </w:p>
    <w:p w14:paraId="1195209B" w14:textId="77777777">
      <w:pPr>
        <w:pStyle w:val="IPPBullet1"/>
      </w:pPr>
      <w:r>
        <w:rPr>
          <w:rStyle w:val="PleaseReviewParagraphId"/>
          <w:b w:val="off"/>
          <w:i w:val="off"/>
        </w:rPr>
        <w:t>[90]</w:t>
      </w:r>
      <w:r>
        <w:t>la capacidad de implementar un sistema para supervisar la eficacia de la zona tampón (por ejemplo, red de trampeo);</w:t>
      </w:r>
    </w:p>
    <w:p w14:paraId="21108B2A" w14:textId="6BE3DFF8">
      <w:pPr>
        <w:pStyle w:val="IPPBullet1Last"/>
      </w:pPr>
      <w:r>
        <w:rPr>
          <w:rStyle w:val="PleaseReviewParagraphId"/>
          <w:b w:val="off"/>
          <w:i w:val="off"/>
        </w:rPr>
        <w:t>[91]</w:t>
      </w:r>
      <w:r>
        <w:t>las estrategias de control de plagas que se puedan utilizar.</w:t>
      </w:r>
    </w:p>
    <w:p w14:paraId="12B78E39" w14:textId="77777777">
      <w:pPr>
        <w:pStyle w:val="IPPHeading2"/>
        <w:jc w:val="both"/>
      </w:pPr>
      <w:r>
        <w:rPr>
          <w:rStyle w:val="PleaseReviewParagraphId"/>
          <w:b w:val="off"/>
          <w:i w:val="off"/>
        </w:rPr>
        <w:t>[92]</w:t>
      </w:r>
      <w:bookmarkStart w:name="_Toc526254840" w:id="64"/>
      <w:r>
        <w:t>5.2</w:t>
        <w:tab/>
        <w:t xml:space="preserve">Actividades de vigilancia para el establecimiento </w:t>
      </w:r>
      <w:bookmarkEnd w:id="64"/>
      <w:r>
        <w:t>de áreas libres de plagas para moscas de la fruta</w:t>
      </w:r>
    </w:p>
    <w:p w14:paraId="26D7CA85" w14:textId="201424FB">
      <w:pPr>
        <w:pStyle w:val="IPPParagraphnumbering"/>
        <w:numPr>
          <w:ilvl w:val="0"/>
          <w:numId w:val="0"/>
        </w:numPr>
        <w:rPr>
          <w:rFonts w:eastAsia="MS Mincho"/>
        </w:rPr>
      </w:pPr>
      <w:r>
        <w:rPr>
          <w:rStyle w:val="PleaseReviewParagraphId"/>
          <w:b w:val="off"/>
          <w:i w:val="off"/>
        </w:rPr>
        <w:t>[93]</w:t>
      </w:r>
      <w:r>
        <w:t>La vigilancia general puede ser suficiente en caso de que la plaga nunca haya entrado en el ALP-MF ni en las inmediaciones y de que no existan registros de su presencia en el ALP-MF.</w:t>
      </w:r>
    </w:p>
    <w:p w14:paraId="3F81116E" w14:textId="4FF3E7D8">
      <w:pPr>
        <w:pStyle w:val="IPPParagraphnumbering"/>
        <w:numPr>
          <w:ilvl w:val="0"/>
          <w:numId w:val="0"/>
        </w:numPr>
      </w:pPr>
      <w:r>
        <w:rPr>
          <w:rStyle w:val="PleaseReviewParagraphId"/>
          <w:b w:val="off"/>
          <w:i w:val="off"/>
        </w:rPr>
        <w:t>[94]</w:t>
      </w:r>
      <w:r>
        <w:t>Si se necesita vigilancia específica, esta debería llevarse a cabo conforme a lo establecido en el Anexo 1. Debería implementarse un programa de prospecciones de detección periódicas. En el caso de las especies que reaccionan a sustancias atrayentes, se debería recurrir al trampeo para determinar la ausencia o presencia de moscas de la fruta en el área. Se podrá recurrir al muestreo de los hospedantes para complementar el programa de trampeo en los casos en los que el trampeo es menos eficaz (por ejemplo, si las especies reaccionan menos a las sustancias atrayentes) o en lugar del programa de trampeo si las especies no reaccionan a atrayentes específicos.</w:t>
      </w:r>
    </w:p>
    <w:p w14:paraId="55867CE1" w14:textId="77777777">
      <w:pPr>
        <w:pStyle w:val="IPPParagraphnumberingclose"/>
        <w:numPr>
          <w:ilvl w:val="0"/>
          <w:numId w:val="0"/>
        </w:numPr>
      </w:pPr>
      <w:r>
        <w:rPr>
          <w:rStyle w:val="PleaseReviewParagraphId"/>
          <w:b w:val="off"/>
          <w:i w:val="off"/>
        </w:rPr>
        <w:t>[95]</w:t>
      </w:r>
      <w:r>
        <w:t>Cuando se recurre a la vigilancia específica durante el establecimiento de las ALP-MF, esta se debería llevar a cabo solamente durante un período determinado por:</w:t>
      </w:r>
    </w:p>
    <w:p w14:paraId="2371AE5D" w14:textId="77777777">
      <w:pPr>
        <w:pStyle w:val="IPPBullet1"/>
      </w:pPr>
      <w:r>
        <w:rPr>
          <w:rStyle w:val="PleaseReviewParagraphId"/>
          <w:b w:val="off"/>
          <w:i w:val="off"/>
        </w:rPr>
        <w:t>[96]</w:t>
      </w:r>
      <w:r>
        <w:t>las características biológicas y ecológicas de la mosca de la fruta objetivo;</w:t>
      </w:r>
    </w:p>
    <w:p w14:paraId="5B3AEB78" w14:textId="62494FAE">
      <w:pPr>
        <w:pStyle w:val="IPPBullet1"/>
      </w:pPr>
      <w:r>
        <w:rPr>
          <w:rStyle w:val="PleaseReviewParagraphId"/>
          <w:b w:val="off"/>
          <w:i w:val="off"/>
        </w:rPr>
        <w:t>[97]</w:t>
      </w:r>
      <w:r>
        <w:t>las condiciones climáticas del área;</w:t>
      </w:r>
    </w:p>
    <w:p w14:paraId="7E683195" w14:textId="325F5400">
      <w:pPr>
        <w:pStyle w:val="IPPBullet1Last"/>
      </w:pPr>
      <w:r>
        <w:rPr>
          <w:rStyle w:val="PleaseReviewParagraphId"/>
          <w:b w:val="off"/>
          <w:i w:val="off"/>
        </w:rPr>
        <w:t>[98]</w:t>
      </w:r>
      <w:r>
        <w:t>la sensibilidad del método de prospección empleado (por ejemplo, la eficacia de una cuadrícula de trampeo para detectar una población establecida).</w:t>
      </w:r>
    </w:p>
    <w:p w14:paraId="7E431CE8" w14:textId="6FDB82B2">
      <w:pPr>
        <w:pStyle w:val="IPPParagraphnumbering"/>
        <w:numPr>
          <w:ilvl w:val="0"/>
          <w:numId w:val="0"/>
        </w:numPr>
      </w:pPr>
      <w:r>
        <w:rPr>
          <w:rStyle w:val="PleaseReviewParagraphId"/>
          <w:b w:val="off"/>
          <w:i w:val="off"/>
        </w:rPr>
        <w:t>[99]</w:t>
      </w:r>
      <w:r>
        <w:t>La ONPF del país exportador debería contar con la infraestructura y el personal capacitado necesarios, o tener acceso inmediato a ellos, para identificar de forma oportuna los ejemplares de la mosca de la fruta, preferiblemente en un plazo de 48 horas. Es posible que, durante la etapa de establecimiento, sea necesario tener acceso continuo a los expertos.</w:t>
      </w:r>
    </w:p>
    <w:p w14:paraId="6FB8F32E" w14:textId="77777777">
      <w:pPr>
        <w:pStyle w:val="IPPHeading2"/>
      </w:pPr>
      <w:r>
        <w:rPr>
          <w:rStyle w:val="PleaseReviewParagraphId"/>
          <w:b w:val="off"/>
          <w:i w:val="off"/>
        </w:rPr>
        <w:t>[100]</w:t>
      </w:r>
      <w:bookmarkStart w:name="_Toc526254841" w:id="68"/>
      <w:r>
        <w:t>5.3</w:t>
        <w:tab/>
        <w:t>Mecanismos de control del movimiento de artículos reglamentados</w:t>
      </w:r>
      <w:bookmarkEnd w:id="68"/>
    </w:p>
    <w:p w14:paraId="25561224" w14:textId="77777777">
      <w:pPr>
        <w:pStyle w:val="IPPParagraphnumberingclose"/>
        <w:numPr>
          <w:ilvl w:val="0"/>
          <w:numId w:val="0"/>
        </w:numPr>
      </w:pPr>
      <w:r>
        <w:rPr>
          <w:rStyle w:val="PleaseReviewParagraphId"/>
          <w:b w:val="off"/>
          <w:i w:val="off"/>
        </w:rPr>
        <w:t>[101]</w:t>
      </w:r>
      <w:r>
        <w:t>Deberían implementarse sistemas de control del movimiento de artículos reglamentados con el fin de prevenir la entrada y el establecimiento de la mosca de la fruta objetivo al área propuesta como ALP-</w:t>
        <w:lastRenderedPageBreak/>
        <w:t>MF. Estos sistemas de control dependen de los riesgos de plagas evaluados (después de la identificación de posibles vías y artículos reglamentados) y deberían incluir:</w:t>
      </w:r>
    </w:p>
    <w:p w14:paraId="7202AE3D" w14:textId="77777777">
      <w:pPr>
        <w:pStyle w:val="IPPBullet1"/>
      </w:pPr>
      <w:r>
        <w:rPr>
          <w:rStyle w:val="PleaseReviewParagraphId"/>
          <w:b w:val="off"/>
          <w:i w:val="off"/>
        </w:rPr>
        <w:t>[102]</w:t>
      </w:r>
      <w:r>
        <w:t>la reglamentación de la mosca de la fruta objetivo, las vías y los artículos que requieren control en relación con el ALP-MF propuesta;</w:t>
      </w:r>
    </w:p>
    <w:p w14:paraId="6BE35F15" w14:textId="77777777">
      <w:pPr>
        <w:pStyle w:val="IPPBullet1"/>
      </w:pPr>
      <w:r>
        <w:rPr>
          <w:rStyle w:val="PleaseReviewParagraphId"/>
          <w:b w:val="off"/>
          <w:i w:val="off"/>
        </w:rPr>
        <w:t>[103]</w:t>
      </w:r>
      <w:r>
        <w:t>la imposición de restricciones nacionales, requisitos fitosanitarios de importación u otras medidas para controlar el movimiento de artículos reglamentados hacia el interior del área o a través de ella;</w:t>
      </w:r>
    </w:p>
    <w:p w14:paraId="0CC38B76" w14:textId="77777777">
      <w:pPr>
        <w:pStyle w:val="IPPBullet1Last"/>
      </w:pPr>
      <w:r>
        <w:rPr>
          <w:rStyle w:val="PleaseReviewParagraphId"/>
          <w:b w:val="off"/>
          <w:i w:val="off"/>
        </w:rPr>
        <w:t>[104]</w:t>
      </w:r>
      <w:r>
        <w:t>la inspección y el análisis de artículos reglamentados cuando esté técnicamente justificado, el examen de la documentación pertinente y, de ser necesario en casos de incumplimiento, la aplicación de las medidas apropiadas (por ejemplo, el tratamiento, el rechazo o la destrucción).</w:t>
      </w:r>
    </w:p>
    <w:p w14:paraId="44C9F7D2" w14:textId="77777777">
      <w:pPr>
        <w:pStyle w:val="IPPHeading2"/>
        <w:jc w:val="both"/>
      </w:pPr>
      <w:r>
        <w:rPr>
          <w:rStyle w:val="PleaseReviewParagraphId"/>
          <w:b w:val="off"/>
          <w:i w:val="off"/>
        </w:rPr>
        <w:t>[105]</w:t>
      </w:r>
      <w:bookmarkStart w:name="_Toc526254842" w:id="72"/>
      <w:r>
        <w:t>5.4</w:t>
        <w:tab/>
        <w:t>Información técnica adicional para el establecimiento de áreas libres de plagas para moscas de la fruta</w:t>
      </w:r>
      <w:bookmarkEnd w:id="72"/>
    </w:p>
    <w:p w14:paraId="133517D9" w14:textId="6786A113">
      <w:pPr>
        <w:pStyle w:val="IPPParagraphnumberingclose"/>
        <w:numPr>
          <w:ilvl w:val="0"/>
          <w:numId w:val="0"/>
        </w:numPr>
      </w:pPr>
      <w:r>
        <w:rPr>
          <w:rStyle w:val="PleaseReviewParagraphId"/>
          <w:b w:val="off"/>
          <w:i w:val="off"/>
        </w:rPr>
        <w:t>[106]</w:t>
      </w:r>
      <w:r>
        <w:t>La información adicional que puede ser útil durante el establecimiento de las ALP-MF comprende:</w:t>
      </w:r>
    </w:p>
    <w:p w14:paraId="76E08A2A" w14:textId="3182B794">
      <w:pPr>
        <w:pStyle w:val="IPPBullet1"/>
      </w:pPr>
      <w:r>
        <w:rPr>
          <w:rStyle w:val="PleaseReviewParagraphId"/>
          <w:b w:val="off"/>
          <w:i w:val="off"/>
        </w:rPr>
        <w:t>[107]</w:t>
      </w:r>
      <w:r>
        <w:t>información sobre las características biológicas y ecológicas de la mosca de la fruta objetivo;</w:t>
      </w:r>
    </w:p>
    <w:p w14:paraId="1F215F27" w14:textId="77777777">
      <w:pPr>
        <w:pStyle w:val="IPPBullet1"/>
      </w:pPr>
      <w:r>
        <w:rPr>
          <w:rStyle w:val="PleaseReviewParagraphId"/>
          <w:b w:val="off"/>
          <w:i w:val="off"/>
        </w:rPr>
        <w:t>[108]</w:t>
      </w:r>
      <w:r>
        <w:t>los registros históricos de las detecciones de la mosca de la fruta objetivo en el área propuesta como ALP-MF y de las prospecciones para detectarla;</w:t>
      </w:r>
    </w:p>
    <w:p w14:paraId="5E4C123D" w14:textId="77777777">
      <w:pPr>
        <w:pStyle w:val="IPPBullet1"/>
      </w:pPr>
      <w:r>
        <w:rPr>
          <w:rStyle w:val="PleaseReviewParagraphId"/>
          <w:b w:val="off"/>
          <w:i w:val="off"/>
        </w:rPr>
        <w:t>[109]</w:t>
      </w:r>
      <w:r>
        <w:t>los resultados de las medidas fitosanitarias adoptadas tras la detección de la mosca de la fruta objetivo en el área;</w:t>
      </w:r>
    </w:p>
    <w:p w14:paraId="27649B68" w14:textId="77777777">
      <w:pPr>
        <w:pStyle w:val="IPPBullet1"/>
      </w:pPr>
      <w:r>
        <w:rPr>
          <w:rStyle w:val="PleaseReviewParagraphId"/>
          <w:b w:val="off"/>
          <w:i w:val="off"/>
        </w:rPr>
        <w:t>[110]</w:t>
      </w:r>
      <w:r>
        <w:t>los registros de la producción comercial de cultivos hospedantes en el área, un cálculo de la producción no comercial y la presencia de material hospedante silvestre;</w:t>
      </w:r>
    </w:p>
    <w:p w14:paraId="59AAB82D" w14:textId="77777777">
      <w:pPr>
        <w:pStyle w:val="IPPBullet1Last"/>
      </w:pPr>
      <w:r>
        <w:rPr>
          <w:rStyle w:val="PleaseReviewParagraphId"/>
          <w:b w:val="off"/>
          <w:i w:val="off"/>
        </w:rPr>
        <w:t>[111]</w:t>
      </w:r>
      <w:r>
        <w:t>una lista de las otras especies de mosca de la fruta de importancia económica que puedan estar presentes en el área.</w:t>
      </w:r>
    </w:p>
    <w:p w14:paraId="0568768F" w14:textId="77777777">
      <w:pPr>
        <w:pStyle w:val="IPPHeading2"/>
        <w:jc w:val="both"/>
      </w:pPr>
      <w:r>
        <w:rPr>
          <w:rStyle w:val="PleaseReviewParagraphId"/>
          <w:b w:val="off"/>
          <w:i w:val="off"/>
        </w:rPr>
        <w:t>[112]</w:t>
      </w:r>
      <w:r>
        <w:t>5.5</w:t>
        <w:tab/>
        <w:t>Criterios para que el área se pueda considerar un área libre de plagas para moscas de la fruta</w:t>
      </w:r>
    </w:p>
    <w:p w14:paraId="1399081F" w14:textId="5B123B0F">
      <w:pPr>
        <w:pStyle w:val="IPPParagraphnumbering"/>
        <w:keepLines/>
        <w:numPr>
          <w:ilvl w:val="0"/>
          <w:numId w:val="0"/>
        </w:numPr>
        <w:rPr>
          <w:rStyle w:val="cf01"/>
          <w:rFonts w:ascii="Times New Roman" w:hAnsi="Times New Roman" w:cs="Times New Roman"/>
          <w:b/>
          <w:color w:val="auto"/>
          <w:sz w:val="22"/>
          <w:szCs w:val="22"/>
        </w:rPr>
      </w:pPr>
      <w:r>
        <w:rPr>
          <w:rStyle w:val="PleaseReviewParagraphId"/>
          <w:b w:val="off"/>
          <w:i w:val="off"/>
        </w:rPr>
        <w:t>[113]</w:t>
      </w:r>
      <w:r>
        <w:t xml:space="preserve">Para que el área se pueda considerar un ALP-MF, no debería haber signos de la presencia de una población reproductora de la mosca de la fruta objetivo. Las poblaciones reproductoras podrán ser poblaciones establecidas o transitorias. La detección de una etapa de desarrollo inmadura o de una hembra inseminada de la mosca de la fruta objetivo durante el período de prospección se debería considerar un signo de la presencia de una población reproductora. </w:t>
      </w:r>
      <w:r>
        <w:rPr>
          <w:rStyle w:val="cf01"/>
          <w:rFonts w:ascii="Times New Roman" w:hAnsi="Times New Roman"/>
          <w:color w:val="auto"/>
          <w:sz w:val="22"/>
        </w:rPr>
        <w:t>Si bien la detección de adultos silvestres también puede ser un signo de la presencia de una población reproductora, dependerá del número de adultos capturados. La ONPF del país exportador podrá determinar de antemano el número de adultos silvestres capturados necesario para indicar la presencia de una población reproductora</w:t>
      </w:r>
      <w:r>
        <w:t xml:space="preserve">, que dependerá de las características biológicas y ecológicas </w:t>
      </w:r>
      <w:r>
        <w:rPr>
          <w:rStyle w:val="cf01"/>
          <w:rFonts w:ascii="Times New Roman" w:hAnsi="Times New Roman"/>
          <w:color w:val="auto"/>
          <w:sz w:val="22"/>
        </w:rPr>
        <w:t>de la mosca de la fruta objetivo, la densidad y la sensibilidad del trampeo, la respuesta de la mosca de la fruta objetivo a los atrayentes, la distancia y el tiempo entre detecciones, el clima, la estación y la ubicación geográfica. También se podrá utilizar otro tipo de información, como la obtenida de modelos, para ayudar a determinar si hay alguna población reproductora presente.</w:t>
      </w:r>
    </w:p>
    <w:p w14:paraId="70D93B44" w14:textId="77777777">
      <w:pPr>
        <w:pStyle w:val="IPPParagraphnumbering"/>
        <w:numPr>
          <w:ilvl w:val="0"/>
          <w:numId w:val="0"/>
        </w:numPr>
      </w:pPr>
      <w:r>
        <w:rPr>
          <w:rStyle w:val="PleaseReviewParagraphId"/>
          <w:b w:val="off"/>
          <w:i w:val="off"/>
        </w:rPr>
        <w:t>[114]</w:t>
      </w:r>
      <w:r>
        <w:t>Para aumentar el nivel de confianza en que la mosca de la fruta objetivo está ausente en el área, solo se debería determinar que el área está libre de la mosca de la fruta objetivo después de que haya transcurrido un período de tiempo suficiente sin signos de la presencia de una población reproductora. Se debería predeterminar el período necesario (que, en el caso de algunas especies, puede corresponder hasta a tres ciclos vitales consecutivos) a partir de la información científica disponible y proporcionar el suficiente nivel de confianza en que el área está libre de la mosca de la fruta objetivo.</w:t>
      </w:r>
    </w:p>
    <w:p w14:paraId="58C38DC6" w14:textId="77777777">
      <w:pPr>
        <w:pStyle w:val="IPPHeading2"/>
      </w:pPr>
      <w:r>
        <w:rPr>
          <w:rStyle w:val="PleaseReviewParagraphId"/>
          <w:b w:val="off"/>
          <w:i w:val="off"/>
        </w:rPr>
        <w:t>[115]</w:t>
      </w:r>
      <w:bookmarkStart w:name="_Toc526254843" w:id="76"/>
      <w:r>
        <w:t>5.6</w:t>
        <w:tab/>
      </w:r>
      <w:bookmarkEnd w:id="76"/>
      <w:r>
        <w:t>Declaración nacional de las áreas libres de plagas para moscas de la fruta</w:t>
      </w:r>
    </w:p>
    <w:p w14:paraId="6122B853" w14:textId="77777777">
      <w:pPr>
        <w:pStyle w:val="IPPParagraphnumbering"/>
        <w:numPr>
          <w:ilvl w:val="0"/>
          <w:numId w:val="0"/>
        </w:numPr>
      </w:pPr>
      <w:r>
        <w:rPr>
          <w:rStyle w:val="PleaseReviewParagraphId"/>
          <w:b w:val="off"/>
          <w:i w:val="off"/>
        </w:rPr>
        <w:t>[116]</w:t>
      </w:r>
      <w:r>
        <w:t xml:space="preserve">Cuando se determina la condición de ausencia de una plaga de acuerdo con la NIMF 8 (incluso cuando la plaga haya sido erradicada de conformidad con la NIMF 9), la ONPF del país exportador debería declarar oficialmente que el área está libre de la mosca de la fruta objetivo. Antes de hacer la declaración, </w:t>
        <w:lastRenderedPageBreak/>
        <w:t>se debería contar con todos los procedimientos internos de gestión y las medidas necesarios para mantener el ALP-MF (véanse la NIMF 4 y el apartado 6).</w:t>
      </w:r>
    </w:p>
    <w:p w14:paraId="0C06285D" w14:textId="77777777">
      <w:pPr>
        <w:pStyle w:val="IPPHeading1"/>
      </w:pPr>
      <w:r>
        <w:rPr>
          <w:rStyle w:val="PleaseReviewParagraphId"/>
          <w:b w:val="off"/>
          <w:i w:val="off"/>
        </w:rPr>
        <w:t>[117]</w:t>
      </w:r>
      <w:bookmarkStart w:name="_Toc526254844" w:id="80"/>
      <w:r>
        <w:t>6.</w:t>
        <w:tab/>
        <w:t>Mantenimiento de las áreas libres de plagas para moscas de la fruta</w:t>
      </w:r>
      <w:bookmarkEnd w:id="80"/>
    </w:p>
    <w:p w14:paraId="634733F3" w14:textId="77777777">
      <w:pPr>
        <w:pStyle w:val="IPPParagraphnumberingclose"/>
        <w:numPr>
          <w:ilvl w:val="0"/>
          <w:numId w:val="0"/>
        </w:numPr>
      </w:pPr>
      <w:r>
        <w:rPr>
          <w:rStyle w:val="PleaseReviewParagraphId"/>
          <w:b w:val="off"/>
          <w:i w:val="off"/>
        </w:rPr>
        <w:t>[118]</w:t>
      </w:r>
      <w:r>
        <w:t>La ONPF del país exportador debería establecer un programa dirigido a asegurar el mantenimiento de las ALP-MF. Este programa debería estar basado en el riesgo e incorporar al menos los elementos siguientes:</w:t>
      </w:r>
    </w:p>
    <w:p w14:paraId="3DA0EC03" w14:textId="77777777">
      <w:pPr>
        <w:pStyle w:val="IPPBullet1"/>
      </w:pPr>
      <w:r>
        <w:rPr>
          <w:rStyle w:val="PleaseReviewParagraphId"/>
          <w:b w:val="off"/>
          <w:i w:val="off"/>
        </w:rPr>
        <w:t>[119]</w:t>
      </w:r>
      <w:r>
        <w:t>un marco reglamentario para controlar el movimiento de artículos reglamentados;</w:t>
      </w:r>
    </w:p>
    <w:p w14:paraId="618AF6CB" w14:textId="77777777">
      <w:pPr>
        <w:pStyle w:val="IPPBullet1"/>
      </w:pPr>
      <w:r>
        <w:rPr>
          <w:rStyle w:val="PleaseReviewParagraphId"/>
          <w:b w:val="off"/>
          <w:i w:val="off"/>
        </w:rPr>
        <w:t>[120]</w:t>
      </w:r>
      <w:r>
        <w:t>actividades de vigilancia y recopilación de datos pertinentes para fundamentar la gestión de las ALP-MF, incluido un marco para la notificación de las detecciones de plagas;</w:t>
      </w:r>
    </w:p>
    <w:p w14:paraId="2B2AC36E" w14:textId="77777777">
      <w:pPr>
        <w:pStyle w:val="IPPBullet1"/>
      </w:pPr>
      <w:r>
        <w:rPr>
          <w:rStyle w:val="PleaseReviewParagraphId"/>
          <w:b w:val="off"/>
          <w:i w:val="off"/>
        </w:rPr>
        <w:t>[121]</w:t>
      </w:r>
      <w:r>
        <w:t>un plan de acciones correctivas con disposiciones conexas relativas a la suspensión y el restablecimiento de la condición de ALP-MF, de conformidad con la NIMF 4.</w:t>
      </w:r>
    </w:p>
    <w:p w14:paraId="22982C34" w14:textId="77777777">
      <w:pPr>
        <w:pStyle w:val="IPPHeading2"/>
      </w:pPr>
      <w:r>
        <w:rPr>
          <w:rStyle w:val="PleaseReviewParagraphId"/>
          <w:b w:val="off"/>
          <w:i w:val="off"/>
        </w:rPr>
        <w:t>[122]</w:t>
      </w:r>
      <w:bookmarkStart w:name="_Toc526254845" w:id="84"/>
      <w:r>
        <w:t>6.1</w:t>
        <w:tab/>
        <w:t>Mecanismos de control del movimiento de artículos reglamentados</w:t>
      </w:r>
    </w:p>
    <w:p w14:paraId="42E4872E" w14:textId="77777777">
      <w:pPr>
        <w:pStyle w:val="IPPParagraphnumbering"/>
        <w:numPr>
          <w:ilvl w:val="0"/>
          <w:numId w:val="0"/>
        </w:numPr>
      </w:pPr>
      <w:r>
        <w:rPr>
          <w:rStyle w:val="PleaseReviewParagraphId"/>
          <w:b w:val="off"/>
          <w:i w:val="off"/>
        </w:rPr>
        <w:t>[123]</w:t>
      </w:r>
      <w:r>
        <w:t>Los mecanismos de control del movimiento de artículos reglamentados son los mismos que para el establecimiento de las ALP-MF (véase el apartado 5.3).</w:t>
      </w:r>
    </w:p>
    <w:p w14:paraId="5422C3B4" w14:textId="77777777">
      <w:pPr>
        <w:pStyle w:val="IPPHeading2"/>
      </w:pPr>
      <w:r>
        <w:rPr>
          <w:rStyle w:val="PleaseReviewParagraphId"/>
          <w:b w:val="off"/>
          <w:i w:val="off"/>
        </w:rPr>
        <w:t>[124]</w:t>
      </w:r>
      <w:r>
        <w:t>6.2</w:t>
        <w:tab/>
        <w:t>Vigilancia para mantener las áreas libres de plagas para moscas de la fruta</w:t>
      </w:r>
      <w:bookmarkEnd w:id="84"/>
    </w:p>
    <w:p w14:paraId="54BAC1FB" w14:textId="77777777">
      <w:pPr>
        <w:pStyle w:val="IPPParagraphnumbering"/>
        <w:numPr>
          <w:ilvl w:val="0"/>
          <w:numId w:val="0"/>
        </w:numPr>
      </w:pPr>
      <w:r>
        <w:rPr>
          <w:rStyle w:val="PleaseReviewParagraphId"/>
          <w:b w:val="off"/>
          <w:i w:val="off"/>
        </w:rPr>
        <w:t>[125]</w:t>
      </w:r>
      <w:r>
        <w:t>Una vez declarada el ALP-MF, se debería seguir ejecutando el programa de vigilancia con la frecuencia y la intensidad necesarias para tener la confianza suficiente de que el ALP-MF se va a mantener. Deberían elaborarse informes técnicos sobre las actividades de vigilancia (por ejemplo, mensualmente en países en los que las moscas de la fruta son endémicas). Los requisitos para esta vigilancia son esencialmente los mismos que para el establecimiento de las ALP-MF (véase el Anexo 1).</w:t>
      </w:r>
    </w:p>
    <w:p w14:paraId="1BB0A21D" w14:textId="77777777">
      <w:pPr>
        <w:pStyle w:val="IPPHeading2"/>
      </w:pPr>
      <w:r>
        <w:rPr>
          <w:rStyle w:val="PleaseReviewParagraphId"/>
          <w:b w:val="off"/>
          <w:i w:val="off"/>
        </w:rPr>
        <w:t>[126]</w:t>
      </w:r>
      <w:bookmarkStart w:name="_Toc526254847" w:id="88"/>
      <w:r>
        <w:t>6.3</w:t>
        <w:tab/>
        <w:t>Acciones correctivas (incluida la respuesta a una incursión)</w:t>
      </w:r>
      <w:bookmarkEnd w:id="88"/>
    </w:p>
    <w:p w14:paraId="6247E389" w14:textId="77777777">
      <w:pPr>
        <w:pStyle w:val="IPPParagraphnumberingclose"/>
        <w:numPr>
          <w:ilvl w:val="0"/>
          <w:numId w:val="0"/>
        </w:numPr>
      </w:pPr>
      <w:r>
        <w:rPr>
          <w:rStyle w:val="PleaseReviewParagraphId"/>
          <w:b w:val="off"/>
          <w:i w:val="off"/>
        </w:rPr>
        <w:t>[127]</w:t>
      </w:r>
      <w:r>
        <w:t xml:space="preserve">La ONPF del país exportador debería preparar un plan de acciones correctivas que pueda implementarse en el caso de que la mosca de la fruta objetivo se detecte en el ALP-MF o se intercepte en material hospedante proveniente de esa área (en el Anexo 2 se brinda orientación detallada al respecto), o si se considera que los procedimientos son inadecuados para el mantenimiento del ALP-MF. </w:t>
      </w:r>
      <w:bookmarkStart w:name="_Hlk158043037" w:id="89"/>
      <w:r>
        <w:t>Este plan debería incluir los componentes, sistemas o criterios necesarios para poder:</w:t>
      </w:r>
    </w:p>
    <w:p w14:paraId="7AF0F707" w14:textId="77777777">
      <w:pPr>
        <w:pStyle w:val="IPPBullet1"/>
      </w:pPr>
      <w:r>
        <w:rPr>
          <w:rStyle w:val="PleaseReviewParagraphId"/>
          <w:b w:val="off"/>
          <w:i w:val="off"/>
        </w:rPr>
        <w:t>[128]</w:t>
      </w:r>
      <w:r>
        <w:t>determinar la respuesta apropiada y técnicamente justificada a una incursión, dependiendo de las características biológicas y ecológicas de la mosca de la fruta objetivo y las características del ALP-MF o de parte de ella;</w:t>
      </w:r>
    </w:p>
    <w:p w14:paraId="0941B5D7" w14:textId="77777777">
      <w:pPr>
        <w:pStyle w:val="IPPBullet1"/>
      </w:pPr>
      <w:r>
        <w:rPr>
          <w:rStyle w:val="PleaseReviewParagraphId"/>
          <w:b w:val="off"/>
          <w:i w:val="off"/>
        </w:rPr>
        <w:t>[129]</w:t>
      </w:r>
      <w:r>
        <w:t>determinar cuándo se debería suspender el ALP-MF o parte de ella;</w:t>
      </w:r>
    </w:p>
    <w:p w14:paraId="38E9BAF8" w14:textId="77777777">
      <w:pPr>
        <w:pStyle w:val="IPPBullet1"/>
      </w:pPr>
      <w:r>
        <w:rPr>
          <w:rStyle w:val="PleaseReviewParagraphId"/>
          <w:b w:val="off"/>
          <w:i w:val="off"/>
        </w:rPr>
        <w:t>[130]</w:t>
      </w:r>
      <w:r>
        <w:t xml:space="preserve">notificar la suspensión del ALP-MF o de parte de ella, tanto a las partes interesadas nacionales como a las ONPF de los países importadores, estos últimos de conformidad con la NIMF 17, </w:t>
      </w:r>
      <w:r>
        <w:rPr>
          <w:i/>
          <w:iCs/>
        </w:rPr>
        <w:t>Notificación de plagas</w:t>
      </w:r>
      <w:r>
        <w:t>;</w:t>
      </w:r>
    </w:p>
    <w:p w14:paraId="79B688F8" w14:textId="77777777">
      <w:pPr>
        <w:pStyle w:val="IPPBullet1"/>
      </w:pPr>
      <w:r>
        <w:rPr>
          <w:rStyle w:val="PleaseReviewParagraphId"/>
          <w:b w:val="off"/>
          <w:i w:val="off"/>
        </w:rPr>
        <w:t>[131]</w:t>
      </w:r>
      <w:r>
        <w:t>realizar una o varias prospecciones de delimitación (trampeo y muestreo de hospedantes) para determinar el área infestada a la que se han de aplicar acciones correctivas o si se ha establecido alguna población en el área;</w:t>
      </w:r>
    </w:p>
    <w:p w14:paraId="6AB179DE" w14:textId="77777777">
      <w:pPr>
        <w:pStyle w:val="IPPBullet1"/>
      </w:pPr>
      <w:r>
        <w:rPr>
          <w:rStyle w:val="PleaseReviewParagraphId"/>
          <w:b w:val="off"/>
          <w:i w:val="off"/>
        </w:rPr>
        <w:t>[132]</w:t>
      </w:r>
      <w:r>
        <w:t>aplicar medidas de erradicación (véase el Anexo 3);</w:t>
      </w:r>
    </w:p>
    <w:p w14:paraId="359D2984" w14:textId="77777777">
      <w:pPr>
        <w:pStyle w:val="IPPBullet1"/>
      </w:pPr>
      <w:r>
        <w:rPr>
          <w:rStyle w:val="PleaseReviewParagraphId"/>
          <w:b w:val="off"/>
          <w:i w:val="off"/>
        </w:rPr>
        <w:t>[133]</w:t>
      </w:r>
      <w:r>
        <w:t>aumentar la vigilancia en caso de incursión, a fin de determinar la eficacia de las medidas de erradicación en el área afectada por la incursión y, por lo tanto, si se podrá restablecer la condición de ALP-MF;</w:t>
      </w:r>
    </w:p>
    <w:p w14:paraId="694E8E0F" w14:textId="7EC97BC8">
      <w:pPr>
        <w:pStyle w:val="IPPBullet1Last"/>
      </w:pPr>
      <w:r>
        <w:rPr>
          <w:rStyle w:val="PleaseReviewParagraphId"/>
          <w:b w:val="off"/>
          <w:i w:val="off"/>
        </w:rPr>
        <w:t>[134]</w:t>
      </w:r>
      <w:r>
        <w:t>determinar las respuestas apropiadas a las interceptaciones de la mosca de la fruta objetivo en los envíos que proceden del ALP-MF.</w:t>
      </w:r>
    </w:p>
    <w:bookmarkEnd w:id="89"/>
    <w:p w14:paraId="05ACBEE1" w14:textId="77777777">
      <w:pPr>
        <w:pStyle w:val="IPPParagraphnumbering"/>
        <w:numPr>
          <w:ilvl w:val="0"/>
          <w:numId w:val="0"/>
        </w:numPr>
      </w:pPr>
      <w:r>
        <w:rPr>
          <w:rStyle w:val="PleaseReviewParagraphId"/>
          <w:b w:val="off"/>
          <w:i w:val="off"/>
        </w:rPr>
        <w:t>[135]</w:t>
      </w:r>
      <w:r>
        <w:t>El plan de acciones correctivas podrá incluir medidas provisionales acordadas entre las ONPF pertinentes a fin de permitir la continuación del comercio.</w:t>
      </w:r>
    </w:p>
    <w:p w14:paraId="4F2360A7" w14:textId="129EB1C1">
      <w:pPr>
        <w:pStyle w:val="IPPParagraphnumbering"/>
        <w:numPr>
          <w:ilvl w:val="0"/>
          <w:numId w:val="0"/>
        </w:numPr>
      </w:pPr>
      <w:r>
        <w:rPr>
          <w:rStyle w:val="PleaseReviewParagraphId"/>
          <w:b w:val="off"/>
          <w:i w:val="off"/>
        </w:rPr>
        <w:t>[136]</w:t>
      </w:r>
      <w:r>
        <w:lastRenderedPageBreak/>
        <w:t>El plan de acciones correctivas se debería ejecutar lo antes posible y al menos en las 72 horas posteriores a la detección de la mosca de la fruta objetivo.</w:t>
      </w:r>
    </w:p>
    <w:p w14:paraId="1B3FD93C" w14:textId="77777777">
      <w:pPr>
        <w:pStyle w:val="IPPParagraphnumbering"/>
        <w:numPr>
          <w:ilvl w:val="0"/>
          <w:numId w:val="0"/>
        </w:numPr>
      </w:pPr>
      <w:r>
        <w:rPr>
          <w:rStyle w:val="PleaseReviewParagraphId"/>
          <w:b w:val="off"/>
          <w:i w:val="off"/>
        </w:rPr>
        <w:t>[137]</w:t>
      </w:r>
      <w:r>
        <w:t xml:space="preserve">En los casos en que la población de la mosca de la fruta objetivo es transitoria dentro de la ALP-MF, </w:t>
      </w:r>
      <w:bookmarkStart w:name="_Hlk137214620" w:id="90"/>
      <w:r>
        <w:t>no será necesario ejecutar ninguna</w:t>
      </w:r>
      <w:bookmarkEnd w:id="90"/>
      <w:r>
        <w:t xml:space="preserve"> acción, a menos que la presencia de la mosca de la fruta objetivo plantee un riesgo inaceptable para el comercio de plantas (véase el Artículo VII.3 de la CIPF).</w:t>
      </w:r>
    </w:p>
    <w:p w14:paraId="7B7DA238" w14:textId="77777777">
      <w:pPr>
        <w:pStyle w:val="IPPHeading1"/>
        <w:jc w:val="both"/>
      </w:pPr>
      <w:r>
        <w:rPr>
          <w:rStyle w:val="PleaseReviewParagraphId"/>
          <w:b w:val="off"/>
          <w:i w:val="off"/>
        </w:rPr>
        <w:t>[138]</w:t>
      </w:r>
      <w:bookmarkStart w:name="_Toc526254848" w:id="94"/>
      <w:r>
        <w:t>7.</w:t>
        <w:tab/>
        <w:t>Suspensión, restablecimiento o retirada de la condición de área libre de plagas para moscas de la fruta</w:t>
      </w:r>
      <w:bookmarkEnd w:id="94"/>
    </w:p>
    <w:p w14:paraId="1DC52CDE" w14:textId="77777777">
      <w:pPr>
        <w:pStyle w:val="IPPHeading2"/>
      </w:pPr>
      <w:r>
        <w:rPr>
          <w:rStyle w:val="PleaseReviewParagraphId"/>
          <w:b w:val="off"/>
          <w:i w:val="off"/>
        </w:rPr>
        <w:t>[139]</w:t>
      </w:r>
      <w:bookmarkStart w:name="_Toc526254849" w:id="98"/>
      <w:r>
        <w:t>7.1</w:t>
        <w:tab/>
        <w:t>Suspensión</w:t>
      </w:r>
      <w:bookmarkEnd w:id="98"/>
    </w:p>
    <w:p w14:paraId="3056F121" w14:textId="77777777">
      <w:pPr>
        <w:pStyle w:val="IPPParagraphnumberingclose"/>
        <w:numPr>
          <w:ilvl w:val="0"/>
          <w:numId w:val="0"/>
        </w:numPr>
      </w:pPr>
      <w:r>
        <w:rPr>
          <w:rStyle w:val="PleaseReviewParagraphId"/>
          <w:b w:val="off"/>
          <w:i w:val="off"/>
        </w:rPr>
        <w:t>[140]</w:t>
      </w:r>
      <w:r>
        <w:t>La condición del ALP-MF o la parte afectada dentro de la ALP-MF debería suspenderse cuando se detecte una población reproductora sobre la base de una de las siguientes condiciones:</w:t>
      </w:r>
    </w:p>
    <w:p w14:paraId="126D4679" w14:textId="77777777">
      <w:pPr>
        <w:pStyle w:val="IPPBullet1"/>
      </w:pPr>
      <w:r>
        <w:rPr>
          <w:rStyle w:val="PleaseReviewParagraphId"/>
          <w:b w:val="off"/>
          <w:i w:val="off"/>
        </w:rPr>
        <w:t>[141]</w:t>
      </w:r>
      <w:r>
        <w:t>la detección de un ejemplar inmaduro de la mosca de la fruta objetivo;</w:t>
      </w:r>
    </w:p>
    <w:p w14:paraId="05354E60" w14:textId="77777777">
      <w:pPr>
        <w:pStyle w:val="IPPBullet1"/>
      </w:pPr>
      <w:r>
        <w:rPr>
          <w:rStyle w:val="PleaseReviewParagraphId"/>
          <w:b w:val="off"/>
          <w:i w:val="off"/>
        </w:rPr>
        <w:t>[142]</w:t>
      </w:r>
      <w:r>
        <w:t>la detección de una hembra inseminada;</w:t>
      </w:r>
    </w:p>
    <w:p w14:paraId="690C781D" w14:textId="77777777">
      <w:pPr>
        <w:pStyle w:val="IPPBullet1Last"/>
      </w:pPr>
      <w:r>
        <w:rPr>
          <w:rStyle w:val="PleaseReviewParagraphId"/>
          <w:b w:val="off"/>
          <w:i w:val="off"/>
        </w:rPr>
        <w:t>[143]</w:t>
      </w:r>
      <w:r>
        <w:t>la detección de adultos silvestres.</w:t>
      </w:r>
    </w:p>
    <w:p w14:paraId="1E68D611" w14:textId="6570965F">
      <w:pPr>
        <w:pStyle w:val="IPPParagraphnumbering"/>
        <w:numPr>
          <w:ilvl w:val="0"/>
          <w:numId w:val="0"/>
        </w:numPr>
      </w:pPr>
      <w:r>
        <w:rPr>
          <w:rStyle w:val="PleaseReviewParagraphId"/>
          <w:b w:val="off"/>
          <w:i w:val="off"/>
        </w:rPr>
        <w:t>[144]</w:t>
      </w:r>
      <w:r>
        <w:t>El número de adultos silvestres capturados necesario para indicar la presencia de una población reproductora dependerá de las características biológicas y ecológicas de la mosca de la fruta objetivo, los datos científicos (incluido el análisis molecular del origen de la mosca), la densidad y la sensibilidad del trampeo, la respuesta de la mosca de la fruta objetivo a los atrayentes, la distancia y el tiempo entre detecciones, el clima, la estación y la ubicación geográfica. El número podrá ser determinado de antemano por la ONPF del país exportador.</w:t>
      </w:r>
    </w:p>
    <w:p w14:paraId="36E9025F" w14:textId="77777777">
      <w:pPr>
        <w:pStyle w:val="IPPParagraphnumbering"/>
        <w:numPr>
          <w:ilvl w:val="0"/>
          <w:numId w:val="0"/>
        </w:numPr>
      </w:pPr>
      <w:r>
        <w:rPr>
          <w:rStyle w:val="PleaseReviewParagraphId"/>
          <w:b w:val="off"/>
          <w:i w:val="off"/>
        </w:rPr>
        <w:t>[145]</w:t>
      </w:r>
      <w:r>
        <w:t>En los casos en que la población de la mosca de la fruta objetivo es transitoria dentro de la ALP-MF, no será necesario suspender el ALP-MF o parte de ella, a menos que la presencia de la mosca de la fruta objetivo plantee un riesgo inaceptable para el comercio de plantas (véase el Artículo VII.3 de la CIPF).</w:t>
      </w:r>
    </w:p>
    <w:p w14:paraId="240CD932" w14:textId="6D15E398">
      <w:pPr>
        <w:pStyle w:val="IPPParagraphnumbering"/>
        <w:numPr>
          <w:ilvl w:val="0"/>
          <w:numId w:val="0"/>
        </w:numPr>
      </w:pPr>
      <w:r>
        <w:rPr>
          <w:rStyle w:val="PleaseReviewParagraphId"/>
          <w:b w:val="off"/>
          <w:i w:val="off"/>
        </w:rPr>
        <w:t>[146]</w:t>
      </w:r>
      <w:r>
        <w:t>Se podrá suspender el ALP-MF o una parte de ella si los procedimientos se han implementado incorrectamente (por ejemplo, el trampeo, el control del movimiento de los hospedantes o los tratamientos son inadecuados) o si se ha interceptado la mosca de la fruta objetivo en un envío procedente del ALP-MF o de una parte de ella.</w:t>
      </w:r>
    </w:p>
    <w:p w14:paraId="1BF50F1C" w14:textId="7BC93E0B">
      <w:pPr>
        <w:pStyle w:val="IPPParagraphnumbering"/>
        <w:numPr>
          <w:ilvl w:val="0"/>
          <w:numId w:val="0"/>
        </w:numPr>
      </w:pPr>
      <w:r>
        <w:rPr>
          <w:rStyle w:val="PleaseReviewParagraphId"/>
          <w:b w:val="off"/>
          <w:i w:val="off"/>
        </w:rPr>
        <w:t>[147]</w:t>
      </w:r>
      <w:r>
        <w:t>Si se detecta la mosca la fruta objetivo, se debería aplicar el plan de acciones correctivas tal como se indica en la presente norma (véase el Anexo 2) y, si se cumplen los criterios de una incursión, se debería informar a las ONPF de los países importadores correspondientes (véase la NIMF 17). Cuando se aplica la suspensión, se deberían aclarar los criterios para retirarla (incluido el grado de confianza necesario para mostrar que el área está libre de plagas) a los países importadores que corresponda.</w:t>
      </w:r>
    </w:p>
    <w:p w14:paraId="235164A3" w14:textId="77777777">
      <w:pPr>
        <w:pStyle w:val="IPPHeading2"/>
      </w:pPr>
      <w:r>
        <w:rPr>
          <w:rStyle w:val="PleaseReviewParagraphId"/>
          <w:b w:val="off"/>
          <w:i w:val="off"/>
        </w:rPr>
        <w:t>[148]</w:t>
      </w:r>
      <w:bookmarkStart w:name="_Toc526254850" w:id="102"/>
      <w:r>
        <w:t>7.2</w:t>
        <w:tab/>
        <w:t>Restablecimiento</w:t>
      </w:r>
      <w:bookmarkEnd w:id="102"/>
    </w:p>
    <w:p w14:paraId="048E954A" w14:textId="77777777">
      <w:pPr>
        <w:pStyle w:val="IPPParagraphnumberingclose"/>
        <w:numPr>
          <w:ilvl w:val="0"/>
          <w:numId w:val="0"/>
        </w:numPr>
      </w:pPr>
      <w:r>
        <w:rPr>
          <w:rStyle w:val="PleaseReviewParagraphId"/>
          <w:b w:val="off"/>
          <w:i w:val="off"/>
        </w:rPr>
        <w:t>[149]</w:t>
      </w:r>
      <w:r>
        <w:t>El restablecimiento debería basarse en los mismos requisitos que para el establecimiento, con las siguientes condiciones:</w:t>
      </w:r>
    </w:p>
    <w:p w14:paraId="6D01E3B7" w14:textId="77777777">
      <w:pPr>
        <w:pStyle w:val="IPPBullet1"/>
      </w:pPr>
      <w:r>
        <w:rPr>
          <w:rStyle w:val="PleaseReviewParagraphId"/>
          <w:b w:val="off"/>
          <w:i w:val="off"/>
        </w:rPr>
        <w:t>[150]</w:t>
      </w:r>
      <w:r>
        <w:t>que no se detecte nuevamente la mosca de la fruta objetivo durante un período determinado por las características biológicas y ecológicas de la especie, las condiciones ambientales prevalecientes y la eficacia del sistema de vigilancia utilizado;</w:t>
      </w:r>
    </w:p>
    <w:p w14:paraId="7C89C748" w14:textId="2CB9F46C">
      <w:pPr>
        <w:pStyle w:val="IPPBullet1Last"/>
      </w:pPr>
      <w:r>
        <w:rPr>
          <w:rStyle w:val="PleaseReviewParagraphId"/>
          <w:b w:val="off"/>
          <w:i w:val="off"/>
        </w:rPr>
        <w:t>[151]</w:t>
      </w:r>
      <w:r>
        <w:t>en caso de una falla en los procedimientos, solo cuando se haya corregido el problema.</w:t>
      </w:r>
    </w:p>
    <w:p w14:paraId="4CAF1343" w14:textId="77777777">
      <w:pPr>
        <w:pStyle w:val="IPPParagraphnumbering"/>
        <w:numPr>
          <w:ilvl w:val="0"/>
          <w:numId w:val="0"/>
        </w:numPr>
      </w:pPr>
      <w:r>
        <w:rPr>
          <w:rStyle w:val="PleaseReviewParagraphId"/>
          <w:b w:val="off"/>
          <w:i w:val="off"/>
        </w:rPr>
        <w:t>[152]</w:t>
      </w:r>
      <w:r>
        <w:t>Para aumentar el nivel de confianza en que la mosca de la fruta objetivo está ausente en el área, el ALP-MF solo se debería restablecer después de que haya transcurrido un período de tiempo suficiente sin signos de la presencia de una población reproductora. Se debería predeterminar el período necesario (que, en el caso de algunas especies, puede corresponder hasta a tres ciclos vitales consecutivos) a partir de la información científica disponible y proporcionar el suficiente nivel de confianza en que el área está libre de la mosca de la fruta objetivo.</w:t>
      </w:r>
    </w:p>
    <w:p w14:paraId="7382BFC9" w14:textId="77777777">
      <w:pPr>
        <w:pStyle w:val="IPPHeading2"/>
      </w:pPr>
      <w:r>
        <w:rPr>
          <w:rStyle w:val="PleaseReviewParagraphId"/>
          <w:b w:val="off"/>
          <w:i w:val="off"/>
        </w:rPr>
        <w:t>[153]</w:t>
      </w:r>
      <w:bookmarkStart w:name="_Toc526254851" w:id="106"/>
      <w:r>
        <w:lastRenderedPageBreak/>
        <w:t>7.3</w:t>
        <w:tab/>
        <w:t>Retirada</w:t>
      </w:r>
      <w:bookmarkEnd w:id="106"/>
    </w:p>
    <w:p w14:paraId="1B0A2AC3" w14:textId="01BF5076">
      <w:pPr>
        <w:pStyle w:val="IPPParagraphnumbering"/>
        <w:numPr>
          <w:ilvl w:val="0"/>
          <w:numId w:val="0"/>
        </w:numPr>
      </w:pPr>
      <w:r>
        <w:rPr>
          <w:rStyle w:val="PleaseReviewParagraphId"/>
          <w:b w:val="off"/>
          <w:i w:val="off"/>
        </w:rPr>
        <w:t>[154]</w:t>
      </w:r>
      <w:r>
        <w:t>Si la mosca de la fruta objetivo se establece en la ALP-MF y no se consigue erradicar, la ONPF del país exportador debería retirar la condición de ALP-MF del área e informar al respecto a las partes interesadas nacionales y a las ONPF de los países importadores, estos últimos de conformidad con la NIMF 17.</w:t>
      </w:r>
    </w:p>
    <w:p w14:paraId="1A27F9B0" w14:textId="77777777">
      <w:pPr>
        <w:pStyle w:val="IPPNormal"/>
        <w:rPr>
          <w:b/>
          <w:bCs/>
          <w:lang w:eastAsia="ar-SA"/>
        </w:rPr>
      </w:pPr>
      <w:r>
        <w:rPr>
          <w:rStyle w:val="PleaseReviewParagraphId"/>
          <w:b w:val="off"/>
          <w:i w:val="off"/>
        </w:rPr>
        <w:t>[155]</w:t>
      </w:r>
      <w:r>
        <w:rPr>
          <w:b/>
          <w:bCs/>
          <w:lang w:eastAsia="ar-SA"/>
        </w:rPr>
        <w:t>Posibles problemas de implementación</w:t>
      </w:r>
    </w:p>
    <w:p w14:paraId="641D33DC" w14:textId="77777777">
      <w:pPr>
        <w:pStyle w:val="IPPNormal"/>
        <w:rPr>
          <w:lang w:eastAsia="ar-SA"/>
        </w:rPr>
      </w:pPr>
      <w:r>
        <w:rPr>
          <w:rStyle w:val="PleaseReviewParagraphId"/>
          <w:b w:val="off"/>
          <w:i w:val="off"/>
        </w:rPr>
        <w:t>[156]</w:t>
      </w:r>
      <w:r>
        <w:rPr>
          <w:lang w:eastAsia="ar-SA"/>
        </w:rPr>
        <w:t>Esta sección no es parte de la norma. En el mayo de 2016 el Comité de Normas pidió a la secretaría de la CIPF para reunir información sobre los posibles problemas de implementación relacionados con este proyecto. Le rogamos indicar los detalles y propuestas sobre cómo hacer frente a estos posibles problemas de implementación.</w:t>
        <w:br w:type="page"/>
      </w:r>
    </w:p>
    <w:p w14:paraId="1A132743" w14:textId="7FB52A1A">
      <w:pPr>
        <w:pStyle w:val="IPPNormal"/>
        <w:rPr>
          <w:sz w:val="18"/>
        </w:rPr>
      </w:pPr>
      <w:r>
        <w:rPr>
          <w:rStyle w:val="PleaseReviewParagraphId"/>
          <w:b w:val="off"/>
          <w:i w:val="off"/>
        </w:rPr>
        <w:t>[157]</w:t>
      </w:r>
      <w:r>
        <w:rPr>
          <w:sz w:val="18"/>
        </w:rPr>
        <w:lastRenderedPageBreak/>
        <w:t>Este anexo es una parte prescriptiva de la norma.</w:t>
      </w:r>
    </w:p>
    <w:p w14:paraId="6BD5E6F1" w14:textId="77777777">
      <w:pPr>
        <w:pStyle w:val="IPPAnnexHead"/>
      </w:pPr>
      <w:r>
        <w:rPr>
          <w:rStyle w:val="PleaseReviewParagraphId"/>
          <w:b w:val="off"/>
          <w:i w:val="off"/>
        </w:rPr>
        <w:t>[158]</w:t>
      </w:r>
      <w:bookmarkStart w:name="_Toc526254852" w:id="110"/>
      <w:r>
        <w:t>ANEXO 1: Vigilancia de la mosca de la fruta (trampeo y muestreo de hospedantes)</w:t>
      </w:r>
    </w:p>
    <w:p w14:paraId="08098ED6" w14:textId="725E27B3">
      <w:pPr>
        <w:pStyle w:val="IPPParagraphnumbering"/>
        <w:numPr>
          <w:ilvl w:val="0"/>
          <w:numId w:val="0"/>
        </w:numPr>
      </w:pPr>
      <w:r>
        <w:rPr>
          <w:rStyle w:val="PleaseReviewParagraphId"/>
          <w:b w:val="off"/>
          <w:i w:val="off"/>
        </w:rPr>
        <w:t>[159]</w:t>
      </w:r>
      <w:r>
        <w:t>El presente anexo contiene información sobre la vigilancia de la mosca de la fruta.</w:t>
      </w:r>
    </w:p>
    <w:p w14:paraId="71B94EC7" w14:textId="77777777">
      <w:pPr>
        <w:pStyle w:val="IPPHeading1"/>
      </w:pPr>
      <w:r>
        <w:rPr>
          <w:rStyle w:val="PleaseReviewParagraphId"/>
          <w:b w:val="off"/>
          <w:i w:val="off"/>
        </w:rPr>
        <w:t>[160]</w:t>
      </w:r>
      <w:r>
        <w:t>1.</w:t>
        <w:tab/>
        <w:t>Procedimientos de trampeo</w:t>
      </w:r>
    </w:p>
    <w:p w14:paraId="6D101A7B" w14:textId="77777777">
      <w:pPr>
        <w:pStyle w:val="IPPParagraphnumberingclose"/>
        <w:numPr>
          <w:ilvl w:val="0"/>
          <w:numId w:val="0"/>
        </w:numPr>
      </w:pPr>
      <w:r>
        <w:rPr>
          <w:rStyle w:val="PleaseReviewParagraphId"/>
          <w:b w:val="off"/>
          <w:i w:val="off"/>
        </w:rPr>
        <w:t>[161]</w:t>
      </w:r>
      <w:r>
        <w:t>Los procedimientos de trampeo que se utilizan en las prospecciones de la mosca de la fruta deberían tomar en consideración:</w:t>
      </w:r>
    </w:p>
    <w:p w14:paraId="1DD4D9FF" w14:textId="77777777">
      <w:pPr>
        <w:pStyle w:val="IPPBullet1"/>
      </w:pPr>
      <w:r>
        <w:rPr>
          <w:rStyle w:val="PleaseReviewParagraphId"/>
          <w:b w:val="off"/>
          <w:i w:val="off"/>
        </w:rPr>
        <w:t>[162]</w:t>
      </w:r>
      <w:r>
        <w:t>las características biológicas y ecológicas de la mosca de la fruta objetivo;</w:t>
      </w:r>
    </w:p>
    <w:p w14:paraId="09BBC21D" w14:textId="77777777">
      <w:pPr>
        <w:pStyle w:val="IPPBullet1"/>
      </w:pPr>
      <w:r>
        <w:rPr>
          <w:rStyle w:val="PleaseReviewParagraphId"/>
          <w:b w:val="off"/>
          <w:i w:val="off"/>
        </w:rPr>
        <w:t>[163]</w:t>
      </w:r>
      <w:r>
        <w:t>las condiciones en el área sujeta a prospección (por ejemplo, el clima, el ambiente y la geografía);</w:t>
      </w:r>
    </w:p>
    <w:p w14:paraId="0312880A" w14:textId="2125FA09">
      <w:pPr>
        <w:pStyle w:val="IPPBullet1"/>
      </w:pPr>
      <w:r>
        <w:rPr>
          <w:rStyle w:val="PleaseReviewParagraphId"/>
          <w:b w:val="off"/>
          <w:i w:val="off"/>
        </w:rPr>
        <w:t>[164]</w:t>
      </w:r>
      <w:r>
        <w:t>los tipos de trampa y atrayentes;</w:t>
      </w:r>
    </w:p>
    <w:p w14:paraId="78F98F44" w14:textId="77777777">
      <w:pPr>
        <w:pStyle w:val="IPPBullet1"/>
      </w:pPr>
      <w:r>
        <w:rPr>
          <w:rStyle w:val="PleaseReviewParagraphId"/>
          <w:b w:val="off"/>
          <w:i w:val="off"/>
        </w:rPr>
        <w:t>[165]</w:t>
      </w:r>
      <w:r>
        <w:t>la densidad de trampas (número de trampas por unidad de superficie);</w:t>
      </w:r>
    </w:p>
    <w:p w14:paraId="18FA2748" w14:textId="77777777">
      <w:pPr>
        <w:pStyle w:val="IPPBullet1"/>
      </w:pPr>
      <w:r>
        <w:rPr>
          <w:rStyle w:val="PleaseReviewParagraphId"/>
          <w:b w:val="off"/>
          <w:i w:val="off"/>
        </w:rPr>
        <w:t>[166]</w:t>
      </w:r>
      <w:r>
        <w:t>la presencia de hospedantes;</w:t>
      </w:r>
    </w:p>
    <w:p w14:paraId="4FC1BE36" w14:textId="48F5F66C">
      <w:pPr>
        <w:pStyle w:val="IPPBullet1"/>
      </w:pPr>
      <w:r>
        <w:rPr>
          <w:rStyle w:val="PleaseReviewParagraphId"/>
          <w:b w:val="off"/>
          <w:i w:val="off"/>
        </w:rPr>
        <w:t>[167]</w:t>
      </w:r>
      <w:r>
        <w:t>la revisión de las trampas (mantenimiento y recebado de las trampas);</w:t>
      </w:r>
    </w:p>
    <w:p w14:paraId="56AAFB47" w14:textId="77777777">
      <w:pPr>
        <w:pStyle w:val="IPPBullet1"/>
      </w:pPr>
      <w:r>
        <w:rPr>
          <w:rStyle w:val="PleaseReviewParagraphId"/>
          <w:b w:val="off"/>
          <w:i w:val="off"/>
        </w:rPr>
        <w:t>[168]</w:t>
      </w:r>
      <w:r>
        <w:t>el examen de las trampas y la recolección de ejemplares;</w:t>
      </w:r>
    </w:p>
    <w:p w14:paraId="7876AE94" w14:textId="77777777">
      <w:pPr>
        <w:pStyle w:val="IPPBullet1"/>
      </w:pPr>
      <w:r>
        <w:rPr>
          <w:rStyle w:val="PleaseReviewParagraphId"/>
          <w:b w:val="off"/>
          <w:i w:val="off"/>
        </w:rPr>
        <w:t>[169]</w:t>
      </w:r>
      <w:r>
        <w:t>el mantenimiento de registros (incluida la identificación de las trampas);</w:t>
      </w:r>
    </w:p>
    <w:p w14:paraId="7C145128" w14:textId="77777777">
      <w:pPr>
        <w:pStyle w:val="IPPBullet1Last"/>
      </w:pPr>
      <w:r>
        <w:rPr>
          <w:rStyle w:val="PleaseReviewParagraphId"/>
          <w:b w:val="off"/>
          <w:i w:val="off"/>
        </w:rPr>
        <w:t>[170]</w:t>
      </w:r>
      <w:r>
        <w:t>la capacidad y la competencia de identificación.</w:t>
      </w:r>
    </w:p>
    <w:p w14:paraId="327A733A" w14:textId="77777777">
      <w:pPr>
        <w:pStyle w:val="IPPHeading2"/>
      </w:pPr>
      <w:r>
        <w:rPr>
          <w:rStyle w:val="PleaseReviewParagraphId"/>
          <w:b w:val="off"/>
          <w:i w:val="off"/>
        </w:rPr>
        <w:t>[171]</w:t>
      </w:r>
      <w:r>
        <w:t>1.2</w:t>
        <w:tab/>
        <w:t>Tipos de trampas y atrayentes</w:t>
      </w:r>
    </w:p>
    <w:p w14:paraId="1EA3501D" w14:textId="1EFB6E32">
      <w:pPr>
        <w:pStyle w:val="IPPParagraphnumbering"/>
        <w:numPr>
          <w:ilvl w:val="0"/>
          <w:numId w:val="0"/>
        </w:numPr>
      </w:pPr>
      <w:r>
        <w:rPr>
          <w:rStyle w:val="PleaseReviewParagraphId"/>
          <w:b w:val="off"/>
          <w:i w:val="off"/>
        </w:rPr>
        <w:t>[172]</w:t>
      </w:r>
      <w:r>
        <w:t>A lo largo de las décadas se han creado diversos tipos de trampas y atrayentes para realizar prospecciones de poblaciones de mosca de la fruta. Las especies de mosca de la fruta capturadas variarán dependiendo del tipo de atrayente utilizado. El tipo de trampa que se debería escoger para una prospección depende de la mosca de la fruta objetivo y la naturaleza del atrayente.</w:t>
      </w:r>
    </w:p>
    <w:p w14:paraId="7A452C6B" w14:textId="77777777">
      <w:pPr>
        <w:pStyle w:val="IPPHeading2"/>
      </w:pPr>
      <w:r>
        <w:rPr>
          <w:rStyle w:val="PleaseReviewParagraphId"/>
          <w:b w:val="off"/>
          <w:i w:val="off"/>
        </w:rPr>
        <w:t>[173]</w:t>
      </w:r>
      <w:r>
        <w:t>1.3</w:t>
        <w:tab/>
        <w:t>Densidad de las trampas</w:t>
      </w:r>
    </w:p>
    <w:p w14:paraId="4AC5F470" w14:textId="2EBF294A">
      <w:pPr>
        <w:pStyle w:val="IPPParagraphnumbering"/>
        <w:numPr>
          <w:ilvl w:val="0"/>
          <w:numId w:val="0"/>
        </w:numPr>
      </w:pPr>
      <w:r>
        <w:rPr>
          <w:rStyle w:val="PleaseReviewParagraphId"/>
          <w:b w:val="off"/>
          <w:i w:val="off"/>
        </w:rPr>
        <w:t>[174]</w:t>
      </w:r>
      <w:r>
        <w:t>La densidad de las trampas (número de trampas por unidad de superficie), que es un factor primordial para que las prospecciones de mosca de la fruta sean eficaces, debería basarse en la mosca de la fruta objetivo, la eficiencia de las trampas, las prácticas de cultivo y otros factores bióticos y abióticos que puedan influir en la eficacia de la prospección. La densidad de las trampas podrá cambiar en función de la fase del programa relativo al ALP-MF, ya que la densidad necesaria durante la fase de establecimiento es distinta de la necesaria durante la fase de mantenimiento. La densidad de las trampas también depende de la probabilidad de que la mosca de la fruta objetivo entre en el ALP-MF por las vías potenciales.</w:t>
      </w:r>
    </w:p>
    <w:p w14:paraId="273F585C" w14:textId="77777777">
      <w:pPr>
        <w:pStyle w:val="IPPHeading2"/>
      </w:pPr>
      <w:r>
        <w:rPr>
          <w:rStyle w:val="PleaseReviewParagraphId"/>
          <w:b w:val="off"/>
          <w:i w:val="off"/>
        </w:rPr>
        <w:t>[175]</w:t>
      </w:r>
      <w:r>
        <w:t>1.4</w:t>
        <w:tab/>
        <w:t>Utilización de las trampas</w:t>
      </w:r>
    </w:p>
    <w:p w14:paraId="442D9BEF" w14:textId="1231AC5A">
      <w:pPr>
        <w:pStyle w:val="IPPParagraphnumbering"/>
        <w:numPr>
          <w:ilvl w:val="0"/>
          <w:numId w:val="0"/>
        </w:numPr>
      </w:pPr>
      <w:r>
        <w:rPr>
          <w:rStyle w:val="PleaseReviewParagraphId"/>
          <w:b w:val="off"/>
          <w:i w:val="off"/>
        </w:rPr>
        <w:t>[176]</w:t>
      </w:r>
      <w:r>
        <w:t>Al establecer un programa relativo al ALP-MF, la ubicación específica de las trampas en una red de trampeo se debería determinar considerando las características del área, como el clima, el ambiente, la geografía, la presencia y distribución de hospedantes, las prácticas de gestión comercial y las características biológicas y ecológicas de la mosca de la fruta objetivo. Las trampas deberían colocarse y rotarse conforme a la secuencia de maduración de la fruta de las plantas hospedantes. Al colocar trampas en áreas dedicadas a la producción comercial, se deberían tener en cuenta las prácticas de manejo de plagas como la aplicación periódica de insecticidas (u otras sustancias químicas) que puedan tener un efecto falso negativo en el programa de trampeo.</w:t>
      </w:r>
    </w:p>
    <w:p w14:paraId="24C409DA" w14:textId="769FCD67">
      <w:pPr>
        <w:pStyle w:val="IPPParagraphnumbering"/>
        <w:numPr>
          <w:ilvl w:val="0"/>
          <w:numId w:val="0"/>
        </w:numPr>
      </w:pPr>
      <w:r>
        <w:rPr>
          <w:rStyle w:val="PleaseReviewParagraphId"/>
          <w:b w:val="off"/>
          <w:i w:val="off"/>
        </w:rPr>
        <w:t>[177]</w:t>
      </w:r>
      <w:r>
        <w:t>Las coordenadas geográficas pueden ser útiles para la gestión de las redes de trampeo.</w:t>
      </w:r>
    </w:p>
    <w:p w14:paraId="0FBAA480" w14:textId="77777777">
      <w:pPr>
        <w:pStyle w:val="IPPHeading2"/>
      </w:pPr>
      <w:r>
        <w:rPr>
          <w:rStyle w:val="PleaseReviewParagraphId"/>
          <w:b w:val="off"/>
          <w:i w:val="off"/>
        </w:rPr>
        <w:t>[178]</w:t>
      </w:r>
      <w:r>
        <w:lastRenderedPageBreak/>
        <w:t>1.5</w:t>
        <w:tab/>
        <w:t>Revisión y examen de las trampas</w:t>
      </w:r>
    </w:p>
    <w:p w14:paraId="06456DBD" w14:textId="77777777">
      <w:pPr>
        <w:pStyle w:val="IPPParagraphnumbering"/>
        <w:keepLines/>
        <w:numPr>
          <w:ilvl w:val="0"/>
          <w:numId w:val="0"/>
        </w:numPr>
      </w:pPr>
      <w:r>
        <w:rPr>
          <w:rStyle w:val="PleaseReviewParagraphId"/>
          <w:b w:val="off"/>
          <w:i w:val="off"/>
        </w:rPr>
        <w:t>[179]</w:t>
      </w:r>
      <w:r>
        <w:t>La frecuencia de la revisión de las trampas (mantenimiento y recebado de las trampas) durante el período de trampeo debería depender de la longevidad (persistencia) de los atrayentes y agentes letales, la capacidad de retención (por ejemplo, la capacidad de retención de las trampas de pegamento disminuye con el tiempo), la tasa de captura de la especie objetivo y otras especies, la ubicación de las trampas, las características biológicas y ecológicas de la especie y las condiciones ambientales.</w:t>
      </w:r>
    </w:p>
    <w:p w14:paraId="308F97B8" w14:textId="6F5864E1">
      <w:pPr>
        <w:pStyle w:val="IPPParagraphnumbering"/>
        <w:numPr>
          <w:ilvl w:val="0"/>
          <w:numId w:val="0"/>
        </w:numPr>
      </w:pPr>
      <w:r>
        <w:rPr>
          <w:rStyle w:val="PleaseReviewParagraphId"/>
          <w:b w:val="off"/>
          <w:i w:val="off"/>
        </w:rPr>
        <w:t>[180]</w:t>
      </w:r>
      <w:r>
        <w:t>La frecuencia del examen se debería ajustar a las condiciones ambientales prevalecientes, la tasa de captura probable y las características biológicas y ecológicas de la mosca de la fruta objetivo. El intervalo puede ser de entre uno y 30 días en función del tipo de prospección y la fase del programa (establecimiento o mantenimiento). El intervalo también debería considerar el número de ejemplares de la especie objetivo y de otras especies que se prevé capturar y la condición de las moscas de la fruta en la trampa, puesto que los ejemplares se pueden deteriorar rápidamente. El deterioro de los ejemplares puede complicar o alterar la identificación.</w:t>
      </w:r>
    </w:p>
    <w:p w14:paraId="0FBC4031" w14:textId="0DA8DDCF">
      <w:pPr>
        <w:pStyle w:val="IPPParagraphnumbering"/>
        <w:numPr>
          <w:ilvl w:val="0"/>
          <w:numId w:val="0"/>
        </w:numPr>
      </w:pPr>
      <w:r>
        <w:rPr>
          <w:rStyle w:val="PleaseReviewParagraphId"/>
          <w:b w:val="off"/>
          <w:i w:val="off"/>
        </w:rPr>
        <w:t>[181]</w:t>
      </w:r>
      <w:r>
        <w:t>Se deberían adoptar las medidas necesarias para evitar la contaminación cruzada entre diferentes tipos de atrayente (por ejemplo, cuelure o metileugenol). La contaminación cruzada puede reducir la eficacia de las trampas y retrasar la adopción de medidas correctivas. Los atrayentes son sustancias muy volátiles y debería tenerse cuidado al almacenarlos, envasarlos, manipularlos y eliminarlos a fin de evitar reducir la eficacia del atrayente y poner en peligro la seguridad del operador. De igual forma, se debería tener cuidado al manipular la propia trampa, puesto que de hacerlo mal se puede reducir su funcionalidad.</w:t>
      </w:r>
    </w:p>
    <w:p w14:paraId="43F7632E" w14:textId="77777777">
      <w:pPr>
        <w:pStyle w:val="IPPHeading1"/>
      </w:pPr>
      <w:r>
        <w:rPr>
          <w:rStyle w:val="PleaseReviewParagraphId"/>
          <w:b w:val="off"/>
          <w:i w:val="off"/>
        </w:rPr>
        <w:t>[182]</w:t>
      </w:r>
      <w:r>
        <w:t>2.</w:t>
        <w:tab/>
        <w:t>Procedimientos de muestreo de los hospedantes de la mosca de la fruta</w:t>
      </w:r>
    </w:p>
    <w:p w14:paraId="04A4AB37" w14:textId="3B9C0657">
      <w:pPr>
        <w:pStyle w:val="IPPParagraphnumbering"/>
        <w:numPr>
          <w:ilvl w:val="0"/>
          <w:numId w:val="0"/>
        </w:numPr>
      </w:pPr>
      <w:r>
        <w:rPr>
          <w:rStyle w:val="PleaseReviewParagraphId"/>
          <w:b w:val="off"/>
          <w:i w:val="off"/>
        </w:rPr>
        <w:t>[183]</w:t>
      </w:r>
      <w:r>
        <w:t>Si el trampeo no es lo bastante eficaz (o sensible) para proporcionar el suficiente nivel de confianza en que el área está libre de plagas durante un período adecuado, se podrá combinar con el muestreo de los hospedantes de la mosca de la fruta a fin de mejorar la sensibilidad general de la detección. El muestreo de los hospedantes de la mosca de la fruta es particularmente eficaz en prospecciones de delimitación en pequeña escala en un área afectada por un brote (incluida una incursión). Las muestras se deberían conservar en condiciones adecuadas para mantener la viabilidad de todos los ejemplares inmaduros de moscas de la fruta en material hospedante infestado, para los fines de la identificación.</w:t>
      </w:r>
    </w:p>
    <w:p w14:paraId="3C4905BE" w14:textId="77777777">
      <w:pPr>
        <w:pStyle w:val="IPPParagraphnumberingclose"/>
        <w:numPr>
          <w:ilvl w:val="0"/>
          <w:numId w:val="0"/>
        </w:numPr>
      </w:pPr>
      <w:r>
        <w:rPr>
          <w:rStyle w:val="PleaseReviewParagraphId"/>
          <w:b w:val="off"/>
          <w:i w:val="off"/>
        </w:rPr>
        <w:t>[184]</w:t>
      </w:r>
      <w:bookmarkStart w:name="_Hlk158373989" w:id="111"/>
      <w:r>
        <w:t>Los procedimientos para muestrear al hospedante como parte de las prospecciones de la mosca de la fruta deberían tener en cuenta lo siguiente:</w:t>
      </w:r>
    </w:p>
    <w:p w14:paraId="586E1CAB" w14:textId="02059C01">
      <w:pPr>
        <w:pStyle w:val="IPPBullet1"/>
      </w:pPr>
      <w:r>
        <w:rPr>
          <w:rStyle w:val="PleaseReviewParagraphId"/>
          <w:b w:val="off"/>
          <w:i w:val="off"/>
        </w:rPr>
        <w:t>[185]</w:t>
      </w:r>
      <w:r>
        <w:t>los factores relacionados con el hospedante preferido de la mosca de la fruta objetivo:</w:t>
      </w:r>
    </w:p>
    <w:p w14:paraId="134EB360" w14:textId="2C3E7462">
      <w:pPr>
        <w:pStyle w:val="IPPBullet2"/>
      </w:pPr>
      <w:r>
        <w:rPr>
          <w:rStyle w:val="PleaseReviewParagraphId"/>
          <w:b w:val="off"/>
          <w:i w:val="off"/>
        </w:rPr>
        <w:t>[186]</w:t>
      </w:r>
      <w:r>
        <w:t>el efecto de la madurez del hospedante en la infestación,</w:t>
      </w:r>
    </w:p>
    <w:p w14:paraId="4D4428E4" w14:textId="77777777">
      <w:pPr>
        <w:pStyle w:val="IPPBullet2"/>
      </w:pPr>
      <w:r>
        <w:rPr>
          <w:rStyle w:val="PleaseReviewParagraphId"/>
          <w:b w:val="off"/>
          <w:i w:val="off"/>
        </w:rPr>
        <w:t>[187]</w:t>
      </w:r>
      <w:r>
        <w:t>los signos o síntomas de infestación del material hospedante;</w:t>
      </w:r>
    </w:p>
    <w:p w14:paraId="4AE18373" w14:textId="730398E9">
      <w:pPr>
        <w:pStyle w:val="IPPBullet1"/>
      </w:pPr>
      <w:r>
        <w:rPr>
          <w:rStyle w:val="PleaseReviewParagraphId"/>
          <w:b w:val="off"/>
          <w:i w:val="off"/>
        </w:rPr>
        <w:t>[188]</w:t>
      </w:r>
      <w:r>
        <w:t>la selección de áreas que probablemente tengan un elevado riesgo de tener material hospedante infestado:</w:t>
      </w:r>
    </w:p>
    <w:p w14:paraId="487CBDB3" w14:textId="77777777">
      <w:pPr>
        <w:pStyle w:val="IPPBullet2"/>
      </w:pPr>
      <w:r>
        <w:rPr>
          <w:rStyle w:val="PleaseReviewParagraphId"/>
          <w:b w:val="off"/>
          <w:i w:val="off"/>
        </w:rPr>
        <w:t>[189]</w:t>
      </w:r>
      <w:r>
        <w:t>zonas urbanas,</w:t>
      </w:r>
    </w:p>
    <w:p w14:paraId="74865D95" w14:textId="77777777">
      <w:pPr>
        <w:pStyle w:val="IPPBullet2"/>
      </w:pPr>
      <w:r>
        <w:rPr>
          <w:rStyle w:val="PleaseReviewParagraphId"/>
          <w:b w:val="off"/>
          <w:i w:val="off"/>
        </w:rPr>
        <w:t>[190]</w:t>
      </w:r>
      <w:r>
        <w:t>lugares de producción abandonados,</w:t>
      </w:r>
    </w:p>
    <w:p w14:paraId="61C109FF" w14:textId="77777777">
      <w:pPr>
        <w:pStyle w:val="IPPBullet2"/>
      </w:pPr>
      <w:r>
        <w:rPr>
          <w:rStyle w:val="PleaseReviewParagraphId"/>
          <w:b w:val="off"/>
          <w:i w:val="off"/>
        </w:rPr>
        <w:t>[191]</w:t>
      </w:r>
      <w:r>
        <w:t>mercados de frutas,</w:t>
      </w:r>
    </w:p>
    <w:p w14:paraId="45A978FE" w14:textId="77777777">
      <w:pPr>
        <w:pStyle w:val="IPPBullet2"/>
      </w:pPr>
      <w:r>
        <w:rPr>
          <w:rStyle w:val="PleaseReviewParagraphId"/>
          <w:b w:val="off"/>
          <w:i w:val="off"/>
        </w:rPr>
        <w:t>[192]</w:t>
      </w:r>
      <w:r>
        <w:t>aparcamientos,</w:t>
      </w:r>
    </w:p>
    <w:p w14:paraId="11937DB2" w14:textId="77777777">
      <w:pPr>
        <w:pStyle w:val="IPPBullet2"/>
      </w:pPr>
      <w:r>
        <w:rPr>
          <w:rStyle w:val="PleaseReviewParagraphId"/>
          <w:b w:val="off"/>
          <w:i w:val="off"/>
        </w:rPr>
        <w:t>[193]</w:t>
      </w:r>
      <w:r>
        <w:t>sitios con una elevada concentración de hospedantes,</w:t>
      </w:r>
    </w:p>
    <w:p w14:paraId="6249CBD6" w14:textId="6C0E1429">
      <w:pPr>
        <w:pStyle w:val="IPPBullet2"/>
      </w:pPr>
      <w:r>
        <w:rPr>
          <w:rStyle w:val="PleaseReviewParagraphId"/>
          <w:b w:val="off"/>
          <w:i w:val="off"/>
        </w:rPr>
        <w:t>[194]</w:t>
      </w:r>
      <w:r>
        <w:t>puntos de entrada al ALP-MF, cuando proceda;</w:t>
      </w:r>
    </w:p>
    <w:p w14:paraId="441DB718" w14:textId="77777777">
      <w:pPr>
        <w:pStyle w:val="IPPBullet1"/>
      </w:pPr>
      <w:r>
        <w:rPr>
          <w:rStyle w:val="PleaseReviewParagraphId"/>
          <w:b w:val="off"/>
          <w:i w:val="off"/>
        </w:rPr>
        <w:t>[195]</w:t>
      </w:r>
      <w:r>
        <w:t>el tamaño y la selección de las muestras, incluida la consideración de:</w:t>
      </w:r>
    </w:p>
    <w:p w14:paraId="4305F234" w14:textId="77777777">
      <w:pPr>
        <w:pStyle w:val="IPPBullet2"/>
      </w:pPr>
      <w:r>
        <w:rPr>
          <w:rStyle w:val="PleaseReviewParagraphId"/>
          <w:b w:val="off"/>
          <w:i w:val="off"/>
        </w:rPr>
        <w:t>[196]</w:t>
      </w:r>
      <w:r>
        <w:t>el nivel necesario de confianza estadística,</w:t>
      </w:r>
    </w:p>
    <w:p w14:paraId="5629909A" w14:textId="6BAC09A6">
      <w:pPr>
        <w:pStyle w:val="IPPBullet2"/>
      </w:pPr>
      <w:r>
        <w:rPr>
          <w:rStyle w:val="PleaseReviewParagraphId"/>
          <w:b w:val="off"/>
          <w:i w:val="off"/>
        </w:rPr>
        <w:t>[197]</w:t>
      </w:r>
      <w:r>
        <w:t>la disponibilidad de material hospedante en el área sujeta a prospección,</w:t>
      </w:r>
    </w:p>
    <w:p w14:paraId="139D4A60" w14:textId="41FB2189">
      <w:pPr>
        <w:pStyle w:val="IPPBullet2"/>
        <w:spacing w:after="180"/>
      </w:pPr>
      <w:r>
        <w:rPr>
          <w:rStyle w:val="PleaseReviewParagraphId"/>
          <w:b w:val="off"/>
          <w:i w:val="off"/>
        </w:rPr>
        <w:t>[198]</w:t>
      </w:r>
      <w:r>
        <w:t>la selección de hospedantes con síntomas de daños causados por moscas de la fruta (por ejemplo, fruta caída, fruta rechazada en las instalaciones de embalaje), cuando proceda.</w:t>
      </w:r>
    </w:p>
    <w:bookmarkEnd w:id="111"/>
    <w:p w14:paraId="143B03F8" w14:textId="77777777">
      <w:pPr>
        <w:pStyle w:val="IPPHeading1"/>
      </w:pPr>
      <w:r>
        <w:rPr>
          <w:rStyle w:val="PleaseReviewParagraphId"/>
          <w:b w:val="off"/>
          <w:i w:val="off"/>
        </w:rPr>
        <w:t>[199]</w:t>
      </w:r>
      <w:r>
        <w:lastRenderedPageBreak/>
        <w:t>3.</w:t>
        <w:tab/>
        <w:t>Manipulación de las muestras e identificación de las especies</w:t>
      </w:r>
    </w:p>
    <w:p w14:paraId="3713F253" w14:textId="77777777">
      <w:pPr>
        <w:pStyle w:val="IPPParagraphnumbering"/>
        <w:numPr>
          <w:ilvl w:val="0"/>
          <w:numId w:val="0"/>
        </w:numPr>
      </w:pPr>
      <w:r>
        <w:rPr>
          <w:rStyle w:val="PleaseReviewParagraphId"/>
          <w:b w:val="off"/>
          <w:i w:val="off"/>
        </w:rPr>
        <w:t>[200]</w:t>
      </w:r>
      <w:r>
        <w:t>El material hospedante y el contenido de las trampas se deberían etiquetar, transportar y conservar de manera segura para evitar que el material hospedante o los ejemplares se mezclen.</w:t>
      </w:r>
    </w:p>
    <w:p w14:paraId="13441A98" w14:textId="5A4264E7">
      <w:pPr>
        <w:pStyle w:val="IPPParagraphnumbering"/>
        <w:numPr>
          <w:ilvl w:val="0"/>
          <w:numId w:val="0"/>
        </w:numPr>
      </w:pPr>
      <w:r>
        <w:rPr>
          <w:rStyle w:val="PleaseReviewParagraphId"/>
          <w:b w:val="off"/>
          <w:i w:val="off"/>
        </w:rPr>
        <w:t>[201]</w:t>
      </w:r>
      <w:r>
        <w:t>Las muestras recogidas sobre el terreno en los hospedantes o las trampas se podrán llevar a una instalación en la que se recuperarán las moscas de la fruta y se identificarán las especies. Las muestras de los hospedantes se podrán diseccionar inmediatamente o conservar hasta que lleguen a etapas de desarrollo que permitan su identificación.</w:t>
      </w:r>
    </w:p>
    <w:p w14:paraId="36BCF4CA" w14:textId="77777777">
      <w:pPr>
        <w:pStyle w:val="IPPParagraphnumbering"/>
        <w:numPr>
          <w:ilvl w:val="0"/>
          <w:numId w:val="0"/>
        </w:numPr>
      </w:pPr>
      <w:r>
        <w:rPr>
          <w:rStyle w:val="PleaseReviewParagraphId"/>
          <w:b w:val="off"/>
          <w:i w:val="off"/>
        </w:rPr>
        <w:t>[202]</w:t>
      </w:r>
      <w:r>
        <w:t xml:space="preserve">Para hacer el diagnóstico de la plaga, se podrá recurrir a los protocolos de diagnóstico aprobados como anexos de la NIMF 27, </w:t>
      </w:r>
      <w:r>
        <w:rPr>
          <w:i/>
          <w:iCs/>
        </w:rPr>
        <w:t>Protocolos de diagnóstico para las plagas reglamentadas</w:t>
      </w:r>
      <w:r>
        <w:t>.</w:t>
      </w:r>
    </w:p>
    <w:p w14:paraId="0A07AC5F" w14:textId="4025CD7B">
      <w:pPr>
        <w:pStyle w:val="IPPParagraphnumbering"/>
        <w:numPr>
          <w:ilvl w:val="0"/>
          <w:numId w:val="0"/>
        </w:numPr>
      </w:pPr>
      <w:r>
        <w:rPr>
          <w:rStyle w:val="PleaseReviewParagraphId"/>
          <w:b w:val="off"/>
          <w:i w:val="off"/>
        </w:rPr>
        <w:t>[203]</w:t>
      </w:r>
      <w:r>
        <w:t>La ONPF del país exportador debería contar con la infraestructura y el personal capacitado necesarios, o tener acceso inmediato a ellos, para identificar de forma oportuna los ejemplares inmaduros o adultos de la mosca de la fruta objetivo, preferiblemente en un período de 48 horas.</w:t>
      </w:r>
    </w:p>
    <w:p w14:paraId="636C7AD2" w14:textId="77777777">
      <w:pPr>
        <w:pStyle w:val="IPPHeading1"/>
      </w:pPr>
      <w:r>
        <w:rPr>
          <w:rStyle w:val="PleaseReviewParagraphId"/>
          <w:b w:val="off"/>
          <w:i w:val="off"/>
        </w:rPr>
        <w:t>[204]</w:t>
      </w:r>
      <w:r>
        <w:t>4.</w:t>
        <w:tab/>
        <w:t>Garantía de la calidad del trampeo y el muestreo</w:t>
      </w:r>
    </w:p>
    <w:p w14:paraId="720273E4" w14:textId="77777777">
      <w:pPr>
        <w:pStyle w:val="IPPParagraphnumbering"/>
        <w:numPr>
          <w:ilvl w:val="0"/>
          <w:numId w:val="0"/>
        </w:numPr>
      </w:pPr>
      <w:r>
        <w:rPr>
          <w:rStyle w:val="PleaseReviewParagraphId"/>
          <w:b w:val="off"/>
          <w:i w:val="off"/>
        </w:rPr>
        <w:t>[205]</w:t>
      </w:r>
      <w:r>
        <w:t xml:space="preserve">La ONPF del país exportador podrá establecer un programa de </w:t>
      </w:r>
      <w:bookmarkStart w:name="_Hlk158113082" w:id="112"/>
      <w:r>
        <w:t>garantía de la calidad</w:t>
      </w:r>
      <w:bookmarkEnd w:id="112"/>
      <w:r>
        <w:t xml:space="preserve"> para que la prospección permita confirmar y documentar el cumplimiento de todos los protocolos. Algunos de los elementos clave del programa de garantía de la calidad son la verificación de la eficacia de los atrayentes, la ubicación y recuperación de las moscas objetivo marcadas, el examen periódico de la documentación relativa a la prospección, las revisiones de la ubicación y la revisión de las trampas, el muestreo de los hospedantes y la confirmación de la competencia para hacer el diagnóstico.</w:t>
        <w:br w:type="page"/>
      </w:r>
    </w:p>
    <w:p w14:paraId="663607B0" w14:textId="78BFD2AF">
      <w:pPr>
        <w:pStyle w:val="IPPParagraphnumbering"/>
        <w:numPr>
          <w:ilvl w:val="0"/>
          <w:numId w:val="0"/>
        </w:numPr>
        <w:jc w:val="center"/>
        <w:rPr>
          <w:sz w:val="18"/>
        </w:rPr>
      </w:pPr>
      <w:r>
        <w:rPr>
          <w:rStyle w:val="PleaseReviewParagraphId"/>
          <w:b w:val="off"/>
          <w:i w:val="off"/>
        </w:rPr>
        <w:t>[206]</w:t>
      </w:r>
      <w:r>
        <w:rPr>
          <w:sz w:val="18"/>
        </w:rPr>
        <w:lastRenderedPageBreak/>
        <w:t>Este anexo es una parte prescriptiva de la norma.</w:t>
      </w:r>
    </w:p>
    <w:p w14:paraId="41D1D64F" w14:textId="77777777">
      <w:pPr>
        <w:pStyle w:val="IPPAnnexHead"/>
      </w:pPr>
      <w:r>
        <w:rPr>
          <w:rStyle w:val="PleaseReviewParagraphId"/>
          <w:b w:val="off"/>
          <w:i w:val="off"/>
        </w:rPr>
        <w:t>[207]</w:t>
      </w:r>
      <w:r>
        <w:t>ANEXO 2: Planes de acciones correctivas</w:t>
      </w:r>
    </w:p>
    <w:p w14:paraId="2A1779B4" w14:textId="77777777">
      <w:pPr>
        <w:pStyle w:val="IPPHeading1"/>
      </w:pPr>
      <w:r>
        <w:rPr>
          <w:rStyle w:val="PleaseReviewParagraphId"/>
          <w:b w:val="off"/>
          <w:i w:val="off"/>
        </w:rPr>
        <w:t>[208]</w:t>
      </w:r>
      <w:r>
        <w:t>1.</w:t>
        <w:tab/>
        <w:t>Consideraciones generales</w:t>
      </w:r>
    </w:p>
    <w:p w14:paraId="61A4C289" w14:textId="0548C02E">
      <w:pPr>
        <w:pStyle w:val="IPPParagraphnumbering"/>
        <w:numPr>
          <w:ilvl w:val="0"/>
          <w:numId w:val="0"/>
        </w:numPr>
      </w:pPr>
      <w:r>
        <w:rPr>
          <w:rStyle w:val="PleaseReviewParagraphId"/>
          <w:b w:val="off"/>
          <w:i w:val="off"/>
        </w:rPr>
        <w:t>[209]</w:t>
      </w:r>
      <w:r>
        <w:t>La detección de la mosca de la fruta objetivo en un ALP-MF debería dar lugar a la ejecución de un plan de acciones correctivas con el objetivo de erradicarla.</w:t>
      </w:r>
    </w:p>
    <w:p w14:paraId="08C7DAF0" w14:textId="530145AE">
      <w:pPr>
        <w:pStyle w:val="IPPParagraphnumbering"/>
        <w:numPr>
          <w:ilvl w:val="0"/>
          <w:numId w:val="0"/>
        </w:numPr>
      </w:pPr>
      <w:r>
        <w:rPr>
          <w:rStyle w:val="PleaseReviewParagraphId"/>
          <w:b w:val="off"/>
          <w:i w:val="off"/>
        </w:rPr>
        <w:t>[210]</w:t>
      </w:r>
      <w:r>
        <w:t>Una vez se haya determinado que la detección representa la incursión de una población reproductora, el objetivo del plan de acciones correctivas debería ser garantizar la erradicación de la mosca de la fruta objetivo a fin de poder restablecer la condición de ALP-MF del área afectada.</w:t>
      </w:r>
    </w:p>
    <w:p w14:paraId="7626E281" w14:textId="77777777">
      <w:pPr>
        <w:pStyle w:val="IPPParagraphnumbering"/>
        <w:numPr>
          <w:ilvl w:val="0"/>
          <w:numId w:val="0"/>
        </w:numPr>
        <w:rPr>
          <w:spacing w:val="-4"/>
        </w:rPr>
      </w:pPr>
      <w:r>
        <w:rPr>
          <w:rStyle w:val="PleaseReviewParagraphId"/>
          <w:b w:val="off"/>
          <w:i w:val="off"/>
        </w:rPr>
        <w:t>[211]</w:t>
      </w:r>
      <w:r>
        <w:rPr>
          <w:spacing w:val="-2"/>
        </w:rPr>
        <w:t xml:space="preserve">El plan de acciones correctivas debería tener en cuenta las características biológicas y ecológicas de la mosca de la fruta objetivo, las condiciones ambientales prevalecientes en el ALP-MF (por ejemplo, el </w:t>
      </w:r>
      <w:r>
        <w:rPr>
          <w:spacing w:val="-4"/>
        </w:rPr>
        <w:t>clima y la geografía) y la distribución de la mosca de la fruta objetivo y los hospedantes dentro del ALP-MF.</w:t>
      </w:r>
    </w:p>
    <w:p w14:paraId="4CCC6D57" w14:textId="732849ED">
      <w:pPr>
        <w:pStyle w:val="IPPParagraphnumberingclose"/>
        <w:numPr>
          <w:ilvl w:val="0"/>
          <w:numId w:val="0"/>
        </w:numPr>
      </w:pPr>
      <w:r>
        <w:rPr>
          <w:rStyle w:val="PleaseReviewParagraphId"/>
          <w:b w:val="off"/>
          <w:i w:val="off"/>
        </w:rPr>
        <w:t>[212]</w:t>
      </w:r>
      <w:r>
        <w:t>Los elementos necesarios para la ejecución del plan de acciones correctivas incluyen:</w:t>
      </w:r>
    </w:p>
    <w:p w14:paraId="598B93D2" w14:textId="77777777">
      <w:pPr>
        <w:pStyle w:val="IPPBullet1"/>
      </w:pPr>
      <w:r>
        <w:rPr>
          <w:rStyle w:val="PleaseReviewParagraphId"/>
          <w:b w:val="off"/>
          <w:i w:val="off"/>
        </w:rPr>
        <w:t>[213]</w:t>
      </w:r>
      <w:r>
        <w:t>un marco reglamentario que permita la ejecución del plan de acciones correctivas;</w:t>
      </w:r>
    </w:p>
    <w:p w14:paraId="5AB2CABC" w14:textId="0B0B2950">
      <w:pPr>
        <w:pStyle w:val="IPPBullet1"/>
      </w:pPr>
      <w:r>
        <w:rPr>
          <w:rStyle w:val="PleaseReviewParagraphId"/>
          <w:b w:val="off"/>
          <w:i w:val="off"/>
        </w:rPr>
        <w:t>[214]</w:t>
      </w:r>
      <w:r>
        <w:t>los criterios técnicos para la determinación de una población reproductora;</w:t>
      </w:r>
    </w:p>
    <w:p w14:paraId="18187A45" w14:textId="77777777">
      <w:pPr>
        <w:pStyle w:val="IPPBullet1"/>
      </w:pPr>
      <w:r>
        <w:rPr>
          <w:rStyle w:val="PleaseReviewParagraphId"/>
          <w:b w:val="off"/>
          <w:i w:val="off"/>
        </w:rPr>
        <w:t>[215]</w:t>
      </w:r>
      <w:r>
        <w:t>los plazos de la respuesta inicial;</w:t>
      </w:r>
    </w:p>
    <w:p w14:paraId="7E177916" w14:textId="77777777">
      <w:pPr>
        <w:pStyle w:val="IPPBullet1"/>
      </w:pPr>
      <w:r>
        <w:rPr>
          <w:rStyle w:val="PleaseReviewParagraphId"/>
          <w:b w:val="off"/>
          <w:i w:val="off"/>
        </w:rPr>
        <w:t>[216]</w:t>
      </w:r>
      <w:r>
        <w:t>los criterios técnicos para la selección de los parámetros de la prospección (trampeo o muestreo de hospedantes), la ejecución de acciones correctivas para la erradicación y el establecimiento de medidas reglamentarias;</w:t>
      </w:r>
    </w:p>
    <w:p w14:paraId="658D40E5" w14:textId="77777777">
      <w:pPr>
        <w:pStyle w:val="IPPBullet1"/>
      </w:pPr>
      <w:r>
        <w:rPr>
          <w:rStyle w:val="PleaseReviewParagraphId"/>
          <w:b w:val="off"/>
          <w:i w:val="off"/>
        </w:rPr>
        <w:t>[217]</w:t>
      </w:r>
      <w:r>
        <w:t>la disponibilidad de suficientes recursos operativos y conocimientos especializados;</w:t>
      </w:r>
    </w:p>
    <w:p w14:paraId="76FF6D6D" w14:textId="77777777">
      <w:pPr>
        <w:pStyle w:val="IPPBullet1"/>
      </w:pPr>
      <w:r>
        <w:rPr>
          <w:rStyle w:val="PleaseReviewParagraphId"/>
          <w:b w:val="off"/>
          <w:i w:val="off"/>
        </w:rPr>
        <w:t>[218]</w:t>
      </w:r>
      <w:r>
        <w:t>la capacidad de diagnóstico de plagas;</w:t>
      </w:r>
    </w:p>
    <w:p w14:paraId="4015DF71" w14:textId="77777777">
      <w:pPr>
        <w:pStyle w:val="IPPBullet1Last"/>
        <w:rPr>
          <w:spacing w:val="-2"/>
        </w:rPr>
      </w:pPr>
      <w:r>
        <w:rPr>
          <w:rStyle w:val="PleaseReviewParagraphId"/>
          <w:b w:val="off"/>
          <w:i w:val="off"/>
        </w:rPr>
        <w:t>[219]</w:t>
      </w:r>
      <w:r>
        <w:t xml:space="preserve">la comunicación eficaz dentro de la ONPF del país exportador y con las ONPF de los países </w:t>
      </w:r>
      <w:r>
        <w:rPr>
          <w:spacing w:val="-2"/>
        </w:rPr>
        <w:t>importadores, incluido el intercambio de la información de contacto de todas las partes participantes.</w:t>
      </w:r>
    </w:p>
    <w:p w14:paraId="2229BACF" w14:textId="77777777">
      <w:pPr>
        <w:pStyle w:val="IPPHeading1"/>
      </w:pPr>
      <w:r>
        <w:rPr>
          <w:rStyle w:val="PleaseReviewParagraphId"/>
          <w:b w:val="off"/>
          <w:i w:val="off"/>
        </w:rPr>
        <w:t>[220]</w:t>
      </w:r>
      <w:bookmarkStart w:name="_Toc526254853" w:id="113"/>
      <w:r>
        <w:t>2.</w:t>
        <w:tab/>
        <w:t>Acciones para ejecutar el plan de acciones correctivas</w:t>
      </w:r>
      <w:bookmarkEnd w:id="113"/>
    </w:p>
    <w:p w14:paraId="35F058FD" w14:textId="77777777">
      <w:pPr>
        <w:pStyle w:val="IPPHeading2"/>
      </w:pPr>
      <w:r>
        <w:rPr>
          <w:rStyle w:val="PleaseReviewParagraphId"/>
          <w:b w:val="off"/>
          <w:i w:val="off"/>
        </w:rPr>
        <w:t>[221]</w:t>
      </w:r>
      <w:r>
        <w:t>2.1</w:t>
        <w:tab/>
        <w:t>Determinación de la condición de una plaga después de la detección</w:t>
      </w:r>
    </w:p>
    <w:p w14:paraId="6092A7D1" w14:textId="72DAFB0D">
      <w:pPr>
        <w:pStyle w:val="IPPParagraphnumbering"/>
        <w:numPr>
          <w:ilvl w:val="0"/>
          <w:numId w:val="0"/>
        </w:numPr>
      </w:pPr>
      <w:r>
        <w:rPr>
          <w:rStyle w:val="PleaseReviewParagraphId"/>
          <w:b w:val="off"/>
          <w:i w:val="off"/>
        </w:rPr>
        <w:t>[222]</w:t>
      </w:r>
      <w:r>
        <w:t>Si lo que se detecta es una población transitoria (la condición de la plaga es “presente: transitoria”, de acuerdo con la NIMF 8) dentro del ALP-MF, no será necesario ejecutar acción alguna. Si la presencia de la plaga plantea un riesgo inaceptable para el comercio de plantas, se debería llevar a cabo una prospección de delimitación inmediatamente después de la detección.</w:t>
      </w:r>
    </w:p>
    <w:p w14:paraId="753CE8D2" w14:textId="55DE0F91">
      <w:pPr>
        <w:pStyle w:val="IPPParagraphnumbering"/>
        <w:numPr>
          <w:ilvl w:val="0"/>
          <w:numId w:val="0"/>
        </w:numPr>
      </w:pPr>
      <w:r>
        <w:rPr>
          <w:rStyle w:val="PleaseReviewParagraphId"/>
          <w:b w:val="off"/>
          <w:i w:val="off"/>
        </w:rPr>
        <w:t>[223]</w:t>
      </w:r>
      <w:r>
        <w:t>Si la mosca de la fruta objetivo detectada pudiera constituir una población reproductora que no es transitoria (esto es, una de otras categorías de “presente” que se describen en la NIMF 8), se debería llevar a cabo una prospección de delimitación inmediatamente después de la detección. La prospección de delimitación podrá incluir la instalación de más trampas, el aumento de la frecuencia de revisión de las trampas y el muestreo de los hospedantes.</w:t>
      </w:r>
    </w:p>
    <w:p w14:paraId="3CBCAFB5" w14:textId="4308129B">
      <w:pPr>
        <w:pStyle w:val="IPPParagraphnumbering"/>
        <w:numPr>
          <w:ilvl w:val="0"/>
          <w:numId w:val="0"/>
        </w:numPr>
      </w:pPr>
      <w:r>
        <w:rPr>
          <w:rStyle w:val="PleaseReviewParagraphId"/>
          <w:b w:val="off"/>
          <w:i w:val="off"/>
        </w:rPr>
        <w:t>[224]</w:t>
      </w:r>
      <w:r>
        <w:t>El resultado de la prospección de delimitación determinará las acciones correctivas necesarias. Si está presente una población establecida, la prospección de delimitación también se utiliza para determinar el tamaño del área afectada con vistas a la erradicación de la mosca de la fruta objetivo.</w:t>
      </w:r>
    </w:p>
    <w:p w14:paraId="2DAD907E" w14:textId="77777777">
      <w:pPr>
        <w:pStyle w:val="IPPHeading2"/>
      </w:pPr>
      <w:r>
        <w:rPr>
          <w:rStyle w:val="PleaseReviewParagraphId"/>
          <w:b w:val="off"/>
          <w:i w:val="off"/>
        </w:rPr>
        <w:t>[225]</w:t>
      </w:r>
      <w:r>
        <w:t>2.2</w:t>
        <w:tab/>
        <w:t>Suspensión de la condición de área libre de plagas para moscas de la fruta</w:t>
      </w:r>
    </w:p>
    <w:p w14:paraId="768CEE2A" w14:textId="77777777">
      <w:pPr>
        <w:pStyle w:val="IPPParagraphnumbering"/>
        <w:numPr>
          <w:ilvl w:val="0"/>
          <w:numId w:val="0"/>
        </w:numPr>
      </w:pPr>
      <w:r>
        <w:rPr>
          <w:rStyle w:val="PleaseReviewParagraphId"/>
          <w:b w:val="off"/>
          <w:i w:val="off"/>
        </w:rPr>
        <w:t>[226]</w:t>
      </w:r>
      <w:r>
        <w:t>Si se ha establecido una población reproductora (esto es, si se ha dado alguna de las condiciones indicadas en el apartado 7.1 del texto principal de la presente norma), se debería suspender o retirar la condición de ALP-MF del área afectada. Puede suspenderse o retirarse toda el ALP-MF o parte de ella. En la mayor parte de los casos, el ALP-MF se podrá limitar estableciendo un radio de suspensión que depende de las características biológicas y ecológicas de la mosca de la fruta objetivo. Con respecto a una mosca de la fruta objetivo determinada, se podrá establecer el mismo radio en todas las ALP-MF, a menos que se disponga de datos científicos que justifiquen otra cosa.</w:t>
      </w:r>
    </w:p>
    <w:p w14:paraId="1799AA89" w14:textId="77777777">
      <w:pPr>
        <w:pStyle w:val="IPPHeading2"/>
      </w:pPr>
      <w:r>
        <w:rPr>
          <w:rStyle w:val="PleaseReviewParagraphId"/>
          <w:b w:val="off"/>
          <w:i w:val="off"/>
        </w:rPr>
        <w:t>[227]</w:t>
      </w:r>
      <w:r>
        <w:lastRenderedPageBreak/>
        <w:t>2.3</w:t>
        <w:tab/>
        <w:t>Implementación de medidas de control en el área afectada</w:t>
      </w:r>
    </w:p>
    <w:p w14:paraId="7D30052F" w14:textId="77777777">
      <w:pPr>
        <w:pStyle w:val="IPPParagraphnumberingclose"/>
        <w:numPr>
          <w:ilvl w:val="0"/>
          <w:numId w:val="0"/>
        </w:numPr>
      </w:pPr>
      <w:r>
        <w:rPr>
          <w:rStyle w:val="PleaseReviewParagraphId"/>
          <w:b w:val="off"/>
          <w:i w:val="off"/>
        </w:rPr>
        <w:t>[228]</w:t>
      </w:r>
      <w:r>
        <w:t>Conforme a la NIMF 9, deberían implementarse inmediatamente acciones correctivas específicas en el área para erradicar la mosca de la fruta objetivo del área afectada y darlas a conocer en forma adecuada a la comunidad. Algunas de estas acciones pueden ser:</w:t>
      </w:r>
    </w:p>
    <w:p w14:paraId="3643DDDA" w14:textId="77777777">
      <w:pPr>
        <w:pStyle w:val="IPPBullet1"/>
      </w:pPr>
      <w:r>
        <w:rPr>
          <w:rStyle w:val="PleaseReviewParagraphId"/>
          <w:b w:val="off"/>
          <w:i w:val="off"/>
        </w:rPr>
        <w:t>[229]</w:t>
      </w:r>
      <w:r>
        <w:t>la cosecha y destrucción, el tratamiento o la eliminación de todo el material hospedante;</w:t>
      </w:r>
    </w:p>
    <w:p w14:paraId="64A2BEBF" w14:textId="77777777">
      <w:pPr>
        <w:pStyle w:val="IPPBullet1"/>
      </w:pPr>
      <w:r>
        <w:rPr>
          <w:rStyle w:val="PleaseReviewParagraphId"/>
          <w:b w:val="off"/>
          <w:i w:val="off"/>
        </w:rPr>
        <w:t>[230]</w:t>
      </w:r>
      <w:r>
        <w:t>la destrucción del material hospedante infestado;</w:t>
      </w:r>
    </w:p>
    <w:p w14:paraId="527C9B53" w14:textId="77777777">
      <w:pPr>
        <w:pStyle w:val="IPPBullet1"/>
      </w:pPr>
      <w:r>
        <w:rPr>
          <w:rStyle w:val="PleaseReviewParagraphId"/>
          <w:b w:val="off"/>
          <w:i w:val="off"/>
        </w:rPr>
        <w:t>[231]</w:t>
      </w:r>
      <w:r>
        <w:t>el tratamiento (químico o físico) del suelo;</w:t>
      </w:r>
    </w:p>
    <w:p w14:paraId="115F9540" w14:textId="77777777">
      <w:pPr>
        <w:pStyle w:val="IPPBullet1"/>
      </w:pPr>
      <w:r>
        <w:rPr>
          <w:rStyle w:val="PleaseReviewParagraphId"/>
          <w:b w:val="off"/>
          <w:i w:val="off"/>
        </w:rPr>
        <w:t>[232]</w:t>
      </w:r>
      <w:r>
        <w:t>la aplicación de insecticidas, incluidos los tratamientos insecticidas selectivos con cebo;</w:t>
      </w:r>
    </w:p>
    <w:p w14:paraId="1AED606A" w14:textId="27BE917D">
      <w:pPr>
        <w:pStyle w:val="IPPBullet1"/>
      </w:pPr>
      <w:r>
        <w:rPr>
          <w:rStyle w:val="PleaseReviewParagraphId"/>
          <w:b w:val="off"/>
          <w:i w:val="off"/>
        </w:rPr>
        <w:t>[233]</w:t>
      </w:r>
      <w:r>
        <w:t>la técnica de aniquilación de machos;</w:t>
      </w:r>
    </w:p>
    <w:p w14:paraId="1F9883C6" w14:textId="54E01F55">
      <w:pPr>
        <w:pStyle w:val="IPPBullet1"/>
      </w:pPr>
      <w:r>
        <w:rPr>
          <w:rStyle w:val="PleaseReviewParagraphId"/>
          <w:b w:val="off"/>
          <w:i w:val="off"/>
        </w:rPr>
        <w:t>[234]</w:t>
      </w:r>
      <w:r>
        <w:t>la liberación de moscas estériles;</w:t>
      </w:r>
    </w:p>
    <w:p w14:paraId="3903FE6C" w14:textId="77777777">
      <w:pPr>
        <w:pStyle w:val="IPPBullet1Last"/>
      </w:pPr>
      <w:r>
        <w:rPr>
          <w:rStyle w:val="PleaseReviewParagraphId"/>
          <w:b w:val="off"/>
          <w:i w:val="off"/>
        </w:rPr>
        <w:t>[235]</w:t>
      </w:r>
      <w:r>
        <w:t>el trampeo masivo.</w:t>
      </w:r>
    </w:p>
    <w:p w14:paraId="6944579D" w14:textId="77777777">
      <w:pPr>
        <w:pStyle w:val="IPPParagraphnumbering"/>
        <w:numPr>
          <w:ilvl w:val="0"/>
          <w:numId w:val="0"/>
        </w:numPr>
      </w:pPr>
      <w:r>
        <w:rPr>
          <w:rStyle w:val="PleaseReviewParagraphId"/>
          <w:b w:val="off"/>
          <w:i w:val="off"/>
        </w:rPr>
        <w:t>[236]</w:t>
      </w:r>
      <w:r>
        <w:t>Deberían aplicarse inmediatamente medidas para controlar el movimiento de artículos reglamentados que puedan hospedar la mosca de la fruta objetivo. Estas medidas pueden incluir la cancelación de envíos de productos hospedantes del área afectada y, según proceda, la desinfestación de los hospedantes y la implantación de bloqueos de carreteras para prevenir el movimiento de hospedantes infestados del área afectada al resto del ALP-MF, según corresponda. Se podrán adoptar otras medidas acordadas con el país importador, como aumentar las prospecciones o el trampeo complementario, a fin de garantizar que el área está libre de mosca de la fruta, o aplicar un tratamiento fitosanitario a los envíos hospedantes destinados a exportación. Con vistas a minimizar la perturbación del comercio, se podrán acordar medidas provisionales (por ejemplo, tratamientos fitosanitarios o enfoques de sistemas) con los países importadores antes de que se produzca una incursión.</w:t>
      </w:r>
    </w:p>
    <w:p w14:paraId="7DE20ED4" w14:textId="77777777">
      <w:pPr>
        <w:pStyle w:val="IPPHeading2"/>
        <w:jc w:val="both"/>
      </w:pPr>
      <w:r>
        <w:rPr>
          <w:rStyle w:val="PleaseReviewParagraphId"/>
          <w:b w:val="off"/>
          <w:i w:val="off"/>
        </w:rPr>
        <w:t>[237]</w:t>
      </w:r>
      <w:r>
        <w:t>2.4</w:t>
        <w:tab/>
        <w:t>Criterios para restablecer la condición de área libre de plagas para moscas de la fruta y acciones que se han de adoptar</w:t>
      </w:r>
    </w:p>
    <w:p w14:paraId="645FD153" w14:textId="34B62C7D">
      <w:pPr>
        <w:pStyle w:val="IPPParagraphnumbering"/>
        <w:numPr>
          <w:ilvl w:val="0"/>
          <w:numId w:val="0"/>
        </w:numPr>
      </w:pPr>
      <w:r>
        <w:rPr>
          <w:rStyle w:val="PleaseReviewParagraphId"/>
          <w:b w:val="off"/>
          <w:i w:val="off"/>
        </w:rPr>
        <w:t>[238]</w:t>
      </w:r>
      <w:r>
        <w:t xml:space="preserve">Los criterios para determinar que la erradicación del área ha tenido éxito se especifican en el apartado 7.2 del texto principal de la presente norma y deberían incluirse en el plan de acciones correctivas relativo a la mosca de la fruta objetivo. </w:t>
      </w:r>
      <w:bookmarkStart w:name="_Hlk158578116" w:id="114"/>
      <w:bookmarkStart w:name="_Hlk158150684" w:id="115"/>
      <w:r>
        <w:t>El tiempo que ha de transcurrir antes de poder declarar oficialmente el éxito de la erradicación dependerá</w:t>
      </w:r>
      <w:bookmarkEnd w:id="114"/>
      <w:r>
        <w:t xml:space="preserve"> de las características biológicas y ecológicas de la especie, las condiciones ambientales prevalecientes y la eficacia de la vigilancia utilizada para confirmar que el área está libre de plagas</w:t>
      </w:r>
      <w:bookmarkEnd w:id="115"/>
      <w:r>
        <w:t>. Una vez se hayan cumplido los criterios, la ONPF del país exportador debería restablecer el ALP-MF y los niveles de vigilancia para el mantenimiento del ALP-MF.</w:t>
      </w:r>
    </w:p>
    <w:p w14:paraId="4AEE5629" w14:textId="351EDF30">
      <w:pPr>
        <w:pStyle w:val="IPPHeading2"/>
        <w:jc w:val="both"/>
      </w:pPr>
      <w:r>
        <w:rPr>
          <w:rStyle w:val="PleaseReviewParagraphId"/>
          <w:b w:val="off"/>
          <w:i w:val="off"/>
        </w:rPr>
        <w:t>[239]</w:t>
      </w:r>
      <w:r>
        <w:t>2.5</w:t>
        <w:tab/>
        <w:t>Comunicación de cambios en la condición de área libre de plagas para moscas de la fruta</w:t>
      </w:r>
    </w:p>
    <w:p w14:paraId="2B100AA6" w14:textId="7F076D57">
      <w:pPr>
        <w:pStyle w:val="IPPParagraphnumbering"/>
        <w:numPr>
          <w:ilvl w:val="0"/>
          <w:numId w:val="0"/>
        </w:numPr>
      </w:pPr>
      <w:r>
        <w:rPr>
          <w:rStyle w:val="PleaseReviewParagraphId"/>
          <w:b w:val="off"/>
          <w:i w:val="off"/>
        </w:rPr>
        <w:t>[240]</w:t>
      </w:r>
      <w:r>
        <w:t>Debería mantenerse informadas a las ONPF pertinentes o las autoridades competentes a las que la ONPF del país exportador haya delegado sus funciones de todo cambio en la condición de ALP-MF, según convenga, y deberían observarse las obligaciones de notificación de plagas de la CIPF (NIMF 17).</w:t>
        <w:br w:type="page"/>
      </w:r>
    </w:p>
    <w:p w14:paraId="3D39B0F5" w14:textId="77777777">
      <w:pPr>
        <w:pStyle w:val="IPPParagraphnumbering"/>
        <w:numPr>
          <w:ilvl w:val="0"/>
          <w:numId w:val="0"/>
        </w:numPr>
        <w:jc w:val="center"/>
        <w:rPr>
          <w:sz w:val="18"/>
        </w:rPr>
      </w:pPr>
      <w:r>
        <w:rPr>
          <w:rStyle w:val="PleaseReviewParagraphId"/>
          <w:b w:val="off"/>
          <w:i w:val="off"/>
        </w:rPr>
        <w:t>[241]</w:t>
      </w:r>
      <w:bookmarkStart w:name="_Toc526254854" w:id="116"/>
      <w:r>
        <w:rPr>
          <w:sz w:val="18"/>
        </w:rPr>
        <w:lastRenderedPageBreak/>
        <w:t>Este anexo es una parte prescriptiva de la norma.</w:t>
      </w:r>
    </w:p>
    <w:p w14:paraId="190D5F92" w14:textId="7F076D57">
      <w:pPr>
        <w:pStyle w:val="IPPAnnexHead"/>
        <w:jc w:val="both"/>
      </w:pPr>
      <w:r>
        <w:rPr>
          <w:rStyle w:val="PleaseReviewParagraphId"/>
          <w:b w:val="off"/>
          <w:i w:val="off"/>
        </w:rPr>
        <w:t>[242]</w:t>
      </w:r>
      <w:r>
        <w:t>ANEXO 3: Medidas de control en caso de incursión en un área libre de plagas para moscas de la fruta</w:t>
      </w:r>
      <w:bookmarkEnd w:id="116"/>
    </w:p>
    <w:p w14:paraId="31181F4F" w14:textId="7C651012">
      <w:pPr>
        <w:pStyle w:val="IPPParagraphnumbering"/>
        <w:numPr>
          <w:ilvl w:val="0"/>
          <w:numId w:val="0"/>
        </w:numPr>
      </w:pPr>
      <w:r>
        <w:rPr>
          <w:rStyle w:val="PleaseReviewParagraphId"/>
          <w:b w:val="off"/>
          <w:i w:val="off"/>
        </w:rPr>
        <w:t>[243]</w:t>
      </w:r>
      <w:r>
        <w:t>Se podrán establecer un área de erradicación (véase la Figura 1) y las medidas de control conexas con el objetivo de erradicar la mosca de la fruta objetivo y restablecer la condición de ALP-MF, proteger las inmediaciones del ALP-MF y, cuando proceda, cumplir los requisitos fitosanitarios de importación del país importador. En concreto, se requieren medidas de control porque el movimiento de artículos reglamentados desde un área de erradicación y a través de ella supone un riesgo potencial de dispersión de la mosca de la fruta objetivo.</w:t>
      </w:r>
    </w:p>
    <w:p w14:paraId="0575E72E" w14:textId="4C26885C">
      <w:pPr>
        <w:pStyle w:val="IPPHeading1"/>
      </w:pPr>
      <w:r>
        <w:rPr>
          <w:rStyle w:val="PleaseReviewParagraphId"/>
          <w:b w:val="off"/>
          <w:i w:val="off"/>
        </w:rPr>
        <w:t>[244]</w:t>
      </w:r>
      <w:bookmarkStart w:name="_Toc526254855" w:id="117"/>
      <w:r>
        <w:t>1.</w:t>
        <w:tab/>
        <w:t>Establecimiento de un área de erradicación</w:t>
      </w:r>
      <w:bookmarkEnd w:id="117"/>
    </w:p>
    <w:p w14:paraId="17327C25" w14:textId="7D4A1B24">
      <w:pPr>
        <w:pStyle w:val="IPPParagraphnumbering"/>
        <w:numPr>
          <w:ilvl w:val="0"/>
          <w:numId w:val="0"/>
        </w:numPr>
      </w:pPr>
      <w:r>
        <w:rPr>
          <w:rStyle w:val="PleaseReviewParagraphId"/>
          <w:b w:val="off"/>
          <w:i w:val="off"/>
        </w:rPr>
        <w:t>[245]</w:t>
      </w:r>
      <w:r>
        <w:t>La ONPF del país exportador debería declarar el establecimiento de un área de erradicación, de conformidad con esta y otras NIMF pertinentes (por ejemplo, la NIMF 8, la NIMF 9 y la NIMF 17). Cuando se detecte la incursión de la mosca de la fruta objetivo dentro de un ALP-MF, se podrá establecer un área de erradicación sobre la base de una evaluación técnica. La condición de ALP-MF del área de erradicación se debería suspender. Si no se pueden aplicar medidas de control para establecer un área de erradicación, la condición de ALP-MF se debería retirar de todo el ALP-MF, de conformidad con la presente norma.</w:t>
      </w:r>
    </w:p>
    <w:p w14:paraId="06D16645" w14:textId="44FF32AD">
      <w:pPr>
        <w:pStyle w:val="IPPParagraphnumbering"/>
        <w:numPr>
          <w:ilvl w:val="0"/>
          <w:numId w:val="0"/>
        </w:numPr>
      </w:pPr>
      <w:r>
        <w:rPr>
          <w:rStyle w:val="PleaseReviewParagraphId"/>
          <w:b w:val="off"/>
          <w:i w:val="off"/>
        </w:rPr>
        <w:t>[246]</w:t>
      </w:r>
      <w:r>
        <w:t>El área de erradicación debería abarcar el área infestada. Además, cuando sea necesario, se debería establecer una zona tampón de conformidad con la presente norma y según se haya determinado atendiendo a las prospecciones de delimitación, tomando en consideración los factores enumerados en el apartado 5.1 del texto principal de la presente norma.</w:t>
      </w:r>
    </w:p>
    <w:p w14:paraId="2A4D1BD7" w14:textId="1F003F99">
      <w:pPr>
        <w:pStyle w:val="IPPParagraphnumbering"/>
        <w:numPr>
          <w:ilvl w:val="0"/>
          <w:numId w:val="0"/>
        </w:numPr>
      </w:pPr>
      <w:r>
        <w:rPr>
          <w:rStyle w:val="PleaseReviewParagraphId"/>
          <w:b w:val="off"/>
          <w:i w:val="off"/>
        </w:rPr>
        <w:t>[247]</w:t>
      </w:r>
      <w:r>
        <w:t>Se podrá trazar un círculo que delimite el tamaño mínimo del área de erradicación, centrado en el punto real de detección de la mosca de la fruta objetivo y con un radio lo suficientemente grande para atender las consideraciones anteriores, determinadas por la ONPF del país exportador. En caso de que se detecten varias plagas, se podrán trazar varios círculos (posiblemente superpuestos), tal como se ilustra en la Figura 1.</w:t>
      </w:r>
    </w:p>
    <w:p w14:paraId="6B31D87A" w14:textId="67948C73">
      <w:pPr>
        <w:pStyle w:val="IPPParagraphnumbering"/>
        <w:numPr>
          <w:ilvl w:val="0"/>
          <w:numId w:val="0"/>
        </w:numPr>
      </w:pPr>
      <w:r>
        <w:rPr>
          <w:rStyle w:val="PleaseReviewParagraphId"/>
          <w:b w:val="off"/>
          <w:i w:val="off"/>
        </w:rPr>
        <w:t>[248]</w:t>
      </w:r>
      <w:r>
        <w:t>Si es necesario para la aplicación práctica del área de erradicación, la ONPF del país exportador podrá ajustar el área de erradicación para que corresponda con límites administrativos o la topografía, o para aproximar el círculo a un polígono.</w:t>
      </w:r>
    </w:p>
    <w:p w14:paraId="724AA432" w14:textId="48DCF6A3">
      <w:pPr>
        <w:pStyle w:val="IPPParagraphnumbering"/>
        <w:numPr>
          <w:ilvl w:val="0"/>
          <w:numId w:val="0"/>
        </w:numPr>
      </w:pPr>
      <w:r>
        <w:rPr>
          <w:rStyle w:val="PleaseReviewParagraphId"/>
          <w:b w:val="off"/>
          <w:i w:val="off"/>
        </w:rPr>
        <w:t>[249]</w:t>
      </w:r>
      <w:r>
        <w:t>Se debería utilizar un mapa con coordenadas geográficas para delimitar el área de erradicación y poderla reconocer. Se podrán colocar marcas a lo largo de los límites del área y en las carreteras para advertir al público, y difundir avisos para informar a la población general.</w:t>
      </w:r>
    </w:p>
    <w:p w14:paraId="348A1750" w14:textId="77777777">
      <w:pPr>
        <w:pStyle w:val="NormalWeb"/>
        <w:spacing w:before="2" w:after="2"/>
        <w:rPr>
          <w:rFonts w:ascii="Arial" w:hAnsi="Arial" w:cs="Arial"/>
          <w:b/>
          <w:sz w:val="18"/>
          <w:szCs w:val="18"/>
        </w:rPr>
      </w:pPr>
      <w:r>
        <w:rPr>
          <w:rStyle w:val="PleaseReviewParagraphId"/>
          <w:b w:val="off"/>
          <w:i w:val="off"/>
        </w:rPr>
        <w:t>[250]</w:t>
      </w:r>
      <w:r>
        <w:rPr>
          <w:rFonts w:ascii="Arial" w:hAnsi="Arial"/>
          <w:b/>
          <w:sz w:val="18"/>
          <w:lang w:val="en-US"/>
        </w:rPr>
        <w:lastRenderedPageBreak/>
        <mc:AlternateContent>
          <mc:Choice Requires="wpg">
            <w:drawing>
              <wp:inline distT="0" distB="0" distL="0" distR="0" wp14:anchorId="6EE9A47E" wp14:editId="145858E8">
                <wp:extent cx="5213460" cy="4230839"/>
                <wp:effectExtent l="0" t="0" r="0" b="0"/>
                <wp:docPr id="39" name="Group 39"/>
                <wp:cNvGraphicFramePr>
                  <a:graphicFrameLocks/>
                </wp:cNvGraphicFramePr>
                <a:graphic>
                  <a:graphicData uri="http://schemas.microsoft.com/office/word/2010/wordprocessingGroup">
                    <wpg:wgp>
                      <wpg:cNvGrpSpPr>
                        <a:grpSpLocks/>
                      </wpg:cNvGrpSpPr>
                      <wpg:grpSpPr bwMode="auto">
                        <a:xfrm>
                          <a:off x="0" y="0"/>
                          <a:ext cx="5213460" cy="4230839"/>
                          <a:chOff x="2657" y="624"/>
                          <a:chExt cx="75297" cy="58977"/>
                        </a:xfrm>
                      </wpg:grpSpPr>
                      <wps:wsp>
                        <wps:cNvPr id="41" name="Dodecagon 5"/>
                        <wps:cNvSpPr>
                          <a:spLocks/>
                        </wps:cNvSpPr>
                        <wps:spPr bwMode="auto">
                          <a:xfrm>
                            <a:off x="8116" y="3086"/>
                            <a:ext cx="40386" cy="39624"/>
                          </a:xfrm>
                          <a:custGeom>
                            <a:avLst/>
                            <a:gdLst>
                              <a:gd name="T0" fmla="*/ 0 w 4038600"/>
                              <a:gd name="T1" fmla="*/ 14503 h 3962400"/>
                              <a:gd name="T2" fmla="*/ 5411 w 4038600"/>
                              <a:gd name="T3" fmla="*/ 5309 h 3962400"/>
                              <a:gd name="T4" fmla="*/ 14782 w 4038600"/>
                              <a:gd name="T5" fmla="*/ 0 h 3962400"/>
                              <a:gd name="T6" fmla="*/ 25604 w 4038600"/>
                              <a:gd name="T7" fmla="*/ 0 h 3962400"/>
                              <a:gd name="T8" fmla="*/ 34975 w 4038600"/>
                              <a:gd name="T9" fmla="*/ 5309 h 3962400"/>
                              <a:gd name="T10" fmla="*/ 40386 w 4038600"/>
                              <a:gd name="T11" fmla="*/ 14503 h 3962400"/>
                              <a:gd name="T12" fmla="*/ 40386 w 4038600"/>
                              <a:gd name="T13" fmla="*/ 25121 h 3962400"/>
                              <a:gd name="T14" fmla="*/ 34975 w 4038600"/>
                              <a:gd name="T15" fmla="*/ 34315 h 3962400"/>
                              <a:gd name="T16" fmla="*/ 25604 w 4038600"/>
                              <a:gd name="T17" fmla="*/ 39624 h 3962400"/>
                              <a:gd name="T18" fmla="*/ 14782 w 4038600"/>
                              <a:gd name="T19" fmla="*/ 39624 h 3962400"/>
                              <a:gd name="T20" fmla="*/ 5411 w 4038600"/>
                              <a:gd name="T21" fmla="*/ 34315 h 3962400"/>
                              <a:gd name="T22" fmla="*/ 0 w 4038600"/>
                              <a:gd name="T23" fmla="*/ 25121 h 3962400"/>
                              <a:gd name="T24" fmla="*/ 0 w 4038600"/>
                              <a:gd name="T25" fmla="*/ 14503 h 39624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4038600"/>
                              <a:gd name="T40" fmla="*/ 0 h 3962400"/>
                              <a:gd name="T41" fmla="*/ 4038600 w 4038600"/>
                              <a:gd name="T42" fmla="*/ 3962400 h 396240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4038600" h="3962400">
                                <a:moveTo>
                                  <a:pt x="0" y="1450312"/>
                                </a:moveTo>
                                <a:lnTo>
                                  <a:pt x="541098" y="530888"/>
                                </a:lnTo>
                                <a:lnTo>
                                  <a:pt x="1478202" y="0"/>
                                </a:lnTo>
                                <a:lnTo>
                                  <a:pt x="2560398" y="0"/>
                                </a:lnTo>
                                <a:lnTo>
                                  <a:pt x="3497502" y="530888"/>
                                </a:lnTo>
                                <a:lnTo>
                                  <a:pt x="4038600" y="1450312"/>
                                </a:lnTo>
                                <a:lnTo>
                                  <a:pt x="4038600" y="2512088"/>
                                </a:lnTo>
                                <a:lnTo>
                                  <a:pt x="3497502" y="3431512"/>
                                </a:lnTo>
                                <a:lnTo>
                                  <a:pt x="2560398" y="3962400"/>
                                </a:lnTo>
                                <a:lnTo>
                                  <a:pt x="1478202" y="3962400"/>
                                </a:lnTo>
                                <a:lnTo>
                                  <a:pt x="541098" y="3431512"/>
                                </a:lnTo>
                                <a:lnTo>
                                  <a:pt x="0" y="2512088"/>
                                </a:lnTo>
                                <a:lnTo>
                                  <a:pt x="0" y="1450312"/>
                                </a:lnTo>
                                <a:close/>
                              </a:path>
                            </a:pathLst>
                          </a:custGeom>
                          <a:noFill/>
                          <a:ln w="25400" cap="sq">
                            <a:solidFill>
                              <a:srgbClr val="000000"/>
                            </a:solidFill>
                            <a:round/>
                            <a:headEnd/>
                            <a:tailEnd/>
                          </a:ln>
                          <a:extLst>
                            <a:ext uri="{909E8E84-426E-40DD-AFC4-6F175D3DCCD1}">
                              <a14:hiddenFill>
                                <a:solidFill>
                                  <a:srgbClr val="FFFFFF"/>
                                </a:solidFill>
                              </a14:hiddenFill>
                            </a:ext>
                          </a:extLst>
                        </wps:spPr>
                        <wps:txbx>
                          <w:txbxContent>
                            <w:p w14:paraId="20AAFFA1" w14:textId="77777777">
                              <w:r>
                                <w:rPr>
                                  <w:rStyle w:val="PleaseReviewParagraphId"/>
                                  <w:b w:val="off"/>
                                  <w:i w:val="off"/>
                                </w:rPr>
                                <w:t>[251]</w:t>
                              </w:r>
                            </w:p>
                          </w:txbxContent>
                        </wps:txbx>
                        <wps:bodyPr rot="0" vert="horz" wrap="square" lIns="91440" tIns="45720" rIns="91440" bIns="45720" anchor="ctr" anchorCtr="0" upright="1">
                          <a:noAutofit/>
                        </wps:bodyPr>
                      </wps:wsp>
                      <wps:wsp>
                        <wps:cNvPr id="42" name="Flowchart: Connector 6"/>
                        <wps:cNvSpPr>
                          <a:spLocks noChangeArrowheads="1"/>
                        </wps:cNvSpPr>
                        <wps:spPr bwMode="auto">
                          <a:xfrm>
                            <a:off x="22594" y="2643"/>
                            <a:ext cx="878" cy="887"/>
                          </a:xfrm>
                          <a:prstGeom prst="flowChartConnector">
                            <a:avLst/>
                          </a:prstGeom>
                          <a:solidFill>
                            <a:srgbClr val="000000"/>
                          </a:solidFill>
                          <a:ln w="25400">
                            <a:solidFill>
                              <a:srgbClr val="000000"/>
                            </a:solidFill>
                            <a:round/>
                            <a:headEnd/>
                            <a:tailEnd/>
                          </a:ln>
                        </wps:spPr>
                        <wps:txbx>
                          <w:txbxContent>
                            <w:p w14:paraId="149A9135" w14:textId="77777777">
                              <w:r>
                                <w:rPr>
                                  <w:rStyle w:val="PleaseReviewParagraphId"/>
                                  <w:b w:val="off"/>
                                  <w:i w:val="off"/>
                                </w:rPr>
                                <w:t>[252]</w:t>
                              </w:r>
                            </w:p>
                          </w:txbxContent>
                        </wps:txbx>
                        <wps:bodyPr rot="0" vert="horz" wrap="square" lIns="91440" tIns="45720" rIns="91440" bIns="45720" anchor="ctr" anchorCtr="0" upright="1">
                          <a:noAutofit/>
                        </wps:bodyPr>
                      </wps:wsp>
                      <wps:wsp>
                        <wps:cNvPr id="43" name="Flowchart: Connector 7"/>
                        <wps:cNvSpPr>
                          <a:spLocks noChangeArrowheads="1"/>
                        </wps:cNvSpPr>
                        <wps:spPr bwMode="auto">
                          <a:xfrm>
                            <a:off x="33320" y="2643"/>
                            <a:ext cx="878" cy="887"/>
                          </a:xfrm>
                          <a:prstGeom prst="flowChartConnector">
                            <a:avLst/>
                          </a:prstGeom>
                          <a:solidFill>
                            <a:srgbClr val="000000"/>
                          </a:solidFill>
                          <a:ln w="25400">
                            <a:solidFill>
                              <a:srgbClr val="000000"/>
                            </a:solidFill>
                            <a:round/>
                            <a:headEnd/>
                            <a:tailEnd/>
                          </a:ln>
                        </wps:spPr>
                        <wps:txbx>
                          <w:txbxContent>
                            <w:p w14:paraId="7C57D9DE" w14:textId="77777777">
                              <w:r>
                                <w:rPr>
                                  <w:rStyle w:val="PleaseReviewParagraphId"/>
                                  <w:b w:val="off"/>
                                  <w:i w:val="off"/>
                                </w:rPr>
                                <w:t>[253]</w:t>
                              </w:r>
                            </w:p>
                          </w:txbxContent>
                        </wps:txbx>
                        <wps:bodyPr rot="0" vert="horz" wrap="square" lIns="91440" tIns="45720" rIns="91440" bIns="45720" anchor="ctr" anchorCtr="0" upright="1">
                          <a:noAutofit/>
                        </wps:bodyPr>
                      </wps:wsp>
                      <wps:wsp>
                        <wps:cNvPr id="44" name="Flowchart: Connector 8"/>
                        <wps:cNvSpPr>
                          <a:spLocks noChangeArrowheads="1"/>
                        </wps:cNvSpPr>
                        <wps:spPr bwMode="auto">
                          <a:xfrm>
                            <a:off x="44171" y="5590"/>
                            <a:ext cx="878" cy="887"/>
                          </a:xfrm>
                          <a:prstGeom prst="flowChartConnector">
                            <a:avLst/>
                          </a:prstGeom>
                          <a:solidFill>
                            <a:srgbClr val="000000"/>
                          </a:solidFill>
                          <a:ln w="25400">
                            <a:solidFill>
                              <a:srgbClr val="000000"/>
                            </a:solidFill>
                            <a:round/>
                            <a:headEnd/>
                            <a:tailEnd/>
                          </a:ln>
                        </wps:spPr>
                        <wps:txbx>
                          <w:txbxContent>
                            <w:p w14:paraId="3CACED15" w14:textId="77777777">
                              <w:r>
                                <w:rPr>
                                  <w:rStyle w:val="PleaseReviewParagraphId"/>
                                  <w:b w:val="off"/>
                                  <w:i w:val="off"/>
                                </w:rPr>
                                <w:t>[254]</w:t>
                              </w:r>
                            </w:p>
                          </w:txbxContent>
                        </wps:txbx>
                        <wps:bodyPr rot="0" vert="horz" wrap="square" lIns="91440" tIns="45720" rIns="91440" bIns="45720" anchor="ctr" anchorCtr="0" upright="1">
                          <a:noAutofit/>
                        </wps:bodyPr>
                      </wps:wsp>
                      <wps:wsp>
                        <wps:cNvPr id="45" name="Flowchart: Connector 9"/>
                        <wps:cNvSpPr>
                          <a:spLocks noChangeArrowheads="1"/>
                        </wps:cNvSpPr>
                        <wps:spPr bwMode="auto">
                          <a:xfrm>
                            <a:off x="53573" y="10913"/>
                            <a:ext cx="878" cy="887"/>
                          </a:xfrm>
                          <a:prstGeom prst="flowChartConnector">
                            <a:avLst/>
                          </a:prstGeom>
                          <a:solidFill>
                            <a:srgbClr val="000000"/>
                          </a:solidFill>
                          <a:ln w="25400">
                            <a:solidFill>
                              <a:srgbClr val="000000"/>
                            </a:solidFill>
                            <a:round/>
                            <a:headEnd/>
                            <a:tailEnd/>
                          </a:ln>
                        </wps:spPr>
                        <wps:txbx>
                          <w:txbxContent>
                            <w:p w14:paraId="719BA45C" w14:textId="77777777">
                              <w:r>
                                <w:rPr>
                                  <w:rStyle w:val="PleaseReviewParagraphId"/>
                                  <w:b w:val="off"/>
                                  <w:i w:val="off"/>
                                </w:rPr>
                                <w:t>[255]</w:t>
                              </w:r>
                            </w:p>
                          </w:txbxContent>
                        </wps:txbx>
                        <wps:bodyPr rot="0" vert="horz" wrap="square" lIns="91440" tIns="45720" rIns="91440" bIns="45720" anchor="ctr" anchorCtr="0" upright="1">
                          <a:noAutofit/>
                        </wps:bodyPr>
                      </wps:wsp>
                      <wps:wsp>
                        <wps:cNvPr id="46" name="Flowchart: Connector 10"/>
                        <wps:cNvSpPr>
                          <a:spLocks noChangeArrowheads="1"/>
                        </wps:cNvSpPr>
                        <wps:spPr bwMode="auto">
                          <a:xfrm>
                            <a:off x="58997" y="14559"/>
                            <a:ext cx="877" cy="887"/>
                          </a:xfrm>
                          <a:prstGeom prst="flowChartConnector">
                            <a:avLst/>
                          </a:prstGeom>
                          <a:solidFill>
                            <a:srgbClr val="000000"/>
                          </a:solidFill>
                          <a:ln w="25400">
                            <a:solidFill>
                              <a:srgbClr val="000000"/>
                            </a:solidFill>
                            <a:round/>
                            <a:headEnd/>
                            <a:tailEnd/>
                          </a:ln>
                        </wps:spPr>
                        <wps:txbx>
                          <w:txbxContent>
                            <w:p w14:paraId="6099A75D" w14:textId="77777777">
                              <w:r>
                                <w:rPr>
                                  <w:rStyle w:val="PleaseReviewParagraphId"/>
                                  <w:b w:val="off"/>
                                  <w:i w:val="off"/>
                                </w:rPr>
                                <w:t>[256]</w:t>
                              </w:r>
                            </w:p>
                          </w:txbxContent>
                        </wps:txbx>
                        <wps:bodyPr rot="0" vert="horz" wrap="square" lIns="91440" tIns="45720" rIns="91440" bIns="45720" anchor="ctr" anchorCtr="0" upright="1">
                          <a:noAutofit/>
                        </wps:bodyPr>
                      </wps:wsp>
                      <wps:wsp>
                        <wps:cNvPr id="47" name="Flowchart: Connector 11"/>
                        <wps:cNvSpPr>
                          <a:spLocks noChangeArrowheads="1"/>
                        </wps:cNvSpPr>
                        <wps:spPr bwMode="auto">
                          <a:xfrm>
                            <a:off x="13091" y="7620"/>
                            <a:ext cx="878" cy="887"/>
                          </a:xfrm>
                          <a:prstGeom prst="flowChartConnector">
                            <a:avLst/>
                          </a:prstGeom>
                          <a:solidFill>
                            <a:srgbClr val="000000"/>
                          </a:solidFill>
                          <a:ln w="25400">
                            <a:solidFill>
                              <a:srgbClr val="000000"/>
                            </a:solidFill>
                            <a:round/>
                            <a:headEnd/>
                            <a:tailEnd/>
                          </a:ln>
                        </wps:spPr>
                        <wps:txbx>
                          <w:txbxContent>
                            <w:p w14:paraId="4F997050" w14:textId="77777777">
                              <w:r>
                                <w:rPr>
                                  <w:rStyle w:val="PleaseReviewParagraphId"/>
                                  <w:b w:val="off"/>
                                  <w:i w:val="off"/>
                                </w:rPr>
                                <w:t>[257]</w:t>
                              </w:r>
                            </w:p>
                          </w:txbxContent>
                        </wps:txbx>
                        <wps:bodyPr rot="0" vert="horz" wrap="square" lIns="91440" tIns="45720" rIns="91440" bIns="45720" anchor="ctr" anchorCtr="0" upright="1">
                          <a:noAutofit/>
                        </wps:bodyPr>
                      </wps:wsp>
                      <wps:wsp>
                        <wps:cNvPr id="48" name="Flowchart: Connector 12"/>
                        <wps:cNvSpPr>
                          <a:spLocks noChangeArrowheads="1"/>
                        </wps:cNvSpPr>
                        <wps:spPr bwMode="auto">
                          <a:xfrm>
                            <a:off x="7545" y="16764"/>
                            <a:ext cx="878" cy="887"/>
                          </a:xfrm>
                          <a:prstGeom prst="flowChartConnector">
                            <a:avLst/>
                          </a:prstGeom>
                          <a:solidFill>
                            <a:srgbClr val="000000"/>
                          </a:solidFill>
                          <a:ln w="25400">
                            <a:solidFill>
                              <a:srgbClr val="000000"/>
                            </a:solidFill>
                            <a:round/>
                            <a:headEnd/>
                            <a:tailEnd/>
                          </a:ln>
                        </wps:spPr>
                        <wps:txbx>
                          <w:txbxContent>
                            <w:p w14:paraId="7C8958EA" w14:textId="77777777">
                              <w:r>
                                <w:rPr>
                                  <w:rStyle w:val="PleaseReviewParagraphId"/>
                                  <w:b w:val="off"/>
                                  <w:i w:val="off"/>
                                </w:rPr>
                                <w:t>[258]</w:t>
                              </w:r>
                            </w:p>
                          </w:txbxContent>
                        </wps:txbx>
                        <wps:bodyPr rot="0" vert="horz" wrap="square" lIns="91440" tIns="45720" rIns="91440" bIns="45720" anchor="ctr" anchorCtr="0" upright="1">
                          <a:noAutofit/>
                        </wps:bodyPr>
                      </wps:wsp>
                      <wps:wsp>
                        <wps:cNvPr id="49" name="Flowchart: Connector 13"/>
                        <wps:cNvSpPr>
                          <a:spLocks noChangeArrowheads="1"/>
                        </wps:cNvSpPr>
                        <wps:spPr bwMode="auto">
                          <a:xfrm>
                            <a:off x="7545" y="27724"/>
                            <a:ext cx="878" cy="887"/>
                          </a:xfrm>
                          <a:prstGeom prst="flowChartConnector">
                            <a:avLst/>
                          </a:prstGeom>
                          <a:solidFill>
                            <a:srgbClr val="000000"/>
                          </a:solidFill>
                          <a:ln w="25400">
                            <a:solidFill>
                              <a:srgbClr val="000000"/>
                            </a:solidFill>
                            <a:round/>
                            <a:headEnd/>
                            <a:tailEnd/>
                          </a:ln>
                        </wps:spPr>
                        <wps:txbx>
                          <w:txbxContent>
                            <w:p w14:paraId="72835E16" w14:textId="77777777">
                              <w:r>
                                <w:rPr>
                                  <w:rStyle w:val="PleaseReviewParagraphId"/>
                                  <w:b w:val="off"/>
                                  <w:i w:val="off"/>
                                </w:rPr>
                                <w:t>[259]</w:t>
                              </w:r>
                            </w:p>
                          </w:txbxContent>
                        </wps:txbx>
                        <wps:bodyPr rot="0" vert="horz" wrap="square" lIns="91440" tIns="45720" rIns="91440" bIns="45720" anchor="ctr" anchorCtr="0" upright="1">
                          <a:noAutofit/>
                        </wps:bodyPr>
                      </wps:wsp>
                      <wps:wsp>
                        <wps:cNvPr id="50" name="Flowchart: Connector 14"/>
                        <wps:cNvSpPr>
                          <a:spLocks noChangeArrowheads="1"/>
                        </wps:cNvSpPr>
                        <wps:spPr bwMode="auto">
                          <a:xfrm>
                            <a:off x="13091" y="37180"/>
                            <a:ext cx="878" cy="887"/>
                          </a:xfrm>
                          <a:prstGeom prst="flowChartConnector">
                            <a:avLst/>
                          </a:prstGeom>
                          <a:solidFill>
                            <a:srgbClr val="000000"/>
                          </a:solidFill>
                          <a:ln w="25400">
                            <a:solidFill>
                              <a:srgbClr val="000000"/>
                            </a:solidFill>
                            <a:round/>
                            <a:headEnd/>
                            <a:tailEnd/>
                          </a:ln>
                        </wps:spPr>
                        <wps:txbx>
                          <w:txbxContent>
                            <w:p w14:paraId="5F15850D" w14:textId="77777777">
                              <w:r>
                                <w:rPr>
                                  <w:rStyle w:val="PleaseReviewParagraphId"/>
                                  <w:b w:val="off"/>
                                  <w:i w:val="off"/>
                                </w:rPr>
                                <w:t>[260]</w:t>
                              </w:r>
                            </w:p>
                          </w:txbxContent>
                        </wps:txbx>
                        <wps:bodyPr rot="0" vert="horz" wrap="square" lIns="91440" tIns="45720" rIns="91440" bIns="45720" anchor="ctr" anchorCtr="0" upright="1">
                          <a:noAutofit/>
                        </wps:bodyPr>
                      </wps:wsp>
                      <wps:wsp>
                        <wps:cNvPr id="51" name="Flowchart: Connector 15"/>
                        <wps:cNvSpPr>
                          <a:spLocks noChangeArrowheads="1"/>
                        </wps:cNvSpPr>
                        <wps:spPr bwMode="auto">
                          <a:xfrm>
                            <a:off x="73706" y="28956"/>
                            <a:ext cx="878" cy="887"/>
                          </a:xfrm>
                          <a:prstGeom prst="flowChartConnector">
                            <a:avLst/>
                          </a:prstGeom>
                          <a:solidFill>
                            <a:srgbClr val="000000"/>
                          </a:solidFill>
                          <a:ln w="25400">
                            <a:solidFill>
                              <a:srgbClr val="000000"/>
                            </a:solidFill>
                            <a:round/>
                            <a:headEnd/>
                            <a:tailEnd/>
                          </a:ln>
                        </wps:spPr>
                        <wps:txbx>
                          <w:txbxContent>
                            <w:p w14:paraId="689606D6" w14:textId="77777777">
                              <w:r>
                                <w:rPr>
                                  <w:rStyle w:val="PleaseReviewParagraphId"/>
                                  <w:b w:val="off"/>
                                  <w:i w:val="off"/>
                                </w:rPr>
                                <w:t>[261]</w:t>
                              </w:r>
                            </w:p>
                          </w:txbxContent>
                        </wps:txbx>
                        <wps:bodyPr rot="0" vert="horz" wrap="square" lIns="91440" tIns="45720" rIns="91440" bIns="45720" anchor="ctr" anchorCtr="0" upright="1">
                          <a:noAutofit/>
                        </wps:bodyPr>
                      </wps:wsp>
                      <wps:wsp>
                        <wps:cNvPr id="52" name="Flowchart: Connector 16"/>
                        <wps:cNvSpPr>
                          <a:spLocks noChangeArrowheads="1"/>
                        </wps:cNvSpPr>
                        <wps:spPr bwMode="auto">
                          <a:xfrm>
                            <a:off x="68141" y="19812"/>
                            <a:ext cx="877" cy="887"/>
                          </a:xfrm>
                          <a:prstGeom prst="flowChartConnector">
                            <a:avLst/>
                          </a:prstGeom>
                          <a:solidFill>
                            <a:srgbClr val="000000"/>
                          </a:solidFill>
                          <a:ln w="25400">
                            <a:solidFill>
                              <a:srgbClr val="000000"/>
                            </a:solidFill>
                            <a:round/>
                            <a:headEnd/>
                            <a:tailEnd/>
                          </a:ln>
                        </wps:spPr>
                        <wps:txbx>
                          <w:txbxContent>
                            <w:p w14:paraId="00D40C31" w14:textId="77777777">
                              <w:r>
                                <w:rPr>
                                  <w:rStyle w:val="PleaseReviewParagraphId"/>
                                  <w:b w:val="off"/>
                                  <w:i w:val="off"/>
                                </w:rPr>
                                <w:t>[262]</w:t>
                              </w:r>
                            </w:p>
                          </w:txbxContent>
                        </wps:txbx>
                        <wps:bodyPr rot="0" vert="horz" wrap="square" lIns="91440" tIns="45720" rIns="91440" bIns="45720" anchor="ctr" anchorCtr="0" upright="1">
                          <a:noAutofit/>
                        </wps:bodyPr>
                      </wps:wsp>
                      <wps:wsp>
                        <wps:cNvPr id="53" name="TextBox 21"/>
                        <wps:cNvSpPr txBox="1">
                          <a:spLocks noChangeArrowheads="1"/>
                        </wps:cNvSpPr>
                        <wps:spPr bwMode="auto">
                          <a:xfrm>
                            <a:off x="38066" y="3448"/>
                            <a:ext cx="2940" cy="3346"/>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117D8A6D" w14:textId="77777777">
                              <w:pPr>
                                <w:pStyle w:val="NormalWeb"/>
                                <w:spacing w:before="2" w:after="2"/>
                              </w:pPr>
                              <w:r>
                                <w:rPr>
                                  <w:rStyle w:val="PleaseReviewParagraphId"/>
                                  <w:b w:val="off"/>
                                  <w:i w:val="off"/>
                                </w:rPr>
                                <w:t>[263]</w:t>
                              </w:r>
                              <w:r>
                                <w:rPr>
                                  <w:rFonts w:ascii="Arial" w:hAnsi="Arial"/>
                                  <w:color w:val="000000"/>
                                  <w:sz w:val="20"/>
                                </w:rPr>
                                <w:t>1</w:t>
                              </w:r>
                            </w:p>
                          </w:txbxContent>
                        </wps:txbx>
                        <wps:bodyPr rot="0" vert="horz" wrap="square" lIns="91440" tIns="45720" rIns="91440" bIns="45720" anchor="t" anchorCtr="0" upright="1">
                          <a:noAutofit/>
                        </wps:bodyPr>
                      </wps:wsp>
                      <wps:wsp>
                        <wps:cNvPr id="54" name="TextBox 22"/>
                        <wps:cNvSpPr txBox="1">
                          <a:spLocks noChangeArrowheads="1"/>
                        </wps:cNvSpPr>
                        <wps:spPr bwMode="auto">
                          <a:xfrm>
                            <a:off x="44312" y="3660"/>
                            <a:ext cx="2940" cy="3346"/>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279B6497" w14:textId="77777777">
                              <w:pPr>
                                <w:pStyle w:val="NormalWeb"/>
                                <w:spacing w:before="2" w:after="2"/>
                              </w:pPr>
                              <w:r>
                                <w:rPr>
                                  <w:rStyle w:val="PleaseReviewParagraphId"/>
                                  <w:b w:val="off"/>
                                  <w:i w:val="off"/>
                                </w:rPr>
                                <w:t>[264]</w:t>
                              </w:r>
                              <w:r>
                                <w:rPr>
                                  <w:rFonts w:ascii="Arial" w:hAnsi="Arial"/>
                                  <w:color w:val="000000"/>
                                  <w:sz w:val="20"/>
                                </w:rPr>
                                <w:t>2</w:t>
                              </w:r>
                            </w:p>
                          </w:txbxContent>
                        </wps:txbx>
                        <wps:bodyPr rot="0" vert="horz" wrap="square" lIns="91440" tIns="45720" rIns="91440" bIns="45720" anchor="t" anchorCtr="0" upright="1">
                          <a:noAutofit/>
                        </wps:bodyPr>
                      </wps:wsp>
                      <wps:wsp>
                        <wps:cNvPr id="55" name="TextBox 23"/>
                        <wps:cNvSpPr txBox="1">
                          <a:spLocks noChangeArrowheads="1"/>
                        </wps:cNvSpPr>
                        <wps:spPr bwMode="auto">
                          <a:xfrm>
                            <a:off x="53876" y="8935"/>
                            <a:ext cx="2940" cy="3346"/>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24C384F7" w14:textId="77777777">
                              <w:pPr>
                                <w:pStyle w:val="NormalWeb"/>
                                <w:spacing w:before="2" w:after="2"/>
                              </w:pPr>
                              <w:r>
                                <w:rPr>
                                  <w:rStyle w:val="PleaseReviewParagraphId"/>
                                  <w:b w:val="off"/>
                                  <w:i w:val="off"/>
                                </w:rPr>
                                <w:t>[265]</w:t>
                              </w:r>
                              <w:r>
                                <w:rPr>
                                  <w:rFonts w:ascii="Arial" w:hAnsi="Arial"/>
                                  <w:color w:val="000000"/>
                                  <w:sz w:val="20"/>
                                </w:rPr>
                                <w:t>3</w:t>
                              </w:r>
                            </w:p>
                          </w:txbxContent>
                        </wps:txbx>
                        <wps:bodyPr rot="0" vert="horz" wrap="square" lIns="91440" tIns="45720" rIns="91440" bIns="45720" anchor="t" anchorCtr="0" upright="1">
                          <a:noAutofit/>
                        </wps:bodyPr>
                      </wps:wsp>
                      <wps:wsp>
                        <wps:cNvPr id="56" name="TextBox 24"/>
                        <wps:cNvSpPr txBox="1">
                          <a:spLocks noChangeArrowheads="1"/>
                        </wps:cNvSpPr>
                        <wps:spPr bwMode="auto">
                          <a:xfrm>
                            <a:off x="55284" y="12218"/>
                            <a:ext cx="2940" cy="3346"/>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117288D7" w14:textId="77777777">
                              <w:pPr>
                                <w:pStyle w:val="NormalWeb"/>
                                <w:spacing w:before="2" w:after="2"/>
                              </w:pPr>
                              <w:r>
                                <w:rPr>
                                  <w:rStyle w:val="PleaseReviewParagraphId"/>
                                  <w:b w:val="off"/>
                                  <w:i w:val="off"/>
                                </w:rPr>
                                <w:t>[266]</w:t>
                              </w:r>
                              <w:r>
                                <w:rPr>
                                  <w:rFonts w:ascii="Arial" w:hAnsi="Arial"/>
                                  <w:color w:val="000000"/>
                                  <w:sz w:val="20"/>
                                </w:rPr>
                                <w:t>4</w:t>
                              </w:r>
                            </w:p>
                          </w:txbxContent>
                        </wps:txbx>
                        <wps:bodyPr rot="0" vert="horz" wrap="square" lIns="91440" tIns="45720" rIns="91440" bIns="45720" anchor="t" anchorCtr="0" upright="1">
                          <a:noAutofit/>
                        </wps:bodyPr>
                      </wps:wsp>
                      <wps:wsp>
                        <wps:cNvPr id="57" name="TextBox 25"/>
                        <wps:cNvSpPr txBox="1">
                          <a:spLocks noChangeArrowheads="1"/>
                        </wps:cNvSpPr>
                        <wps:spPr bwMode="auto">
                          <a:xfrm>
                            <a:off x="59132" y="12536"/>
                            <a:ext cx="2940" cy="3346"/>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5F85C2F8" w14:textId="77777777">
                              <w:pPr>
                                <w:pStyle w:val="NormalWeb"/>
                                <w:spacing w:before="2" w:after="2"/>
                              </w:pPr>
                              <w:r>
                                <w:rPr>
                                  <w:rStyle w:val="PleaseReviewParagraphId"/>
                                  <w:b w:val="off"/>
                                  <w:i w:val="off"/>
                                </w:rPr>
                                <w:t>[267]</w:t>
                              </w:r>
                              <w:r>
                                <w:rPr>
                                  <w:rFonts w:ascii="Arial" w:hAnsi="Arial"/>
                                  <w:color w:val="000000"/>
                                  <w:sz w:val="20"/>
                                </w:rPr>
                                <w:t>5</w:t>
                              </w:r>
                            </w:p>
                          </w:txbxContent>
                        </wps:txbx>
                        <wps:bodyPr rot="0" vert="horz" wrap="square" lIns="91440" tIns="45720" rIns="91440" bIns="45720" anchor="t" anchorCtr="0" upright="1">
                          <a:noAutofit/>
                        </wps:bodyPr>
                      </wps:wsp>
                      <wps:wsp>
                        <wps:cNvPr id="58" name="TextBox 26"/>
                        <wps:cNvSpPr txBox="1">
                          <a:spLocks noChangeArrowheads="1"/>
                        </wps:cNvSpPr>
                        <wps:spPr bwMode="auto">
                          <a:xfrm>
                            <a:off x="68277" y="17723"/>
                            <a:ext cx="2940" cy="3346"/>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6BCFD4A9" w14:textId="77777777">
                              <w:pPr>
                                <w:pStyle w:val="NormalWeb"/>
                                <w:spacing w:before="2" w:after="2"/>
                              </w:pPr>
                              <w:r>
                                <w:rPr>
                                  <w:rStyle w:val="PleaseReviewParagraphId"/>
                                  <w:b w:val="off"/>
                                  <w:i w:val="off"/>
                                </w:rPr>
                                <w:t>[268]</w:t>
                              </w:r>
                              <w:r>
                                <w:rPr>
                                  <w:rFonts w:ascii="Arial" w:hAnsi="Arial"/>
                                  <w:color w:val="000000"/>
                                  <w:sz w:val="20"/>
                                </w:rPr>
                                <w:t>6</w:t>
                              </w:r>
                            </w:p>
                          </w:txbxContent>
                        </wps:txbx>
                        <wps:bodyPr rot="0" vert="horz" wrap="square" lIns="91440" tIns="45720" rIns="91440" bIns="45720" anchor="t" anchorCtr="0" upright="1">
                          <a:noAutofit/>
                        </wps:bodyPr>
                      </wps:wsp>
                      <wps:wsp>
                        <wps:cNvPr id="59" name="TextBox 27"/>
                        <wps:cNvSpPr txBox="1">
                          <a:spLocks noChangeArrowheads="1"/>
                        </wps:cNvSpPr>
                        <wps:spPr bwMode="auto">
                          <a:xfrm>
                            <a:off x="74197" y="28157"/>
                            <a:ext cx="2940" cy="3346"/>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66DD3F50" w14:textId="77777777">
                              <w:pPr>
                                <w:pStyle w:val="NormalWeb"/>
                                <w:spacing w:before="2" w:after="2"/>
                              </w:pPr>
                              <w:r>
                                <w:rPr>
                                  <w:rStyle w:val="PleaseReviewParagraphId"/>
                                  <w:b w:val="off"/>
                                  <w:i w:val="off"/>
                                </w:rPr>
                                <w:t>[269]</w:t>
                              </w:r>
                              <w:r>
                                <w:rPr>
                                  <w:rFonts w:ascii="Arial" w:hAnsi="Arial"/>
                                  <w:color w:val="000000"/>
                                  <w:sz w:val="20"/>
                                </w:rPr>
                                <w:t>7</w:t>
                              </w:r>
                            </w:p>
                          </w:txbxContent>
                        </wps:txbx>
                        <wps:bodyPr rot="0" vert="horz" wrap="square" lIns="91440" tIns="45720" rIns="91440" bIns="45720" anchor="t" anchorCtr="0" upright="1">
                          <a:noAutofit/>
                        </wps:bodyPr>
                      </wps:wsp>
                      <wps:wsp>
                        <wps:cNvPr id="60" name="TextBox 28"/>
                        <wps:cNvSpPr txBox="1">
                          <a:spLocks noChangeArrowheads="1"/>
                        </wps:cNvSpPr>
                        <wps:spPr bwMode="auto">
                          <a:xfrm>
                            <a:off x="75014" y="39141"/>
                            <a:ext cx="2940" cy="3346"/>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4454497D" w14:textId="77777777">
                              <w:pPr>
                                <w:pStyle w:val="NormalWeb"/>
                                <w:spacing w:before="2" w:after="2"/>
                                <w:jc w:val="right"/>
                              </w:pPr>
                              <w:r>
                                <w:rPr>
                                  <w:rStyle w:val="PleaseReviewParagraphId"/>
                                  <w:b w:val="off"/>
                                  <w:i w:val="off"/>
                                </w:rPr>
                                <w:t>[270]</w:t>
                              </w:r>
                              <w:r>
                                <w:rPr>
                                  <w:rFonts w:ascii="Arial" w:hAnsi="Arial"/>
                                  <w:color w:val="000000"/>
                                  <w:sz w:val="20"/>
                                </w:rPr>
                                <w:t>8</w:t>
                              </w:r>
                            </w:p>
                          </w:txbxContent>
                        </wps:txbx>
                        <wps:bodyPr rot="0" vert="horz" wrap="square" lIns="91440" tIns="45720" rIns="91440" bIns="45720" anchor="t" anchorCtr="0" upright="1">
                          <a:noAutofit/>
                        </wps:bodyPr>
                      </wps:wsp>
                      <wps:wsp>
                        <wps:cNvPr id="61" name="TextBox 29"/>
                        <wps:cNvSpPr txBox="1">
                          <a:spLocks noChangeArrowheads="1"/>
                        </wps:cNvSpPr>
                        <wps:spPr bwMode="auto">
                          <a:xfrm>
                            <a:off x="68716" y="49195"/>
                            <a:ext cx="2940" cy="3346"/>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7C2781C6" w14:textId="77777777">
                              <w:pPr>
                                <w:pStyle w:val="NormalWeb"/>
                                <w:spacing w:before="2" w:after="2"/>
                                <w:jc w:val="right"/>
                              </w:pPr>
                              <w:r>
                                <w:rPr>
                                  <w:rStyle w:val="PleaseReviewParagraphId"/>
                                  <w:b w:val="off"/>
                                  <w:i w:val="off"/>
                                </w:rPr>
                                <w:t>[271]</w:t>
                              </w:r>
                              <w:r>
                                <w:rPr>
                                  <w:rFonts w:ascii="Arial" w:hAnsi="Arial"/>
                                  <w:color w:val="000000"/>
                                  <w:sz w:val="20"/>
                                </w:rPr>
                                <w:t>9</w:t>
                              </w:r>
                            </w:p>
                          </w:txbxContent>
                        </wps:txbx>
                        <wps:bodyPr rot="0" vert="horz" wrap="square" lIns="91440" tIns="45720" rIns="91440" bIns="45720" anchor="t" anchorCtr="0" upright="1">
                          <a:noAutofit/>
                        </wps:bodyPr>
                      </wps:wsp>
                      <wps:wsp>
                        <wps:cNvPr id="62" name="TextBox 30"/>
                        <wps:cNvSpPr txBox="1">
                          <a:spLocks noChangeArrowheads="1"/>
                        </wps:cNvSpPr>
                        <wps:spPr bwMode="auto">
                          <a:xfrm>
                            <a:off x="57719" y="54850"/>
                            <a:ext cx="4958" cy="4751"/>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318A040D" w14:textId="77777777">
                              <w:pPr>
                                <w:pStyle w:val="NormalWeb"/>
                                <w:spacing w:before="2" w:after="2"/>
                                <w:jc w:val="right"/>
                              </w:pPr>
                              <w:r>
                                <w:rPr>
                                  <w:rStyle w:val="PleaseReviewParagraphId"/>
                                  <w:b w:val="off"/>
                                  <w:i w:val="off"/>
                                </w:rPr>
                                <w:t>[272]</w:t>
                              </w:r>
                              <w:r>
                                <w:rPr>
                                  <w:rFonts w:ascii="Arial" w:hAnsi="Arial"/>
                                  <w:color w:val="000000"/>
                                  <w:sz w:val="20"/>
                                </w:rPr>
                                <w:t>10</w:t>
                              </w:r>
                            </w:p>
                          </w:txbxContent>
                        </wps:txbx>
                        <wps:bodyPr rot="0" vert="horz" wrap="square" lIns="91440" tIns="45720" rIns="91440" bIns="45720" anchor="t" anchorCtr="0" upright="1">
                          <a:noAutofit/>
                        </wps:bodyPr>
                      </wps:wsp>
                      <wps:wsp>
                        <wps:cNvPr id="63" name="TextBox 31"/>
                        <wps:cNvSpPr txBox="1">
                          <a:spLocks noChangeArrowheads="1"/>
                        </wps:cNvSpPr>
                        <wps:spPr bwMode="auto">
                          <a:xfrm>
                            <a:off x="44492" y="54647"/>
                            <a:ext cx="5570" cy="4954"/>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65A6224E" w14:textId="77777777">
                              <w:pPr>
                                <w:pStyle w:val="NormalWeb"/>
                                <w:spacing w:before="2" w:after="2"/>
                                <w:jc w:val="right"/>
                              </w:pPr>
                              <w:r>
                                <w:rPr>
                                  <w:rStyle w:val="PleaseReviewParagraphId"/>
                                  <w:b w:val="off"/>
                                  <w:i w:val="off"/>
                                </w:rPr>
                                <w:t>[273]</w:t>
                              </w:r>
                              <w:r>
                                <w:rPr>
                                  <w:rFonts w:ascii="Arial" w:hAnsi="Arial"/>
                                  <w:color w:val="000000"/>
                                  <w:sz w:val="20"/>
                                </w:rPr>
                                <w:t>11</w:t>
                              </w:r>
                            </w:p>
                          </w:txbxContent>
                        </wps:txbx>
                        <wps:bodyPr rot="0" vert="horz" wrap="square" lIns="91440" tIns="45720" rIns="91440" bIns="45720" anchor="t" anchorCtr="0" upright="1">
                          <a:noAutofit/>
                        </wps:bodyPr>
                      </wps:wsp>
                      <wps:wsp>
                        <wps:cNvPr id="65" name="Dodecagon 29"/>
                        <wps:cNvSpPr>
                          <a:spLocks/>
                        </wps:cNvSpPr>
                        <wps:spPr bwMode="auto">
                          <a:xfrm>
                            <a:off x="19050" y="6237"/>
                            <a:ext cx="40386" cy="39624"/>
                          </a:xfrm>
                          <a:custGeom>
                            <a:avLst/>
                            <a:gdLst>
                              <a:gd name="T0" fmla="*/ 0 w 4038600"/>
                              <a:gd name="T1" fmla="*/ 14503 h 3962400"/>
                              <a:gd name="T2" fmla="*/ 5411 w 4038600"/>
                              <a:gd name="T3" fmla="*/ 5309 h 3962400"/>
                              <a:gd name="T4" fmla="*/ 14782 w 4038600"/>
                              <a:gd name="T5" fmla="*/ 0 h 3962400"/>
                              <a:gd name="T6" fmla="*/ 25604 w 4038600"/>
                              <a:gd name="T7" fmla="*/ 0 h 3962400"/>
                              <a:gd name="T8" fmla="*/ 34975 w 4038600"/>
                              <a:gd name="T9" fmla="*/ 5309 h 3962400"/>
                              <a:gd name="T10" fmla="*/ 40386 w 4038600"/>
                              <a:gd name="T11" fmla="*/ 14503 h 3962400"/>
                              <a:gd name="T12" fmla="*/ 40386 w 4038600"/>
                              <a:gd name="T13" fmla="*/ 25121 h 3962400"/>
                              <a:gd name="T14" fmla="*/ 34975 w 4038600"/>
                              <a:gd name="T15" fmla="*/ 34315 h 3962400"/>
                              <a:gd name="T16" fmla="*/ 25604 w 4038600"/>
                              <a:gd name="T17" fmla="*/ 39624 h 3962400"/>
                              <a:gd name="T18" fmla="*/ 14782 w 4038600"/>
                              <a:gd name="T19" fmla="*/ 39624 h 3962400"/>
                              <a:gd name="T20" fmla="*/ 5411 w 4038600"/>
                              <a:gd name="T21" fmla="*/ 34315 h 3962400"/>
                              <a:gd name="T22" fmla="*/ 0 w 4038600"/>
                              <a:gd name="T23" fmla="*/ 25121 h 3962400"/>
                              <a:gd name="T24" fmla="*/ 0 w 4038600"/>
                              <a:gd name="T25" fmla="*/ 14503 h 39624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4038600"/>
                              <a:gd name="T40" fmla="*/ 0 h 3962400"/>
                              <a:gd name="T41" fmla="*/ 4038600 w 4038600"/>
                              <a:gd name="T42" fmla="*/ 3962400 h 396240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4038600" h="3962400">
                                <a:moveTo>
                                  <a:pt x="0" y="1450312"/>
                                </a:moveTo>
                                <a:lnTo>
                                  <a:pt x="541098" y="530888"/>
                                </a:lnTo>
                                <a:lnTo>
                                  <a:pt x="1478202" y="0"/>
                                </a:lnTo>
                                <a:lnTo>
                                  <a:pt x="2560398" y="0"/>
                                </a:lnTo>
                                <a:lnTo>
                                  <a:pt x="3497502" y="530888"/>
                                </a:lnTo>
                                <a:lnTo>
                                  <a:pt x="4038600" y="1450312"/>
                                </a:lnTo>
                                <a:lnTo>
                                  <a:pt x="4038600" y="2512088"/>
                                </a:lnTo>
                                <a:lnTo>
                                  <a:pt x="3497502" y="3431512"/>
                                </a:lnTo>
                                <a:lnTo>
                                  <a:pt x="2560398" y="3962400"/>
                                </a:lnTo>
                                <a:lnTo>
                                  <a:pt x="1478202" y="3962400"/>
                                </a:lnTo>
                                <a:lnTo>
                                  <a:pt x="541098" y="3431512"/>
                                </a:lnTo>
                                <a:lnTo>
                                  <a:pt x="0" y="2512088"/>
                                </a:lnTo>
                                <a:lnTo>
                                  <a:pt x="0" y="1450312"/>
                                </a:lnTo>
                                <a:close/>
                              </a:path>
                            </a:pathLst>
                          </a:custGeom>
                          <a:noFill/>
                          <a:ln w="25400" cap="sq">
                            <a:solidFill>
                              <a:srgbClr val="000000"/>
                            </a:solidFill>
                            <a:round/>
                            <a:headEnd/>
                            <a:tailEnd/>
                          </a:ln>
                          <a:extLst>
                            <a:ext uri="{909E8E84-426E-40DD-AFC4-6F175D3DCCD1}">
                              <a14:hiddenFill>
                                <a:solidFill>
                                  <a:srgbClr val="FFFFFF"/>
                                </a:solidFill>
                              </a14:hiddenFill>
                            </a:ext>
                          </a:extLst>
                        </wps:spPr>
                        <wps:txbx>
                          <w:txbxContent>
                            <w:p w14:paraId="6EF86201" w14:textId="77777777">
                              <w:r>
                                <w:rPr>
                                  <w:rStyle w:val="PleaseReviewParagraphId"/>
                                  <w:b w:val="off"/>
                                  <w:i w:val="off"/>
                                </w:rPr>
                                <w:t>[274]</w:t>
                              </w:r>
                            </w:p>
                          </w:txbxContent>
                        </wps:txbx>
                        <wps:bodyPr rot="0" vert="horz" wrap="square" lIns="91440" tIns="45720" rIns="91440" bIns="45720" anchor="ctr" anchorCtr="0" upright="1">
                          <a:noAutofit/>
                        </wps:bodyPr>
                      </wps:wsp>
                      <wps:wsp>
                        <wps:cNvPr id="66" name="Dodecagon 30"/>
                        <wps:cNvSpPr>
                          <a:spLocks/>
                        </wps:cNvSpPr>
                        <wps:spPr bwMode="auto">
                          <a:xfrm>
                            <a:off x="33759" y="15003"/>
                            <a:ext cx="40386" cy="39624"/>
                          </a:xfrm>
                          <a:custGeom>
                            <a:avLst/>
                            <a:gdLst>
                              <a:gd name="T0" fmla="*/ 0 w 4038600"/>
                              <a:gd name="T1" fmla="*/ 14503 h 3962400"/>
                              <a:gd name="T2" fmla="*/ 5411 w 4038600"/>
                              <a:gd name="T3" fmla="*/ 5309 h 3962400"/>
                              <a:gd name="T4" fmla="*/ 14782 w 4038600"/>
                              <a:gd name="T5" fmla="*/ 0 h 3962400"/>
                              <a:gd name="T6" fmla="*/ 25604 w 4038600"/>
                              <a:gd name="T7" fmla="*/ 0 h 3962400"/>
                              <a:gd name="T8" fmla="*/ 34975 w 4038600"/>
                              <a:gd name="T9" fmla="*/ 5309 h 3962400"/>
                              <a:gd name="T10" fmla="*/ 40386 w 4038600"/>
                              <a:gd name="T11" fmla="*/ 14503 h 3962400"/>
                              <a:gd name="T12" fmla="*/ 40386 w 4038600"/>
                              <a:gd name="T13" fmla="*/ 25121 h 3962400"/>
                              <a:gd name="T14" fmla="*/ 34975 w 4038600"/>
                              <a:gd name="T15" fmla="*/ 34315 h 3962400"/>
                              <a:gd name="T16" fmla="*/ 25604 w 4038600"/>
                              <a:gd name="T17" fmla="*/ 39624 h 3962400"/>
                              <a:gd name="T18" fmla="*/ 14782 w 4038600"/>
                              <a:gd name="T19" fmla="*/ 39624 h 3962400"/>
                              <a:gd name="T20" fmla="*/ 5411 w 4038600"/>
                              <a:gd name="T21" fmla="*/ 34315 h 3962400"/>
                              <a:gd name="T22" fmla="*/ 0 w 4038600"/>
                              <a:gd name="T23" fmla="*/ 25121 h 3962400"/>
                              <a:gd name="T24" fmla="*/ 0 w 4038600"/>
                              <a:gd name="T25" fmla="*/ 14503 h 39624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4038600"/>
                              <a:gd name="T40" fmla="*/ 0 h 3962400"/>
                              <a:gd name="T41" fmla="*/ 4038600 w 4038600"/>
                              <a:gd name="T42" fmla="*/ 3962400 h 396240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4038600" h="3962400">
                                <a:moveTo>
                                  <a:pt x="0" y="1450312"/>
                                </a:moveTo>
                                <a:lnTo>
                                  <a:pt x="541098" y="530888"/>
                                </a:lnTo>
                                <a:lnTo>
                                  <a:pt x="1478202" y="0"/>
                                </a:lnTo>
                                <a:lnTo>
                                  <a:pt x="2560398" y="0"/>
                                </a:lnTo>
                                <a:lnTo>
                                  <a:pt x="3497502" y="530888"/>
                                </a:lnTo>
                                <a:lnTo>
                                  <a:pt x="4038600" y="1450312"/>
                                </a:lnTo>
                                <a:lnTo>
                                  <a:pt x="4038600" y="2512088"/>
                                </a:lnTo>
                                <a:lnTo>
                                  <a:pt x="3497502" y="3431512"/>
                                </a:lnTo>
                                <a:lnTo>
                                  <a:pt x="2560398" y="3962400"/>
                                </a:lnTo>
                                <a:lnTo>
                                  <a:pt x="1478202" y="3962400"/>
                                </a:lnTo>
                                <a:lnTo>
                                  <a:pt x="541098" y="3431512"/>
                                </a:lnTo>
                                <a:lnTo>
                                  <a:pt x="0" y="2512088"/>
                                </a:lnTo>
                                <a:lnTo>
                                  <a:pt x="0" y="1450312"/>
                                </a:lnTo>
                                <a:close/>
                              </a:path>
                            </a:pathLst>
                          </a:custGeom>
                          <a:noFill/>
                          <a:ln w="25400" cap="sq">
                            <a:solidFill>
                              <a:srgbClr val="000000"/>
                            </a:solidFill>
                            <a:round/>
                            <a:headEnd/>
                            <a:tailEnd/>
                          </a:ln>
                          <a:extLst>
                            <a:ext uri="{909E8E84-426E-40DD-AFC4-6F175D3DCCD1}">
                              <a14:hiddenFill>
                                <a:solidFill>
                                  <a:srgbClr val="FFFFFF"/>
                                </a:solidFill>
                              </a14:hiddenFill>
                            </a:ext>
                          </a:extLst>
                        </wps:spPr>
                        <wps:txbx>
                          <w:txbxContent>
                            <w:p w14:paraId="00683DD0" w14:textId="77777777">
                              <w:r>
                                <w:rPr>
                                  <w:rStyle w:val="PleaseReviewParagraphId"/>
                                  <w:b w:val="off"/>
                                  <w:i w:val="off"/>
                                </w:rPr>
                                <w:t>[275]</w:t>
                              </w:r>
                            </w:p>
                          </w:txbxContent>
                        </wps:txbx>
                        <wps:bodyPr rot="0" vert="horz" wrap="square" lIns="91440" tIns="45720" rIns="91440" bIns="45720" anchor="ctr" anchorCtr="0" upright="1">
                          <a:noAutofit/>
                        </wps:bodyPr>
                      </wps:wsp>
                      <wps:wsp>
                        <wps:cNvPr id="67" name="Flowchart: Connector 31"/>
                        <wps:cNvSpPr>
                          <a:spLocks noChangeArrowheads="1"/>
                        </wps:cNvSpPr>
                        <wps:spPr bwMode="auto">
                          <a:xfrm rot="1100093">
                            <a:off x="15873" y="5374"/>
                            <a:ext cx="35810" cy="38320"/>
                          </a:xfrm>
                          <a:prstGeom prst="flowChartConnector">
                            <a:avLst/>
                          </a:prstGeom>
                          <a:solidFill>
                            <a:srgbClr val="FFFFFF"/>
                          </a:solidFill>
                          <a:ln>
                            <a:noFill/>
                          </a:ln>
                          <a:extLst>
                            <a:ext uri="{91240B29-F687-4F45-9708-019B960494DF}">
                              <a14:hiddenLine w="25400">
                                <a:solidFill>
                                  <a:srgbClr val="000000"/>
                                </a:solidFill>
                                <a:round/>
                                <a:headEnd/>
                                <a:tailEnd/>
                              </a14:hiddenLine>
                            </a:ext>
                          </a:extLst>
                        </wps:spPr>
                        <wps:txbx>
                          <w:txbxContent>
                            <w:p w14:paraId="440AFB0F" w14:textId="77777777">
                              <w:r>
                                <w:rPr>
                                  <w:rStyle w:val="PleaseReviewParagraphId"/>
                                  <w:b w:val="off"/>
                                  <w:i w:val="off"/>
                                </w:rPr>
                                <w:t>[276]</w:t>
                              </w:r>
                            </w:p>
                          </w:txbxContent>
                        </wps:txbx>
                        <wps:bodyPr rot="0" vert="horz" wrap="square" lIns="91440" tIns="45720" rIns="91440" bIns="45720" anchor="ctr" anchorCtr="0" upright="1">
                          <a:noAutofit/>
                        </wps:bodyPr>
                      </wps:wsp>
                      <wps:wsp>
                        <wps:cNvPr id="68" name="Flowchart: Connector 32"/>
                        <wps:cNvSpPr>
                          <a:spLocks noChangeArrowheads="1"/>
                        </wps:cNvSpPr>
                        <wps:spPr bwMode="auto">
                          <a:xfrm rot="1999557">
                            <a:off x="33543" y="11904"/>
                            <a:ext cx="25842" cy="36518"/>
                          </a:xfrm>
                          <a:prstGeom prst="flowChartConnector">
                            <a:avLst/>
                          </a:prstGeom>
                          <a:solidFill>
                            <a:srgbClr val="FFFFFF"/>
                          </a:solidFill>
                          <a:ln>
                            <a:noFill/>
                          </a:ln>
                          <a:extLst>
                            <a:ext uri="{91240B29-F687-4F45-9708-019B960494DF}">
                              <a14:hiddenLine w="25400">
                                <a:solidFill>
                                  <a:srgbClr val="000000"/>
                                </a:solidFill>
                                <a:round/>
                                <a:headEnd/>
                                <a:tailEnd/>
                              </a14:hiddenLine>
                            </a:ext>
                          </a:extLst>
                        </wps:spPr>
                        <wps:txbx>
                          <w:txbxContent>
                            <w:p w14:paraId="7C85560A" w14:textId="77777777">
                              <w:r>
                                <w:rPr>
                                  <w:rStyle w:val="PleaseReviewParagraphId"/>
                                  <w:b w:val="off"/>
                                  <w:i w:val="off"/>
                                </w:rPr>
                                <w:t>[277]</w:t>
                              </w:r>
                            </w:p>
                          </w:txbxContent>
                        </wps:txbx>
                        <wps:bodyPr rot="0" vert="horz" wrap="square" lIns="91440" tIns="45720" rIns="91440" bIns="45720" anchor="ctr" anchorCtr="0" upright="1">
                          <a:noAutofit/>
                        </wps:bodyPr>
                      </wps:wsp>
                      <wps:wsp>
                        <wps:cNvPr id="69" name="Straight Connector 33"/>
                        <wps:cNvCnPr>
                          <a:cxnSpLocks noChangeShapeType="1"/>
                        </wps:cNvCnPr>
                        <wps:spPr bwMode="auto">
                          <a:xfrm flipH="1" flipV="1">
                            <a:off x="13969" y="8063"/>
                            <a:ext cx="13561" cy="15353"/>
                          </a:xfrm>
                          <a:prstGeom prst="line">
                            <a:avLst/>
                          </a:prstGeom>
                          <a:noFill/>
                          <a:ln w="9525">
                            <a:solidFill>
                              <a:srgbClr val="4579B8"/>
                            </a:solidFill>
                            <a:prstDash val="sysDash"/>
                            <a:round/>
                            <a:headEnd/>
                            <a:tailEnd/>
                          </a:ln>
                          <a:extLst>
                            <a:ext uri="{909E8E84-426E-40DD-AFC4-6F175D3DCCD1}">
                              <a14:hiddenFill>
                                <a:noFill/>
                              </a14:hiddenFill>
                            </a:ext>
                          </a:extLst>
                        </wps:spPr>
                        <wps:bodyPr/>
                      </wps:wsp>
                      <wps:wsp>
                        <wps:cNvPr id="70" name="Isosceles Triangle 34"/>
                        <wps:cNvSpPr>
                          <a:spLocks noChangeArrowheads="1"/>
                        </wps:cNvSpPr>
                        <wps:spPr bwMode="auto">
                          <a:xfrm>
                            <a:off x="27018" y="22381"/>
                            <a:ext cx="1025" cy="1035"/>
                          </a:xfrm>
                          <a:prstGeom prst="triangle">
                            <a:avLst>
                              <a:gd name="adj" fmla="val 50000"/>
                            </a:avLst>
                          </a:prstGeom>
                          <a:solidFill>
                            <a:srgbClr val="000000"/>
                          </a:solidFill>
                          <a:ln w="25400">
                            <a:solidFill>
                              <a:srgbClr val="000000"/>
                            </a:solidFill>
                            <a:miter lim="800000"/>
                            <a:headEnd/>
                            <a:tailEnd/>
                          </a:ln>
                        </wps:spPr>
                        <wps:txbx>
                          <w:txbxContent>
                            <w:p w14:paraId="754B8E8E" w14:textId="77777777">
                              <w:r>
                                <w:rPr>
                                  <w:rStyle w:val="PleaseReviewParagraphId"/>
                                  <w:b w:val="off"/>
                                  <w:i w:val="off"/>
                                </w:rPr>
                                <w:t>[278]</w:t>
                              </w:r>
                            </w:p>
                          </w:txbxContent>
                        </wps:txbx>
                        <wps:bodyPr rot="0" vert="horz" wrap="square" lIns="91440" tIns="45720" rIns="91440" bIns="45720" anchor="ctr" anchorCtr="0" upright="1">
                          <a:noAutofit/>
                        </wps:bodyPr>
                      </wps:wsp>
                      <wps:wsp>
                        <wps:cNvPr id="71" name="Straight Connector 35"/>
                        <wps:cNvCnPr>
                          <a:cxnSpLocks noChangeShapeType="1"/>
                        </wps:cNvCnPr>
                        <wps:spPr bwMode="auto">
                          <a:xfrm flipV="1">
                            <a:off x="39073" y="11716"/>
                            <a:ext cx="14782" cy="14577"/>
                          </a:xfrm>
                          <a:prstGeom prst="line">
                            <a:avLst/>
                          </a:prstGeom>
                          <a:noFill/>
                          <a:ln w="9525">
                            <a:solidFill>
                              <a:srgbClr val="4579B8"/>
                            </a:solidFill>
                            <a:prstDash val="sysDash"/>
                            <a:round/>
                            <a:headEnd/>
                            <a:tailEnd/>
                          </a:ln>
                          <a:extLst>
                            <a:ext uri="{909E8E84-426E-40DD-AFC4-6F175D3DCCD1}">
                              <a14:hiddenFill>
                                <a:noFill/>
                              </a14:hiddenFill>
                            </a:ext>
                          </a:extLst>
                        </wps:spPr>
                        <wps:bodyPr/>
                      </wps:wsp>
                      <wps:wsp>
                        <wps:cNvPr id="72" name="Straight Connector 36"/>
                        <wps:cNvCnPr>
                          <a:cxnSpLocks noChangeShapeType="1"/>
                        </wps:cNvCnPr>
                        <wps:spPr bwMode="auto">
                          <a:xfrm flipV="1">
                            <a:off x="48541" y="35310"/>
                            <a:ext cx="6352" cy="19317"/>
                          </a:xfrm>
                          <a:prstGeom prst="line">
                            <a:avLst/>
                          </a:prstGeom>
                          <a:noFill/>
                          <a:ln w="9525">
                            <a:solidFill>
                              <a:srgbClr val="4579B8"/>
                            </a:solidFill>
                            <a:prstDash val="sysDash"/>
                            <a:round/>
                            <a:headEnd/>
                            <a:tailEnd/>
                          </a:ln>
                          <a:extLst>
                            <a:ext uri="{909E8E84-426E-40DD-AFC4-6F175D3DCCD1}">
                              <a14:hiddenFill>
                                <a:noFill/>
                              </a14:hiddenFill>
                            </a:ext>
                          </a:extLst>
                        </wps:spPr>
                        <wps:bodyPr/>
                      </wps:wsp>
                      <wps:wsp>
                        <wps:cNvPr id="73" name="Isosceles Triangle 37"/>
                        <wps:cNvSpPr>
                          <a:spLocks noChangeArrowheads="1"/>
                        </wps:cNvSpPr>
                        <wps:spPr bwMode="auto">
                          <a:xfrm>
                            <a:off x="54304" y="34883"/>
                            <a:ext cx="1025" cy="1035"/>
                          </a:xfrm>
                          <a:prstGeom prst="triangle">
                            <a:avLst>
                              <a:gd name="adj" fmla="val 50000"/>
                            </a:avLst>
                          </a:prstGeom>
                          <a:solidFill>
                            <a:srgbClr val="000000"/>
                          </a:solidFill>
                          <a:ln w="25400">
                            <a:solidFill>
                              <a:srgbClr val="000000"/>
                            </a:solidFill>
                            <a:miter lim="800000"/>
                            <a:headEnd/>
                            <a:tailEnd/>
                          </a:ln>
                        </wps:spPr>
                        <wps:txbx>
                          <w:txbxContent>
                            <w:p w14:paraId="5EAD8793" w14:textId="77777777">
                              <w:r>
                                <w:rPr>
                                  <w:rStyle w:val="PleaseReviewParagraphId"/>
                                  <w:b w:val="off"/>
                                  <w:i w:val="off"/>
                                </w:rPr>
                                <w:t>[279]</w:t>
                              </w:r>
                            </w:p>
                          </w:txbxContent>
                        </wps:txbx>
                        <wps:bodyPr rot="0" vert="horz" wrap="square" lIns="91440" tIns="45720" rIns="91440" bIns="45720" anchor="ctr" anchorCtr="0" upright="1">
                          <a:noAutofit/>
                        </wps:bodyPr>
                      </wps:wsp>
                      <wps:wsp>
                        <wps:cNvPr id="74" name="Isosceles Triangle 38"/>
                        <wps:cNvSpPr>
                          <a:spLocks noChangeArrowheads="1"/>
                        </wps:cNvSpPr>
                        <wps:spPr bwMode="auto">
                          <a:xfrm>
                            <a:off x="38730" y="25429"/>
                            <a:ext cx="1025" cy="1035"/>
                          </a:xfrm>
                          <a:prstGeom prst="triangle">
                            <a:avLst>
                              <a:gd name="adj" fmla="val 50000"/>
                            </a:avLst>
                          </a:prstGeom>
                          <a:solidFill>
                            <a:srgbClr val="000000"/>
                          </a:solidFill>
                          <a:ln w="25400">
                            <a:solidFill>
                              <a:srgbClr val="000000"/>
                            </a:solidFill>
                            <a:miter lim="800000"/>
                            <a:headEnd/>
                            <a:tailEnd/>
                          </a:ln>
                        </wps:spPr>
                        <wps:txbx>
                          <w:txbxContent>
                            <w:p w14:paraId="52CF38A4" w14:textId="77777777">
                              <w:r>
                                <w:rPr>
                                  <w:rStyle w:val="PleaseReviewParagraphId"/>
                                  <w:b w:val="off"/>
                                  <w:i w:val="off"/>
                                </w:rPr>
                                <w:t>[280]</w:t>
                              </w:r>
                            </w:p>
                          </w:txbxContent>
                        </wps:txbx>
                        <wps:bodyPr rot="0" vert="horz" wrap="square" lIns="91440" tIns="45720" rIns="91440" bIns="45720" anchor="ctr" anchorCtr="0" upright="1">
                          <a:noAutofit/>
                        </wps:bodyPr>
                      </wps:wsp>
                      <wps:wsp>
                        <wps:cNvPr id="75" name="Flowchart: Connector 39"/>
                        <wps:cNvSpPr>
                          <a:spLocks noChangeArrowheads="1"/>
                        </wps:cNvSpPr>
                        <wps:spPr bwMode="auto">
                          <a:xfrm>
                            <a:off x="73798" y="39498"/>
                            <a:ext cx="877" cy="887"/>
                          </a:xfrm>
                          <a:prstGeom prst="flowChartConnector">
                            <a:avLst/>
                          </a:prstGeom>
                          <a:solidFill>
                            <a:srgbClr val="000000"/>
                          </a:solidFill>
                          <a:ln w="25400">
                            <a:solidFill>
                              <a:srgbClr val="000000"/>
                            </a:solidFill>
                            <a:round/>
                            <a:headEnd/>
                            <a:tailEnd/>
                          </a:ln>
                        </wps:spPr>
                        <wps:txbx>
                          <w:txbxContent>
                            <w:p w14:paraId="4DA6BA49" w14:textId="77777777">
                              <w:r>
                                <w:rPr>
                                  <w:rStyle w:val="PleaseReviewParagraphId"/>
                                  <w:b w:val="off"/>
                                  <w:i w:val="off"/>
                                </w:rPr>
                                <w:t>[281]</w:t>
                              </w:r>
                            </w:p>
                          </w:txbxContent>
                        </wps:txbx>
                        <wps:bodyPr rot="0" vert="horz" wrap="square" lIns="91440" tIns="45720" rIns="91440" bIns="45720" anchor="ctr" anchorCtr="0" upright="1">
                          <a:noAutofit/>
                        </wps:bodyPr>
                      </wps:wsp>
                      <wps:wsp>
                        <wps:cNvPr id="76" name="Flowchart: Connector 40"/>
                        <wps:cNvSpPr>
                          <a:spLocks noChangeArrowheads="1"/>
                        </wps:cNvSpPr>
                        <wps:spPr bwMode="auto">
                          <a:xfrm>
                            <a:off x="68427" y="48768"/>
                            <a:ext cx="878" cy="887"/>
                          </a:xfrm>
                          <a:prstGeom prst="flowChartConnector">
                            <a:avLst/>
                          </a:prstGeom>
                          <a:solidFill>
                            <a:srgbClr val="000000"/>
                          </a:solidFill>
                          <a:ln w="25400">
                            <a:solidFill>
                              <a:srgbClr val="000000"/>
                            </a:solidFill>
                            <a:round/>
                            <a:headEnd/>
                            <a:tailEnd/>
                          </a:ln>
                        </wps:spPr>
                        <wps:txbx>
                          <w:txbxContent>
                            <w:p w14:paraId="514DF793" w14:textId="77777777">
                              <w:r>
                                <w:rPr>
                                  <w:rStyle w:val="PleaseReviewParagraphId"/>
                                  <w:b w:val="off"/>
                                  <w:i w:val="off"/>
                                </w:rPr>
                                <w:t>[282]</w:t>
                              </w:r>
                            </w:p>
                          </w:txbxContent>
                        </wps:txbx>
                        <wps:bodyPr rot="0" vert="horz" wrap="square" lIns="91440" tIns="45720" rIns="91440" bIns="45720" anchor="ctr" anchorCtr="0" upright="1">
                          <a:noAutofit/>
                        </wps:bodyPr>
                      </wps:wsp>
                      <wps:wsp>
                        <wps:cNvPr id="77" name="Flowchart: Connector 41"/>
                        <wps:cNvSpPr>
                          <a:spLocks noChangeArrowheads="1"/>
                        </wps:cNvSpPr>
                        <wps:spPr bwMode="auto">
                          <a:xfrm>
                            <a:off x="58997" y="54252"/>
                            <a:ext cx="877" cy="887"/>
                          </a:xfrm>
                          <a:prstGeom prst="flowChartConnector">
                            <a:avLst/>
                          </a:prstGeom>
                          <a:solidFill>
                            <a:srgbClr val="000000"/>
                          </a:solidFill>
                          <a:ln w="25400">
                            <a:solidFill>
                              <a:srgbClr val="000000"/>
                            </a:solidFill>
                            <a:round/>
                            <a:headEnd/>
                            <a:tailEnd/>
                          </a:ln>
                        </wps:spPr>
                        <wps:txbx>
                          <w:txbxContent>
                            <w:p w14:paraId="534981BA" w14:textId="77777777">
                              <w:r>
                                <w:rPr>
                                  <w:rStyle w:val="PleaseReviewParagraphId"/>
                                  <w:b w:val="off"/>
                                  <w:i w:val="off"/>
                                </w:rPr>
                                <w:t>[283]</w:t>
                              </w:r>
                            </w:p>
                          </w:txbxContent>
                        </wps:txbx>
                        <wps:bodyPr rot="0" vert="horz" wrap="square" lIns="91440" tIns="45720" rIns="91440" bIns="45720" anchor="ctr" anchorCtr="0" upright="1">
                          <a:noAutofit/>
                        </wps:bodyPr>
                      </wps:wsp>
                      <wps:wsp>
                        <wps:cNvPr id="78" name="Flowchart: Connector 42"/>
                        <wps:cNvSpPr>
                          <a:spLocks noChangeArrowheads="1"/>
                        </wps:cNvSpPr>
                        <wps:spPr bwMode="auto">
                          <a:xfrm>
                            <a:off x="48102" y="54252"/>
                            <a:ext cx="878" cy="887"/>
                          </a:xfrm>
                          <a:prstGeom prst="flowChartConnector">
                            <a:avLst/>
                          </a:prstGeom>
                          <a:solidFill>
                            <a:srgbClr val="000000"/>
                          </a:solidFill>
                          <a:ln w="25400">
                            <a:solidFill>
                              <a:srgbClr val="000000"/>
                            </a:solidFill>
                            <a:round/>
                            <a:headEnd/>
                            <a:tailEnd/>
                          </a:ln>
                        </wps:spPr>
                        <wps:txbx>
                          <w:txbxContent>
                            <w:p w14:paraId="6FDD62F2" w14:textId="77777777">
                              <w:r>
                                <w:rPr>
                                  <w:rStyle w:val="PleaseReviewParagraphId"/>
                                  <w:b w:val="off"/>
                                  <w:i w:val="off"/>
                                </w:rPr>
                                <w:t>[284]</w:t>
                              </w:r>
                            </w:p>
                          </w:txbxContent>
                        </wps:txbx>
                        <wps:bodyPr rot="0" vert="horz" wrap="square" lIns="91440" tIns="45720" rIns="91440" bIns="45720" anchor="ctr" anchorCtr="0" upright="1">
                          <a:noAutofit/>
                        </wps:bodyPr>
                      </wps:wsp>
                      <wps:wsp>
                        <wps:cNvPr id="79" name="Flowchart: Connector 43"/>
                        <wps:cNvSpPr>
                          <a:spLocks noChangeArrowheads="1"/>
                        </wps:cNvSpPr>
                        <wps:spPr bwMode="auto">
                          <a:xfrm>
                            <a:off x="38365" y="48906"/>
                            <a:ext cx="878" cy="887"/>
                          </a:xfrm>
                          <a:prstGeom prst="flowChartConnector">
                            <a:avLst/>
                          </a:prstGeom>
                          <a:solidFill>
                            <a:srgbClr val="000000"/>
                          </a:solidFill>
                          <a:ln w="25400">
                            <a:solidFill>
                              <a:srgbClr val="000000"/>
                            </a:solidFill>
                            <a:round/>
                            <a:headEnd/>
                            <a:tailEnd/>
                          </a:ln>
                        </wps:spPr>
                        <wps:txbx>
                          <w:txbxContent>
                            <w:p w14:paraId="307A33CD" w14:textId="77777777">
                              <w:r>
                                <w:rPr>
                                  <w:rStyle w:val="PleaseReviewParagraphId"/>
                                  <w:b w:val="off"/>
                                  <w:i w:val="off"/>
                                </w:rPr>
                                <w:t>[285]</w:t>
                              </w:r>
                            </w:p>
                          </w:txbxContent>
                        </wps:txbx>
                        <wps:bodyPr rot="0" vert="horz" wrap="square" lIns="91440" tIns="45720" rIns="91440" bIns="45720" anchor="ctr" anchorCtr="0" upright="1">
                          <a:noAutofit/>
                        </wps:bodyPr>
                      </wps:wsp>
                      <wps:wsp>
                        <wps:cNvPr id="80" name="Flowchart: Connector 44"/>
                        <wps:cNvSpPr>
                          <a:spLocks noChangeArrowheads="1"/>
                        </wps:cNvSpPr>
                        <wps:spPr bwMode="auto">
                          <a:xfrm>
                            <a:off x="22594" y="42347"/>
                            <a:ext cx="878" cy="887"/>
                          </a:xfrm>
                          <a:prstGeom prst="flowChartConnector">
                            <a:avLst/>
                          </a:prstGeom>
                          <a:solidFill>
                            <a:srgbClr val="000000"/>
                          </a:solidFill>
                          <a:ln w="25400">
                            <a:solidFill>
                              <a:srgbClr val="000000"/>
                            </a:solidFill>
                            <a:round/>
                            <a:headEnd/>
                            <a:tailEnd/>
                          </a:ln>
                        </wps:spPr>
                        <wps:txbx>
                          <w:txbxContent>
                            <w:p w14:paraId="4515508A" w14:textId="77777777">
                              <w:r>
                                <w:rPr>
                                  <w:rStyle w:val="PleaseReviewParagraphId"/>
                                  <w:b w:val="off"/>
                                  <w:i w:val="off"/>
                                </w:rPr>
                                <w:t>[286]</w:t>
                              </w:r>
                            </w:p>
                          </w:txbxContent>
                        </wps:txbx>
                        <wps:bodyPr rot="0" vert="horz" wrap="square" lIns="91440" tIns="45720" rIns="91440" bIns="45720" anchor="ctr" anchorCtr="0" upright="1">
                          <a:noAutofit/>
                        </wps:bodyPr>
                      </wps:wsp>
                      <wps:wsp>
                        <wps:cNvPr id="81" name="Flowchart: Connector 45"/>
                        <wps:cNvSpPr>
                          <a:spLocks noChangeArrowheads="1"/>
                        </wps:cNvSpPr>
                        <wps:spPr bwMode="auto">
                          <a:xfrm>
                            <a:off x="33320" y="45417"/>
                            <a:ext cx="878" cy="887"/>
                          </a:xfrm>
                          <a:prstGeom prst="flowChartConnector">
                            <a:avLst/>
                          </a:prstGeom>
                          <a:solidFill>
                            <a:srgbClr val="000000"/>
                          </a:solidFill>
                          <a:ln w="25400">
                            <a:solidFill>
                              <a:srgbClr val="000000"/>
                            </a:solidFill>
                            <a:round/>
                            <a:headEnd/>
                            <a:tailEnd/>
                          </a:ln>
                        </wps:spPr>
                        <wps:txbx>
                          <w:txbxContent>
                            <w:p w14:paraId="180B3617" w14:textId="77777777">
                              <w:r>
                                <w:rPr>
                                  <w:rStyle w:val="PleaseReviewParagraphId"/>
                                  <w:b w:val="off"/>
                                  <w:i w:val="off"/>
                                </w:rPr>
                                <w:t>[287]</w:t>
                              </w:r>
                            </w:p>
                          </w:txbxContent>
                        </wps:txbx>
                        <wps:bodyPr rot="0" vert="horz" wrap="square" lIns="91440" tIns="45720" rIns="91440" bIns="45720" anchor="ctr" anchorCtr="0" upright="1">
                          <a:noAutofit/>
                        </wps:bodyPr>
                      </wps:wsp>
                      <wps:wsp>
                        <wps:cNvPr id="82" name="TextBox 62"/>
                        <wps:cNvSpPr txBox="1">
                          <a:spLocks noChangeArrowheads="1"/>
                        </wps:cNvSpPr>
                        <wps:spPr bwMode="auto">
                          <a:xfrm>
                            <a:off x="35042" y="49195"/>
                            <a:ext cx="5559" cy="4508"/>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4B584454" w14:textId="77777777">
                              <w:pPr>
                                <w:pStyle w:val="NormalWeb"/>
                                <w:spacing w:before="2" w:after="2"/>
                                <w:jc w:val="right"/>
                              </w:pPr>
                              <w:r>
                                <w:rPr>
                                  <w:rStyle w:val="PleaseReviewParagraphId"/>
                                  <w:b w:val="off"/>
                                  <w:i w:val="off"/>
                                </w:rPr>
                                <w:t>[288]</w:t>
                              </w:r>
                              <w:r>
                                <w:rPr>
                                  <w:rFonts w:ascii="Arial" w:hAnsi="Arial"/>
                                  <w:color w:val="000000"/>
                                  <w:sz w:val="20"/>
                                </w:rPr>
                                <w:t>12</w:t>
                              </w:r>
                            </w:p>
                          </w:txbxContent>
                        </wps:txbx>
                        <wps:bodyPr rot="0" vert="horz" wrap="square" lIns="91440" tIns="45720" rIns="91440" bIns="45720" anchor="t" anchorCtr="0" upright="1">
                          <a:noAutofit/>
                        </wps:bodyPr>
                      </wps:wsp>
                      <wps:wsp>
                        <wps:cNvPr id="83" name="TextBox 63"/>
                        <wps:cNvSpPr txBox="1">
                          <a:spLocks noChangeArrowheads="1"/>
                        </wps:cNvSpPr>
                        <wps:spPr bwMode="auto">
                          <a:xfrm>
                            <a:off x="20744" y="42946"/>
                            <a:ext cx="4779" cy="5382"/>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4A7C1D0B" w14:textId="77777777">
                              <w:pPr>
                                <w:pStyle w:val="NormalWeb"/>
                                <w:spacing w:before="2" w:after="2"/>
                                <w:jc w:val="right"/>
                              </w:pPr>
                              <w:r>
                                <w:rPr>
                                  <w:rStyle w:val="PleaseReviewParagraphId"/>
                                  <w:b w:val="off"/>
                                  <w:i w:val="off"/>
                                </w:rPr>
                                <w:t>[289]</w:t>
                              </w:r>
                              <w:r>
                                <w:rPr>
                                  <w:rFonts w:ascii="Arial" w:hAnsi="Arial"/>
                                  <w:color w:val="000000"/>
                                  <w:sz w:val="20"/>
                                </w:rPr>
                                <w:t>16</w:t>
                              </w:r>
                            </w:p>
                          </w:txbxContent>
                        </wps:txbx>
                        <wps:bodyPr rot="0" vert="horz" wrap="square" lIns="91440" tIns="45720" rIns="91440" bIns="45720" anchor="t" anchorCtr="0" upright="1">
                          <a:noAutofit/>
                        </wps:bodyPr>
                      </wps:wsp>
                      <wps:wsp>
                        <wps:cNvPr id="84" name="TextBox 64"/>
                        <wps:cNvSpPr txBox="1">
                          <a:spLocks noChangeArrowheads="1"/>
                        </wps:cNvSpPr>
                        <wps:spPr bwMode="auto">
                          <a:xfrm>
                            <a:off x="26071" y="42778"/>
                            <a:ext cx="4773" cy="5382"/>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595166F1" w14:textId="77777777">
                              <w:pPr>
                                <w:pStyle w:val="NormalWeb"/>
                                <w:spacing w:before="2" w:after="2"/>
                                <w:jc w:val="right"/>
                              </w:pPr>
                              <w:r>
                                <w:rPr>
                                  <w:rStyle w:val="PleaseReviewParagraphId"/>
                                  <w:b w:val="off"/>
                                  <w:i w:val="off"/>
                                </w:rPr>
                                <w:t>[290]</w:t>
                              </w:r>
                              <w:r>
                                <w:rPr>
                                  <w:rFonts w:ascii="Arial" w:hAnsi="Arial"/>
                                  <w:color w:val="000000"/>
                                  <w:sz w:val="20"/>
                                </w:rPr>
                                <w:t>15</w:t>
                              </w:r>
                            </w:p>
                          </w:txbxContent>
                        </wps:txbx>
                        <wps:bodyPr rot="0" vert="horz" wrap="square" lIns="91440" tIns="45720" rIns="91440" bIns="45720" anchor="t" anchorCtr="0" upright="1">
                          <a:noAutofit/>
                        </wps:bodyPr>
                      </wps:wsp>
                      <wps:wsp>
                        <wps:cNvPr id="85" name="TextBox 65"/>
                        <wps:cNvSpPr txBox="1">
                          <a:spLocks noChangeArrowheads="1"/>
                        </wps:cNvSpPr>
                        <wps:spPr bwMode="auto">
                          <a:xfrm>
                            <a:off x="28479" y="45893"/>
                            <a:ext cx="5478" cy="5051"/>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17C5F0F6" w14:textId="77777777">
                              <w:pPr>
                                <w:pStyle w:val="NormalWeb"/>
                                <w:spacing w:before="2" w:after="2"/>
                                <w:jc w:val="right"/>
                              </w:pPr>
                              <w:r>
                                <w:rPr>
                                  <w:rStyle w:val="PleaseReviewParagraphId"/>
                                  <w:b w:val="off"/>
                                  <w:i w:val="off"/>
                                </w:rPr>
                                <w:t>[291]</w:t>
                              </w:r>
                              <w:r>
                                <w:rPr>
                                  <w:rFonts w:ascii="Arial" w:hAnsi="Arial"/>
                                  <w:color w:val="000000"/>
                                  <w:sz w:val="20"/>
                                </w:rPr>
                                <w:t>14</w:t>
                              </w:r>
                            </w:p>
                          </w:txbxContent>
                        </wps:txbx>
                        <wps:bodyPr rot="0" vert="horz" wrap="square" lIns="91440" tIns="45720" rIns="91440" bIns="45720" anchor="t" anchorCtr="0" upright="1">
                          <a:noAutofit/>
                        </wps:bodyPr>
                      </wps:wsp>
                      <wps:wsp>
                        <wps:cNvPr id="86" name="TextBox 66"/>
                        <wps:cNvSpPr txBox="1">
                          <a:spLocks noChangeArrowheads="1"/>
                        </wps:cNvSpPr>
                        <wps:spPr bwMode="auto">
                          <a:xfrm>
                            <a:off x="32717" y="45893"/>
                            <a:ext cx="5642" cy="5051"/>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3871FEBD" w14:textId="77777777">
                              <w:pPr>
                                <w:pStyle w:val="NormalWeb"/>
                                <w:spacing w:before="2" w:after="2"/>
                                <w:jc w:val="right"/>
                              </w:pPr>
                              <w:r>
                                <w:rPr>
                                  <w:rStyle w:val="PleaseReviewParagraphId"/>
                                  <w:b w:val="off"/>
                                  <w:i w:val="off"/>
                                </w:rPr>
                                <w:t>[292]</w:t>
                              </w:r>
                              <w:r>
                                <w:rPr>
                                  <w:rFonts w:ascii="Arial" w:hAnsi="Arial"/>
                                  <w:color w:val="000000"/>
                                  <w:sz w:val="20"/>
                                </w:rPr>
                                <w:t>13</w:t>
                              </w:r>
                            </w:p>
                          </w:txbxContent>
                        </wps:txbx>
                        <wps:bodyPr rot="0" vert="horz" wrap="square" lIns="91440" tIns="45720" rIns="91440" bIns="45720" anchor="t" anchorCtr="0" upright="1">
                          <a:noAutofit/>
                        </wps:bodyPr>
                      </wps:wsp>
                      <wps:wsp>
                        <wps:cNvPr id="87" name="TextBox 67"/>
                        <wps:cNvSpPr txBox="1">
                          <a:spLocks noChangeArrowheads="1"/>
                        </wps:cNvSpPr>
                        <wps:spPr bwMode="auto">
                          <a:xfrm>
                            <a:off x="9651" y="37530"/>
                            <a:ext cx="4932" cy="5248"/>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115E6D47" w14:textId="77777777">
                              <w:pPr>
                                <w:pStyle w:val="NormalWeb"/>
                                <w:spacing w:before="2" w:after="2"/>
                                <w:jc w:val="right"/>
                              </w:pPr>
                              <w:r>
                                <w:rPr>
                                  <w:rStyle w:val="PleaseReviewParagraphId"/>
                                  <w:b w:val="off"/>
                                  <w:i w:val="off"/>
                                </w:rPr>
                                <w:t>[293]</w:t>
                              </w:r>
                              <w:r>
                                <w:rPr>
                                  <w:rFonts w:ascii="Arial" w:hAnsi="Arial"/>
                                  <w:color w:val="000000"/>
                                  <w:sz w:val="20"/>
                                </w:rPr>
                                <w:t>17</w:t>
                              </w:r>
                            </w:p>
                          </w:txbxContent>
                        </wps:txbx>
                        <wps:bodyPr rot="0" vert="horz" wrap="square" lIns="91440" tIns="45720" rIns="91440" bIns="45720" anchor="t" anchorCtr="0" upright="1">
                          <a:noAutofit/>
                        </wps:bodyPr>
                      </wps:wsp>
                      <wps:wsp>
                        <wps:cNvPr id="88" name="TextBox 68"/>
                        <wps:cNvSpPr txBox="1">
                          <a:spLocks noChangeArrowheads="1"/>
                        </wps:cNvSpPr>
                        <wps:spPr bwMode="auto">
                          <a:xfrm>
                            <a:off x="4037" y="28157"/>
                            <a:ext cx="5614" cy="5285"/>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1959F33D" w14:textId="77777777">
                              <w:pPr>
                                <w:pStyle w:val="NormalWeb"/>
                                <w:spacing w:before="2" w:after="2"/>
                                <w:jc w:val="right"/>
                              </w:pPr>
                              <w:r>
                                <w:rPr>
                                  <w:rStyle w:val="PleaseReviewParagraphId"/>
                                  <w:b w:val="off"/>
                                  <w:i w:val="off"/>
                                </w:rPr>
                                <w:t>[294]</w:t>
                              </w:r>
                              <w:r>
                                <w:rPr>
                                  <w:rFonts w:ascii="Arial" w:hAnsi="Arial"/>
                                  <w:color w:val="000000"/>
                                  <w:sz w:val="20"/>
                                </w:rPr>
                                <w:t>18</w:t>
                              </w:r>
                            </w:p>
                          </w:txbxContent>
                        </wps:txbx>
                        <wps:bodyPr rot="0" vert="horz" wrap="square" lIns="91440" tIns="45720" rIns="91440" bIns="45720" anchor="t" anchorCtr="0" upright="1">
                          <a:noAutofit/>
                        </wps:bodyPr>
                      </wps:wsp>
                      <wps:wsp>
                        <wps:cNvPr id="89" name="TextBox 69"/>
                        <wps:cNvSpPr txBox="1">
                          <a:spLocks noChangeArrowheads="1"/>
                        </wps:cNvSpPr>
                        <wps:spPr bwMode="auto">
                          <a:xfrm>
                            <a:off x="2657" y="15066"/>
                            <a:ext cx="5554" cy="5153"/>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4C13AFC0" w14:textId="77777777">
                              <w:pPr>
                                <w:pStyle w:val="NormalWeb"/>
                                <w:spacing w:before="2" w:after="2"/>
                                <w:jc w:val="right"/>
                              </w:pPr>
                              <w:r>
                                <w:rPr>
                                  <w:rStyle w:val="PleaseReviewParagraphId"/>
                                  <w:b w:val="off"/>
                                  <w:i w:val="off"/>
                                </w:rPr>
                                <w:t>[295]</w:t>
                              </w:r>
                              <w:r>
                                <w:rPr>
                                  <w:rFonts w:ascii="Arial" w:hAnsi="Arial"/>
                                  <w:color w:val="000000"/>
                                  <w:sz w:val="20"/>
                                </w:rPr>
                                <w:t>19</w:t>
                              </w:r>
                            </w:p>
                          </w:txbxContent>
                        </wps:txbx>
                        <wps:bodyPr rot="0" vert="horz" wrap="square" lIns="91440" tIns="45720" rIns="91440" bIns="45720" anchor="t" anchorCtr="0" upright="1">
                          <a:noAutofit/>
                        </wps:bodyPr>
                      </wps:wsp>
                      <wps:wsp>
                        <wps:cNvPr id="90" name="TextBox 70"/>
                        <wps:cNvSpPr txBox="1">
                          <a:spLocks noChangeArrowheads="1"/>
                        </wps:cNvSpPr>
                        <wps:spPr bwMode="auto">
                          <a:xfrm>
                            <a:off x="7092" y="5676"/>
                            <a:ext cx="6550" cy="484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7B94DBBF" w14:textId="77777777">
                              <w:pPr>
                                <w:pStyle w:val="NormalWeb"/>
                                <w:spacing w:before="2" w:after="2"/>
                                <w:jc w:val="right"/>
                              </w:pPr>
                              <w:r>
                                <w:rPr>
                                  <w:rStyle w:val="PleaseReviewParagraphId"/>
                                  <w:b w:val="off"/>
                                  <w:i w:val="off"/>
                                </w:rPr>
                                <w:t>[296]</w:t>
                              </w:r>
                              <w:r>
                                <w:rPr>
                                  <w:rFonts w:ascii="Arial" w:hAnsi="Arial"/>
                                  <w:color w:val="000000"/>
                                  <w:sz w:val="20"/>
                                </w:rPr>
                                <w:t>20</w:t>
                              </w:r>
                            </w:p>
                          </w:txbxContent>
                        </wps:txbx>
                        <wps:bodyPr rot="0" vert="horz" wrap="square" lIns="91440" tIns="45720" rIns="91440" bIns="45720" anchor="t" anchorCtr="0" upright="1">
                          <a:noAutofit/>
                        </wps:bodyPr>
                      </wps:wsp>
                      <wps:wsp>
                        <wps:cNvPr id="91" name="TextBox 74"/>
                        <wps:cNvSpPr txBox="1">
                          <a:spLocks noChangeArrowheads="1"/>
                        </wps:cNvSpPr>
                        <wps:spPr bwMode="auto">
                          <a:xfrm>
                            <a:off x="17342" y="1102"/>
                            <a:ext cx="6128" cy="4575"/>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7B6511D6" w14:textId="77777777">
                              <w:pPr>
                                <w:pStyle w:val="NormalWeb"/>
                                <w:spacing w:before="2" w:after="2"/>
                                <w:jc w:val="right"/>
                              </w:pPr>
                              <w:r>
                                <w:rPr>
                                  <w:rStyle w:val="PleaseReviewParagraphId"/>
                                  <w:b w:val="off"/>
                                  <w:i w:val="off"/>
                                </w:rPr>
                                <w:t>[297]</w:t>
                              </w:r>
                              <w:r>
                                <w:rPr>
                                  <w:rFonts w:ascii="Arial" w:hAnsi="Arial"/>
                                  <w:color w:val="000000"/>
                                  <w:sz w:val="20"/>
                                </w:rPr>
                                <w:t>21</w:t>
                              </w:r>
                            </w:p>
                          </w:txbxContent>
                        </wps:txbx>
                        <wps:bodyPr rot="0" vert="horz" wrap="square" lIns="91440" tIns="45720" rIns="91440" bIns="45720" anchor="t" anchorCtr="0" upright="1">
                          <a:noAutofit/>
                        </wps:bodyPr>
                      </wps:wsp>
                      <wps:wsp>
                        <wps:cNvPr id="92" name="TextBox 75"/>
                        <wps:cNvSpPr txBox="1">
                          <a:spLocks noChangeArrowheads="1"/>
                        </wps:cNvSpPr>
                        <wps:spPr bwMode="auto">
                          <a:xfrm>
                            <a:off x="31114" y="624"/>
                            <a:ext cx="6234" cy="5382"/>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5B81AA47" w14:textId="77777777">
                              <w:pPr>
                                <w:pStyle w:val="NormalWeb"/>
                                <w:spacing w:before="2" w:after="2"/>
                                <w:jc w:val="right"/>
                              </w:pPr>
                              <w:r>
                                <w:rPr>
                                  <w:rStyle w:val="PleaseReviewParagraphId"/>
                                  <w:b w:val="off"/>
                                  <w:i w:val="off"/>
                                </w:rPr>
                                <w:t>[298]</w:t>
                              </w:r>
                              <w:r>
                                <w:rPr>
                                  <w:rFonts w:ascii="Arial" w:hAnsi="Arial"/>
                                  <w:color w:val="000000"/>
                                  <w:sz w:val="20"/>
                                </w:rPr>
                                <w:t>22</w:t>
                              </w:r>
                            </w:p>
                          </w:txbxContent>
                        </wps:txbx>
                        <wps:bodyPr rot="0" vert="horz" wrap="square" lIns="91440" tIns="45720" rIns="91440" bIns="45720" anchor="t" anchorCtr="0" upright="1">
                          <a:noAutofit/>
                        </wps:bodyPr>
                      </wps:wsp>
                      <wps:wsp>
                        <wps:cNvPr id="93" name="Flowchart: Connector 57"/>
                        <wps:cNvSpPr>
                          <a:spLocks noChangeArrowheads="1"/>
                        </wps:cNvSpPr>
                        <wps:spPr bwMode="auto">
                          <a:xfrm>
                            <a:off x="33759" y="15003"/>
                            <a:ext cx="40386" cy="39624"/>
                          </a:xfrm>
                          <a:prstGeom prst="flowChartConnector">
                            <a:avLst/>
                          </a:prstGeom>
                          <a:noFill/>
                          <a:ln w="12700">
                            <a:solidFill>
                              <a:srgbClr val="C00000"/>
                            </a:solidFill>
                            <a:prstDash val="sysDash"/>
                            <a:round/>
                            <a:headEnd/>
                            <a:tailEnd/>
                          </a:ln>
                          <a:extLst>
                            <a:ext uri="{909E8E84-426E-40DD-AFC4-6F175D3DCCD1}">
                              <a14:hiddenFill>
                                <a:solidFill>
                                  <a:srgbClr val="FFFFFF"/>
                                </a:solidFill>
                              </a14:hiddenFill>
                            </a:ext>
                          </a:extLst>
                        </wps:spPr>
                        <wps:txbx>
                          <w:txbxContent>
                            <w:p w14:paraId="57B1855A" w14:textId="77777777">
                              <w:r>
                                <w:rPr>
                                  <w:rStyle w:val="PleaseReviewParagraphId"/>
                                  <w:b w:val="off"/>
                                  <w:i w:val="off"/>
                                </w:rPr>
                                <w:t>[299]</w:t>
                              </w:r>
                            </w:p>
                          </w:txbxContent>
                        </wps:txbx>
                        <wps:bodyPr rot="0" vert="horz" wrap="square" lIns="91440" tIns="45720" rIns="91440" bIns="45720" anchor="ctr" anchorCtr="0" upright="1">
                          <a:noAutofit/>
                        </wps:bodyPr>
                      </wps:wsp>
                      <wps:wsp>
                        <wps:cNvPr id="94" name="Flowchart: Connector 58"/>
                        <wps:cNvSpPr>
                          <a:spLocks noChangeArrowheads="1"/>
                        </wps:cNvSpPr>
                        <wps:spPr bwMode="auto">
                          <a:xfrm>
                            <a:off x="19050" y="6237"/>
                            <a:ext cx="40386" cy="39624"/>
                          </a:xfrm>
                          <a:prstGeom prst="flowChartConnector">
                            <a:avLst/>
                          </a:prstGeom>
                          <a:noFill/>
                          <a:ln w="12700">
                            <a:solidFill>
                              <a:srgbClr val="C00000"/>
                            </a:solidFill>
                            <a:prstDash val="sysDash"/>
                            <a:round/>
                            <a:headEnd/>
                            <a:tailEnd/>
                          </a:ln>
                          <a:extLst>
                            <a:ext uri="{909E8E84-426E-40DD-AFC4-6F175D3DCCD1}">
                              <a14:hiddenFill>
                                <a:solidFill>
                                  <a:srgbClr val="FFFFFF"/>
                                </a:solidFill>
                              </a14:hiddenFill>
                            </a:ext>
                          </a:extLst>
                        </wps:spPr>
                        <wps:txbx>
                          <w:txbxContent>
                            <w:p w14:paraId="01E93A5C" w14:textId="77777777">
                              <w:r>
                                <w:rPr>
                                  <w:rStyle w:val="PleaseReviewParagraphId"/>
                                  <w:b w:val="off"/>
                                  <w:i w:val="off"/>
                                </w:rPr>
                                <w:t>[300]</w:t>
                              </w:r>
                            </w:p>
                          </w:txbxContent>
                        </wps:txbx>
                        <wps:bodyPr rot="0" vert="horz" wrap="square" lIns="91440" tIns="45720" rIns="91440" bIns="45720" anchor="ctr" anchorCtr="0" upright="1">
                          <a:noAutofit/>
                        </wps:bodyPr>
                      </wps:wsp>
                      <wps:wsp>
                        <wps:cNvPr id="95" name="Flowchart: Connector 59"/>
                        <wps:cNvSpPr>
                          <a:spLocks noChangeArrowheads="1"/>
                        </wps:cNvSpPr>
                        <wps:spPr bwMode="auto">
                          <a:xfrm>
                            <a:off x="8116" y="3086"/>
                            <a:ext cx="40386" cy="39624"/>
                          </a:xfrm>
                          <a:prstGeom prst="flowChartConnector">
                            <a:avLst/>
                          </a:prstGeom>
                          <a:noFill/>
                          <a:ln w="12700">
                            <a:solidFill>
                              <a:srgbClr val="C00000"/>
                            </a:solidFill>
                            <a:prstDash val="sysDash"/>
                            <a:round/>
                            <a:headEnd/>
                            <a:tailEnd/>
                          </a:ln>
                          <a:extLst>
                            <a:ext uri="{909E8E84-426E-40DD-AFC4-6F175D3DCCD1}">
                              <a14:hiddenFill>
                                <a:solidFill>
                                  <a:srgbClr val="FFFFFF"/>
                                </a:solidFill>
                              </a14:hiddenFill>
                            </a:ext>
                          </a:extLst>
                        </wps:spPr>
                        <wps:txbx>
                          <w:txbxContent>
                            <w:p w14:paraId="55E7F918" w14:textId="77777777">
                              <w:r>
                                <w:rPr>
                                  <w:rStyle w:val="PleaseReviewParagraphId"/>
                                  <w:b w:val="off"/>
                                  <w:i w:val="off"/>
                                </w:rPr>
                                <w:t>[301]</w:t>
                              </w:r>
                            </w:p>
                          </w:txbxContent>
                        </wps:txbx>
                        <wps:bodyPr rot="0" vert="horz" wrap="square" lIns="91440" tIns="45720" rIns="91440" bIns="45720" anchor="ctr" anchorCtr="0" upright="1">
                          <a:noAutofit/>
                        </wps:bodyPr>
                      </wps:wsp>
                      <wps:wsp>
                        <wps:cNvPr id="96" name="Flowchart: Connector 60"/>
                        <wps:cNvSpPr>
                          <a:spLocks noChangeArrowheads="1"/>
                        </wps:cNvSpPr>
                        <wps:spPr bwMode="auto">
                          <a:xfrm>
                            <a:off x="38804" y="5678"/>
                            <a:ext cx="877" cy="887"/>
                          </a:xfrm>
                          <a:prstGeom prst="flowChartConnector">
                            <a:avLst/>
                          </a:prstGeom>
                          <a:solidFill>
                            <a:srgbClr val="000000"/>
                          </a:solidFill>
                          <a:ln w="25400">
                            <a:solidFill>
                              <a:srgbClr val="000000"/>
                            </a:solidFill>
                            <a:round/>
                            <a:headEnd/>
                            <a:tailEnd/>
                          </a:ln>
                        </wps:spPr>
                        <wps:txbx>
                          <w:txbxContent>
                            <w:p w14:paraId="5E6C65B5" w14:textId="77777777">
                              <w:r>
                                <w:rPr>
                                  <w:rStyle w:val="PleaseReviewParagraphId"/>
                                  <w:b w:val="off"/>
                                  <w:i w:val="off"/>
                                </w:rPr>
                                <w:t>[302]</w:t>
                              </w:r>
                            </w:p>
                          </w:txbxContent>
                        </wps:txbx>
                        <wps:bodyPr rot="0" vert="horz" wrap="square" lIns="91440" tIns="45720" rIns="91440" bIns="45720" anchor="ctr" anchorCtr="0" upright="1">
                          <a:noAutofit/>
                        </wps:bodyPr>
                      </wps:wsp>
                      <wps:wsp>
                        <wps:cNvPr id="97" name="Flowchart: Connector 61"/>
                        <wps:cNvSpPr>
                          <a:spLocks noChangeArrowheads="1"/>
                        </wps:cNvSpPr>
                        <wps:spPr bwMode="auto">
                          <a:xfrm>
                            <a:off x="55439" y="14559"/>
                            <a:ext cx="878" cy="887"/>
                          </a:xfrm>
                          <a:prstGeom prst="flowChartConnector">
                            <a:avLst/>
                          </a:prstGeom>
                          <a:solidFill>
                            <a:srgbClr val="000000"/>
                          </a:solidFill>
                          <a:ln w="25400">
                            <a:solidFill>
                              <a:srgbClr val="000000"/>
                            </a:solidFill>
                            <a:round/>
                            <a:headEnd/>
                            <a:tailEnd/>
                          </a:ln>
                        </wps:spPr>
                        <wps:txbx>
                          <w:txbxContent>
                            <w:p w14:paraId="6BC16119" w14:textId="77777777">
                              <w:r>
                                <w:rPr>
                                  <w:rStyle w:val="PleaseReviewParagraphId"/>
                                  <w:b w:val="off"/>
                                  <w:i w:val="off"/>
                                </w:rPr>
                                <w:t>[303]</w:t>
                              </w:r>
                            </w:p>
                          </w:txbxContent>
                        </wps:txbx>
                        <wps:bodyPr rot="0" vert="horz" wrap="square" lIns="91440" tIns="45720" rIns="91440" bIns="45720" anchor="ctr" anchorCtr="0" upright="1">
                          <a:noAutofit/>
                        </wps:bodyPr>
                      </wps:wsp>
                      <wps:wsp>
                        <wps:cNvPr id="98" name="Flowchart: Connector 62"/>
                        <wps:cNvSpPr>
                          <a:spLocks noChangeArrowheads="1"/>
                        </wps:cNvSpPr>
                        <wps:spPr bwMode="auto">
                          <a:xfrm>
                            <a:off x="36576" y="45417"/>
                            <a:ext cx="877" cy="887"/>
                          </a:xfrm>
                          <a:prstGeom prst="flowChartConnector">
                            <a:avLst/>
                          </a:prstGeom>
                          <a:solidFill>
                            <a:srgbClr val="000000"/>
                          </a:solidFill>
                          <a:ln w="25400">
                            <a:solidFill>
                              <a:srgbClr val="000000"/>
                            </a:solidFill>
                            <a:round/>
                            <a:headEnd/>
                            <a:tailEnd/>
                          </a:ln>
                        </wps:spPr>
                        <wps:txbx>
                          <w:txbxContent>
                            <w:p w14:paraId="261406A7" w14:textId="77777777">
                              <w:r>
                                <w:rPr>
                                  <w:rStyle w:val="PleaseReviewParagraphId"/>
                                  <w:b w:val="off"/>
                                  <w:i w:val="off"/>
                                </w:rPr>
                                <w:t>[304]</w:t>
                              </w:r>
                            </w:p>
                          </w:txbxContent>
                        </wps:txbx>
                        <wps:bodyPr rot="0" vert="horz" wrap="square" lIns="91440" tIns="45720" rIns="91440" bIns="45720" anchor="ctr" anchorCtr="0" upright="1">
                          <a:noAutofit/>
                        </wps:bodyPr>
                      </wps:wsp>
                      <wps:wsp>
                        <wps:cNvPr id="99" name="Flowchart: Connector 63"/>
                        <wps:cNvSpPr>
                          <a:spLocks noChangeArrowheads="1"/>
                        </wps:cNvSpPr>
                        <wps:spPr bwMode="auto">
                          <a:xfrm>
                            <a:off x="27717" y="42347"/>
                            <a:ext cx="878" cy="887"/>
                          </a:xfrm>
                          <a:prstGeom prst="flowChartConnector">
                            <a:avLst/>
                          </a:prstGeom>
                          <a:solidFill>
                            <a:srgbClr val="000000"/>
                          </a:solidFill>
                          <a:ln w="25400">
                            <a:solidFill>
                              <a:srgbClr val="000000"/>
                            </a:solidFill>
                            <a:round/>
                            <a:headEnd/>
                            <a:tailEnd/>
                          </a:ln>
                        </wps:spPr>
                        <wps:txbx>
                          <w:txbxContent>
                            <w:p w14:paraId="3F54E262" w14:textId="77777777">
                              <w:r>
                                <w:rPr>
                                  <w:rStyle w:val="PleaseReviewParagraphId"/>
                                  <w:b w:val="off"/>
                                  <w:i w:val="off"/>
                                </w:rPr>
                                <w:t>[305]</w:t>
                              </w:r>
                            </w:p>
                          </w:txbxContent>
                        </wps:txbx>
                        <wps:bodyPr rot="0" vert="horz" wrap="square" lIns="91440" tIns="45720" rIns="91440" bIns="45720" anchor="ctr" anchorCtr="0" upright="1">
                          <a:noAutofit/>
                        </wps:bodyPr>
                      </wps:wsp>
                    </wpg:wgp>
                  </a:graphicData>
                </a:graphic>
              </wp:inline>
            </w:drawing>
          </mc:Choice>
          <mc:Fallback>
            <w:pict>
              <v:group id="Group 39" style="width:410.5pt;height:333.15pt;mso-position-horizontal-relative:char;mso-position-vertical-relative:line" coordsize="75297,58977" coordorigin="2657,624" o:spid="_x0000_s1026" w14:anchorId="6EE9A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">
                <v:shape id="Dodecagon 5" style="position:absolute;left:8116;top:3086;width:40386;height:39624;visibility:visible;mso-wrap-style:square;v-text-anchor:middle" coordsize="4038600,3962400" o:spid="_x0000_s1027" filled="f" strokeweight="2pt" o:spt="100" adj="-11796480,,5400" path="m,1450312l541098,530888,1478202,,2560398,r937104,530888l4038600,1450312r,1061776l3497502,3431512r-937104,530888l1478202,3962400,541098,3431512,,2512088,,1450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">
                  <v:stroke joinstyle="round" endcap="square"/>
                  <v:formulas/>
                  <v:path textboxrect="0,0,4038600,3962400" arrowok="t" o:connecttype="custom" o:connectlocs="0,145;54,53;148,0;256,0;350,53;404,145;404,251;350,343;256,396;148,396;54,343;0,251;0,145" o:connectangles="0,0,0,0,0,0,0,0,0,0,0,0,0"/>
                  <v:textbox>
                    <w:txbxContent>
                      <w:p w14:paraId="20AAFFA1" w14:textId="77777777">
                        <w:r>
                          <w:rPr>
                            <w:rStyle w:val="PleaseReviewParagraphId"/>
                            <w:b w:val="off"/>
                            <w:i w:val="off"/>
                          </w:rPr>
                          <w:t>[251]</w:t>
                        </w:r>
                      </w:p>
                    </w:txbxContent>
                  </v:textbox>
                </v:shape>
                <v:shapetype id="_x0000_t120" coordsize="21600,21600" o:spt="120" path="m10800,qx,10800,10800,21600,21600,10800,10800,xe">
                  <v:path textboxrect="3163,3163,18437,18437" gradientshapeok="t" o:connecttype="custom" o:connectlocs="10800,0;3163,3163;0,10800;3163,18437;10800,21600;18437,18437;21600,10800;18437,3163"/>
                </v:shapetype>
                <v:shape id="Flowchart: Connector 6" style="position:absolute;left:22594;top:2643;width:878;height:887;visibility:visible;mso-wrap-style:square;v-text-anchor:middle" o:spid="_x0000_s1028"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">
                  <v:textbox>
                    <w:txbxContent>
                      <w:p w14:paraId="149A9135" w14:textId="77777777">
                        <w:r>
                          <w:rPr>
                            <w:rStyle w:val="PleaseReviewParagraphId"/>
                            <w:b w:val="off"/>
                            <w:i w:val="off"/>
                          </w:rPr>
                          <w:t>[252]</w:t>
                        </w:r>
                      </w:p>
                    </w:txbxContent>
                  </v:textbox>
                </v:shape>
                <v:shape id="Flowchart: Connector 7" style="position:absolute;left:33320;top:2643;width:878;height:887;visibility:visible;mso-wrap-style:square;v-text-anchor:middle" o:spid="_x0000_s1029"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">
                  <v:textbox>
                    <w:txbxContent>
                      <w:p w14:paraId="7C57D9DE" w14:textId="77777777">
                        <w:r>
                          <w:rPr>
                            <w:rStyle w:val="PleaseReviewParagraphId"/>
                            <w:b w:val="off"/>
                            <w:i w:val="off"/>
                          </w:rPr>
                          <w:t>[253]</w:t>
                        </w:r>
                      </w:p>
                    </w:txbxContent>
                  </v:textbox>
                </v:shape>
                <v:shape id="Flowchart: Connector 8" style="position:absolute;left:44171;top:5590;width:878;height:887;visibility:visible;mso-wrap-style:square;v-text-anchor:middle" o:spid="_x0000_s1030"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">
                  <v:textbox>
                    <w:txbxContent>
                      <w:p w14:paraId="3CACED15" w14:textId="77777777">
                        <w:r>
                          <w:rPr>
                            <w:rStyle w:val="PleaseReviewParagraphId"/>
                            <w:b w:val="off"/>
                            <w:i w:val="off"/>
                          </w:rPr>
                          <w:t>[254]</w:t>
                        </w:r>
                      </w:p>
                    </w:txbxContent>
                  </v:textbox>
                </v:shape>
                <v:shape id="Flowchart: Connector 9" style="position:absolute;left:53573;top:10913;width:878;height:887;visibility:visible;mso-wrap-style:square;v-text-anchor:middle" o:spid="_x0000_s1031"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">
                  <v:textbox>
                    <w:txbxContent>
                      <w:p w14:paraId="719BA45C" w14:textId="77777777">
                        <w:r>
                          <w:rPr>
                            <w:rStyle w:val="PleaseReviewParagraphId"/>
                            <w:b w:val="off"/>
                            <w:i w:val="off"/>
                          </w:rPr>
                          <w:t>[255]</w:t>
                        </w:r>
                      </w:p>
                    </w:txbxContent>
                  </v:textbox>
                </v:shape>
                <v:shape id="Flowchart: Connector 10" style="position:absolute;left:58997;top:14559;width:877;height:887;visibility:visible;mso-wrap-style:square;v-text-anchor:middle" o:spid="_x0000_s1032"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">
                  <v:textbox>
                    <w:txbxContent>
                      <w:p w14:paraId="6099A75D" w14:textId="77777777">
                        <w:r>
                          <w:rPr>
                            <w:rStyle w:val="PleaseReviewParagraphId"/>
                            <w:b w:val="off"/>
                            <w:i w:val="off"/>
                          </w:rPr>
                          <w:t>[256]</w:t>
                        </w:r>
                      </w:p>
                    </w:txbxContent>
                  </v:textbox>
                </v:shape>
                <v:shape id="Flowchart: Connector 11" style="position:absolute;left:13091;top:7620;width:878;height:887;visibility:visible;mso-wrap-style:square;v-text-anchor:middle" o:spid="_x0000_s1033"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">
                  <v:textbox>
                    <w:txbxContent>
                      <w:p w14:paraId="4F997050" w14:textId="77777777">
                        <w:r>
                          <w:rPr>
                            <w:rStyle w:val="PleaseReviewParagraphId"/>
                            <w:b w:val="off"/>
                            <w:i w:val="off"/>
                          </w:rPr>
                          <w:t>[257]</w:t>
                        </w:r>
                      </w:p>
                    </w:txbxContent>
                  </v:textbox>
                </v:shape>
                <v:shape id="Flowchart: Connector 12" style="position:absolute;left:7545;top:16764;width:878;height:887;visibility:visible;mso-wrap-style:square;v-text-anchor:middle" o:spid="_x0000_s1034"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">
                  <v:textbox>
                    <w:txbxContent>
                      <w:p w14:paraId="7C8958EA" w14:textId="77777777">
                        <w:r>
                          <w:rPr>
                            <w:rStyle w:val="PleaseReviewParagraphId"/>
                            <w:b w:val="off"/>
                            <w:i w:val="off"/>
                          </w:rPr>
                          <w:t>[258]</w:t>
                        </w:r>
                      </w:p>
                    </w:txbxContent>
                  </v:textbox>
                </v:shape>
                <v:shape id="Flowchart: Connector 13" style="position:absolute;left:7545;top:27724;width:878;height:887;visibility:visible;mso-wrap-style:square;v-text-anchor:middle" o:spid="_x0000_s1035"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">
                  <v:textbox>
                    <w:txbxContent>
                      <w:p w14:paraId="72835E16" w14:textId="77777777">
                        <w:r>
                          <w:rPr>
                            <w:rStyle w:val="PleaseReviewParagraphId"/>
                            <w:b w:val="off"/>
                            <w:i w:val="off"/>
                          </w:rPr>
                          <w:t>[259]</w:t>
                        </w:r>
                      </w:p>
                    </w:txbxContent>
                  </v:textbox>
                </v:shape>
                <v:shape id="Flowchart: Connector 14" style="position:absolute;left:13091;top:37180;width:878;height:887;visibility:visible;mso-wrap-style:square;v-text-anchor:middle" o:spid="_x0000_s1036"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">
                  <v:textbox>
                    <w:txbxContent>
                      <w:p w14:paraId="5F15850D" w14:textId="77777777">
                        <w:r>
                          <w:rPr>
                            <w:rStyle w:val="PleaseReviewParagraphId"/>
                            <w:b w:val="off"/>
                            <w:i w:val="off"/>
                          </w:rPr>
                          <w:t>[260]</w:t>
                        </w:r>
                      </w:p>
                    </w:txbxContent>
                  </v:textbox>
                </v:shape>
                <v:shape id="Flowchart: Connector 15" style="position:absolute;left:73706;top:28956;width:878;height:887;visibility:visible;mso-wrap-style:square;v-text-anchor:middle" o:spid="_x0000_s1037"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">
                  <v:textbox>
                    <w:txbxContent>
                      <w:p w14:paraId="689606D6" w14:textId="77777777">
                        <w:r>
                          <w:rPr>
                            <w:rStyle w:val="PleaseReviewParagraphId"/>
                            <w:b w:val="off"/>
                            <w:i w:val="off"/>
                          </w:rPr>
                          <w:t>[261]</w:t>
                        </w:r>
                      </w:p>
                    </w:txbxContent>
                  </v:textbox>
                </v:shape>
                <v:shape id="Flowchart: Connector 16" style="position:absolute;left:68141;top:19812;width:877;height:887;visibility:visible;mso-wrap-style:square;v-text-anchor:middle" o:spid="_x0000_s1038"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">
                  <v:textbox>
                    <w:txbxContent>
                      <w:p w14:paraId="00D40C31" w14:textId="77777777">
                        <w:r>
                          <w:rPr>
                            <w:rStyle w:val="PleaseReviewParagraphId"/>
                            <w:b w:val="off"/>
                            <w:i w:val="off"/>
                          </w:rPr>
                          <w:t>[262]</w:t>
                        </w:r>
                      </w:p>
                    </w:txbxContent>
                  </v:textbox>
                </v:shape>
                <v:shapetype id="_x0000_t202" coordsize="21600,21600" o:spt="202" path="m,l,21600r21600,l21600,xe">
                  <v:stroke joinstyle="miter"/>
                  <v:path gradientshapeok="t" o:connecttype="rect"/>
                </v:shapetype>
                <v:shape id="TextBox 21" style="position:absolute;left:38066;top:3448;width:2940;height:3346;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v:textbox>
                    <w:txbxContent>
                      <w:p w14:paraId="117D8A6D" w14:textId="77777777">
                        <w:pPr>
                          <w:pStyle w:val="NormalWeb"/>
                          <w:spacing w:before="2" w:after="2"/>
                        </w:pPr>
                        <w:r>
                          <w:rPr>
                            <w:rStyle w:val="PleaseReviewParagraphId"/>
                            <w:b w:val="off"/>
                            <w:i w:val="off"/>
                          </w:rPr>
                          <w:t>[263]</w:t>
                        </w:r>
                        <w:r>
                          <w:rPr>
                            <w:rFonts w:ascii="Arial" w:hAnsi="Arial"/>
                            <w:color w:val="000000"/>
                            <w:sz w:val="20"/>
                          </w:rPr>
                          <w:t>1</w:t>
                        </w:r>
                      </w:p>
                    </w:txbxContent>
                  </v:textbox>
                </v:shape>
                <v:shape id="TextBox 22" style="position:absolute;left:44312;top:3660;width:2940;height:3346;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v:textbox>
                    <w:txbxContent>
                      <w:p w14:paraId="279B6497" w14:textId="77777777">
                        <w:pPr>
                          <w:pStyle w:val="NormalWeb"/>
                          <w:spacing w:before="2" w:after="2"/>
                        </w:pPr>
                        <w:r>
                          <w:rPr>
                            <w:rStyle w:val="PleaseReviewParagraphId"/>
                            <w:b w:val="off"/>
                            <w:i w:val="off"/>
                          </w:rPr>
                          <w:t>[264]</w:t>
                        </w:r>
                        <w:r>
                          <w:rPr>
                            <w:rFonts w:ascii="Arial" w:hAnsi="Arial"/>
                            <w:color w:val="000000"/>
                            <w:sz w:val="20"/>
                          </w:rPr>
                          <w:t>2</w:t>
                        </w:r>
                      </w:p>
                    </w:txbxContent>
                  </v:textbox>
                </v:shape>
                <v:shape id="TextBox 23" style="position:absolute;left:53876;top:8935;width:2940;height:3346;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v:textbox>
                    <w:txbxContent>
                      <w:p w14:paraId="24C384F7" w14:textId="77777777">
                        <w:pPr>
                          <w:pStyle w:val="NormalWeb"/>
                          <w:spacing w:before="2" w:after="2"/>
                        </w:pPr>
                        <w:r>
                          <w:rPr>
                            <w:rStyle w:val="PleaseReviewParagraphId"/>
                            <w:b w:val="off"/>
                            <w:i w:val="off"/>
                          </w:rPr>
                          <w:t>[265]</w:t>
                        </w:r>
                        <w:r>
                          <w:rPr>
                            <w:rFonts w:ascii="Arial" w:hAnsi="Arial"/>
                            <w:color w:val="000000"/>
                            <w:sz w:val="20"/>
                          </w:rPr>
                          <w:t>3</w:t>
                        </w:r>
                      </w:p>
                    </w:txbxContent>
                  </v:textbox>
                </v:shape>
                <v:shape id="TextBox 24" style="position:absolute;left:55284;top:12218;width:2940;height:3346;visibility:visible;mso-wrap-style:square;v-text-anchor:top" o:spid="_x0000_s104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v:textbox>
                    <w:txbxContent>
                      <w:p w14:paraId="117288D7" w14:textId="77777777">
                        <w:pPr>
                          <w:pStyle w:val="NormalWeb"/>
                          <w:spacing w:before="2" w:after="2"/>
                        </w:pPr>
                        <w:r>
                          <w:rPr>
                            <w:rStyle w:val="PleaseReviewParagraphId"/>
                            <w:b w:val="off"/>
                            <w:i w:val="off"/>
                          </w:rPr>
                          <w:t>[266]</w:t>
                        </w:r>
                        <w:r>
                          <w:rPr>
                            <w:rFonts w:ascii="Arial" w:hAnsi="Arial"/>
                            <w:color w:val="000000"/>
                            <w:sz w:val="20"/>
                          </w:rPr>
                          <w:t>4</w:t>
                        </w:r>
                      </w:p>
                    </w:txbxContent>
                  </v:textbox>
                </v:shape>
                <v:shape id="TextBox 25" style="position:absolute;left:59132;top:12536;width:2940;height:3346;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v:textbox>
                    <w:txbxContent>
                      <w:p w14:paraId="5F85C2F8" w14:textId="77777777">
                        <w:pPr>
                          <w:pStyle w:val="NormalWeb"/>
                          <w:spacing w:before="2" w:after="2"/>
                        </w:pPr>
                        <w:r>
                          <w:rPr>
                            <w:rStyle w:val="PleaseReviewParagraphId"/>
                            <w:b w:val="off"/>
                            <w:i w:val="off"/>
                          </w:rPr>
                          <w:t>[267]</w:t>
                        </w:r>
                        <w:r>
                          <w:rPr>
                            <w:rFonts w:ascii="Arial" w:hAnsi="Arial"/>
                            <w:color w:val="000000"/>
                            <w:sz w:val="20"/>
                          </w:rPr>
                          <w:t>5</w:t>
                        </w:r>
                      </w:p>
                    </w:txbxContent>
                  </v:textbox>
                </v:shape>
                <v:shape id="TextBox 26" style="position:absolute;left:68277;top:17723;width:2940;height:3346;visibility:visible;mso-wrap-style:square;v-text-anchor:top"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v:textbox>
                    <w:txbxContent>
                      <w:p w14:paraId="6BCFD4A9" w14:textId="77777777">
                        <w:pPr>
                          <w:pStyle w:val="NormalWeb"/>
                          <w:spacing w:before="2" w:after="2"/>
                        </w:pPr>
                        <w:r>
                          <w:rPr>
                            <w:rStyle w:val="PleaseReviewParagraphId"/>
                            <w:b w:val="off"/>
                            <w:i w:val="off"/>
                          </w:rPr>
                          <w:t>[268]</w:t>
                        </w:r>
                        <w:r>
                          <w:rPr>
                            <w:rFonts w:ascii="Arial" w:hAnsi="Arial"/>
                            <w:color w:val="000000"/>
                            <w:sz w:val="20"/>
                          </w:rPr>
                          <w:t>6</w:t>
                        </w:r>
                      </w:p>
                    </w:txbxContent>
                  </v:textbox>
                </v:shape>
                <v:shape id="TextBox 27" style="position:absolute;left:74197;top:28157;width:2940;height:3346;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v:textbox>
                    <w:txbxContent>
                      <w:p w14:paraId="66DD3F50" w14:textId="77777777">
                        <w:pPr>
                          <w:pStyle w:val="NormalWeb"/>
                          <w:spacing w:before="2" w:after="2"/>
                        </w:pPr>
                        <w:r>
                          <w:rPr>
                            <w:rStyle w:val="PleaseReviewParagraphId"/>
                            <w:b w:val="off"/>
                            <w:i w:val="off"/>
                          </w:rPr>
                          <w:t>[269]</w:t>
                        </w:r>
                        <w:r>
                          <w:rPr>
                            <w:rFonts w:ascii="Arial" w:hAnsi="Arial"/>
                            <w:color w:val="000000"/>
                            <w:sz w:val="20"/>
                          </w:rPr>
                          <w:t>7</w:t>
                        </w:r>
                      </w:p>
                    </w:txbxContent>
                  </v:textbox>
                </v:shape>
                <v:shape id="TextBox 28" style="position:absolute;left:75014;top:39141;width:2940;height:3346;visibility:visible;mso-wrap-style:square;v-text-anchor:top" o:spid="_x0000_s10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v:textbox>
                    <w:txbxContent>
                      <w:p w14:paraId="4454497D" w14:textId="77777777">
                        <w:pPr>
                          <w:pStyle w:val="NormalWeb"/>
                          <w:spacing w:before="2" w:after="2"/>
                          <w:jc w:val="right"/>
                        </w:pPr>
                        <w:r>
                          <w:rPr>
                            <w:rStyle w:val="PleaseReviewParagraphId"/>
                            <w:b w:val="off"/>
                            <w:i w:val="off"/>
                          </w:rPr>
                          <w:t>[270]</w:t>
                        </w:r>
                        <w:r>
                          <w:rPr>
                            <w:rFonts w:ascii="Arial" w:hAnsi="Arial"/>
                            <w:color w:val="000000"/>
                            <w:sz w:val="20"/>
                          </w:rPr>
                          <w:t>8</w:t>
                        </w:r>
                      </w:p>
                    </w:txbxContent>
                  </v:textbox>
                </v:shape>
                <v:shape id="TextBox 29" style="position:absolute;left:68716;top:49195;width:2940;height:3346;visibility:visible;mso-wrap-style:square;v-text-anchor:top"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v:textbox>
                    <w:txbxContent>
                      <w:p w14:paraId="7C2781C6" w14:textId="77777777">
                        <w:pPr>
                          <w:pStyle w:val="NormalWeb"/>
                          <w:spacing w:before="2" w:after="2"/>
                          <w:jc w:val="right"/>
                        </w:pPr>
                        <w:r>
                          <w:rPr>
                            <w:rStyle w:val="PleaseReviewParagraphId"/>
                            <w:b w:val="off"/>
                            <w:i w:val="off"/>
                          </w:rPr>
                          <w:t>[271]</w:t>
                        </w:r>
                        <w:r>
                          <w:rPr>
                            <w:rFonts w:ascii="Arial" w:hAnsi="Arial"/>
                            <w:color w:val="000000"/>
                            <w:sz w:val="20"/>
                          </w:rPr>
                          <w:t>9</w:t>
                        </w:r>
                      </w:p>
                    </w:txbxContent>
                  </v:textbox>
                </v:shape>
                <v:shape id="TextBox 30" style="position:absolute;left:57719;top:54850;width:4958;height:4751;visibility:visible;mso-wrap-style:square;v-text-anchor:top" o:spid="_x0000_s104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v:textbox>
                    <w:txbxContent>
                      <w:p w14:paraId="318A040D" w14:textId="77777777">
                        <w:pPr>
                          <w:pStyle w:val="NormalWeb"/>
                          <w:spacing w:before="2" w:after="2"/>
                          <w:jc w:val="right"/>
                        </w:pPr>
                        <w:r>
                          <w:rPr>
                            <w:rStyle w:val="PleaseReviewParagraphId"/>
                            <w:b w:val="off"/>
                            <w:i w:val="off"/>
                          </w:rPr>
                          <w:t>[272]</w:t>
                        </w:r>
                        <w:r>
                          <w:rPr>
                            <w:rFonts w:ascii="Arial" w:hAnsi="Arial"/>
                            <w:color w:val="000000"/>
                            <w:sz w:val="20"/>
                          </w:rPr>
                          <w:t>10</w:t>
                        </w:r>
                      </w:p>
                    </w:txbxContent>
                  </v:textbox>
                </v:shape>
                <v:shape id="TextBox 31" style="position:absolute;left:44492;top:54647;width:5570;height:4954;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v:textbox>
                    <w:txbxContent>
                      <w:p w14:paraId="65A6224E" w14:textId="77777777">
                        <w:pPr>
                          <w:pStyle w:val="NormalWeb"/>
                          <w:spacing w:before="2" w:after="2"/>
                          <w:jc w:val="right"/>
                        </w:pPr>
                        <w:r>
                          <w:rPr>
                            <w:rStyle w:val="PleaseReviewParagraphId"/>
                            <w:b w:val="off"/>
                            <w:i w:val="off"/>
                          </w:rPr>
                          <w:t>[273]</w:t>
                        </w:r>
                        <w:r>
                          <w:rPr>
                            <w:rFonts w:ascii="Arial" w:hAnsi="Arial"/>
                            <w:color w:val="000000"/>
                            <w:sz w:val="20"/>
                          </w:rPr>
                          <w:t>11</w:t>
                        </w:r>
                      </w:p>
                    </w:txbxContent>
                  </v:textbox>
                </v:shape>
                <v:shape id="Dodecagon 29" style="position:absolute;left:19050;top:6237;width:40386;height:39624;visibility:visible;mso-wrap-style:square;v-text-anchor:middle" coordsize="4038600,3962400" o:spid="_x0000_s1050" filled="f" strokeweight="2pt" o:spt="100" adj="-11796480,,5400" path="m,1450312l541098,530888,1478202,,2560398,r937104,530888l4038600,1450312r,1061776l3497502,3431512r-937104,530888l1478202,3962400,541098,3431512,,2512088,,1450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">
                  <v:stroke joinstyle="round" endcap="square"/>
                  <v:formulas/>
                  <v:path textboxrect="0,0,4038600,3962400" arrowok="t" o:connecttype="custom" o:connectlocs="0,145;54,53;148,0;256,0;350,53;404,145;404,251;350,343;256,396;148,396;54,343;0,251;0,145" o:connectangles="0,0,0,0,0,0,0,0,0,0,0,0,0"/>
                  <v:textbox>
                    <w:txbxContent>
                      <w:p w14:paraId="6EF86201" w14:textId="77777777">
                        <w:r>
                          <w:rPr>
                            <w:rStyle w:val="PleaseReviewParagraphId"/>
                            <w:b w:val="off"/>
                            <w:i w:val="off"/>
                          </w:rPr>
                          <w:t>[274]</w:t>
                        </w:r>
                      </w:p>
                    </w:txbxContent>
                  </v:textbox>
                </v:shape>
                <v:shape id="Dodecagon 30" style="position:absolute;left:33759;top:15003;width:40386;height:39624;visibility:visible;mso-wrap-style:square;v-text-anchor:middle" coordsize="4038600,3962400" o:spid="_x0000_s1051" filled="f" strokeweight="2pt" o:spt="100" adj="-11796480,,5400" path="m,1450312l541098,530888,1478202,,2560398,r937104,530888l4038600,1450312r,1061776l3497502,3431512r-937104,530888l1478202,3962400,541098,3431512,,2512088,,1450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">
                  <v:stroke joinstyle="round" endcap="square"/>
                  <v:formulas/>
                  <v:path textboxrect="0,0,4038600,3962400" arrowok="t" o:connecttype="custom" o:connectlocs="0,145;54,53;148,0;256,0;350,53;404,145;404,251;350,343;256,396;148,396;54,343;0,251;0,145" o:connectangles="0,0,0,0,0,0,0,0,0,0,0,0,0"/>
                  <v:textbox>
                    <w:txbxContent>
                      <w:p w14:paraId="00683DD0" w14:textId="77777777">
                        <w:r>
                          <w:rPr>
                            <w:rStyle w:val="PleaseReviewParagraphId"/>
                            <w:b w:val="off"/>
                            <w:i w:val="off"/>
                          </w:rPr>
                          <w:t>[275]</w:t>
                        </w:r>
                      </w:p>
                    </w:txbxContent>
                  </v:textbox>
                </v:shape>
                <v:shape id="Flowchart: Connector 31" style="position:absolute;left:15873;top:5374;width:35810;height:38320;rotation:1201595fd;visibility:visible;mso-wrap-style:square;v-text-anchor:middle" o:spid="_x0000_s1052" stroked="f"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">
                  <v:textbox>
                    <w:txbxContent>
                      <w:p w14:paraId="440AFB0F" w14:textId="77777777">
                        <w:r>
                          <w:rPr>
                            <w:rStyle w:val="PleaseReviewParagraphId"/>
                            <w:b w:val="off"/>
                            <w:i w:val="off"/>
                          </w:rPr>
                          <w:t>[276]</w:t>
                        </w:r>
                      </w:p>
                    </w:txbxContent>
                  </v:textbox>
                </v:shape>
                <v:shape id="Flowchart: Connector 32" style="position:absolute;left:33543;top:11904;width:25842;height:36518;rotation:2184049fd;visibility:visible;mso-wrap-style:square;v-text-anchor:middle" o:spid="_x0000_s1053" stroked="f"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">
                  <v:textbox>
                    <w:txbxContent>
                      <w:p w14:paraId="7C85560A" w14:textId="77777777">
                        <w:r>
                          <w:rPr>
                            <w:rStyle w:val="PleaseReviewParagraphId"/>
                            <w:b w:val="off"/>
                            <w:i w:val="off"/>
                          </w:rPr>
                          <w:t>[277]</w:t>
                        </w:r>
                      </w:p>
                    </w:txbxContent>
                  </v:textbox>
                </v:shape>
                <v:line id="Straight Connector 33" style="position:absolute;flip:x y;visibility:visible;mso-wrap-style:square" o:spid="_x0000_s1054" strokecolor="#4579b8" o:connectortype="straight" from="13969,8063" to="27530,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">
                  <v:stroke dashstyle="3 1"/>
                </v:line>
                <v:shapetype id="_x0000_t5" coordsize="21600,21600" o:spt="5" adj="10800" path="m@0,l,21600r21600,x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34" style="position:absolute;left:27018;top:22381;width:1025;height:1035;visibility:visible;mso-wrap-style:square;v-text-anchor:middle" o:spid="_x0000_s1055" fillcolor="black" strokeweight="2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">
                  <v:textbox>
                    <w:txbxContent>
                      <w:p w14:paraId="754B8E8E" w14:textId="77777777">
                        <w:r>
                          <w:rPr>
                            <w:rStyle w:val="PleaseReviewParagraphId"/>
                            <w:b w:val="off"/>
                            <w:i w:val="off"/>
                          </w:rPr>
                          <w:t>[278]</w:t>
                        </w:r>
                      </w:p>
                    </w:txbxContent>
                  </v:textbox>
                </v:shape>
                <v:line id="Straight Connector 35" style="position:absolute;flip:y;visibility:visible;mso-wrap-style:square" o:spid="_x0000_s1056" strokecolor="#4579b8" o:connectortype="straight" from="39073,11716" to="53855,2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">
                  <v:stroke dashstyle="3 1"/>
                </v:line>
                <v:line id="Straight Connector 36" style="position:absolute;flip:y;visibility:visible;mso-wrap-style:square" o:spid="_x0000_s1057" strokecolor="#4579b8" o:connectortype="straight" from="48541,35310" to="54893,5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">
                  <v:stroke dashstyle="3 1"/>
                </v:line>
                <v:shape id="Isosceles Triangle 37" style="position:absolute;left:54304;top:34883;width:1025;height:1035;visibility:visible;mso-wrap-style:square;v-text-anchor:middle" o:spid="_x0000_s1058" fillcolor="black" strokeweight="2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">
                  <v:textbox>
                    <w:txbxContent>
                      <w:p w14:paraId="5EAD8793" w14:textId="77777777">
                        <w:r>
                          <w:rPr>
                            <w:rStyle w:val="PleaseReviewParagraphId"/>
                            <w:b w:val="off"/>
                            <w:i w:val="off"/>
                          </w:rPr>
                          <w:t>[279]</w:t>
                        </w:r>
                      </w:p>
                    </w:txbxContent>
                  </v:textbox>
                </v:shape>
                <v:shape id="Isosceles Triangle 38" style="position:absolute;left:38730;top:25429;width:1025;height:1035;visibility:visible;mso-wrap-style:square;v-text-anchor:middle" o:spid="_x0000_s1059" fillcolor="black" strokeweight="2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">
                  <v:textbox>
                    <w:txbxContent>
                      <w:p w14:paraId="52CF38A4" w14:textId="77777777">
                        <w:r>
                          <w:rPr>
                            <w:rStyle w:val="PleaseReviewParagraphId"/>
                            <w:b w:val="off"/>
                            <w:i w:val="off"/>
                          </w:rPr>
                          <w:t>[280]</w:t>
                        </w:r>
                      </w:p>
                    </w:txbxContent>
                  </v:textbox>
                </v:shape>
                <v:shape id="Flowchart: Connector 39" style="position:absolute;left:73798;top:39498;width:877;height:887;visibility:visible;mso-wrap-style:square;v-text-anchor:middle" o:spid="_x0000_s1060"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">
                  <v:textbox>
                    <w:txbxContent>
                      <w:p w14:paraId="4DA6BA49" w14:textId="77777777">
                        <w:r>
                          <w:rPr>
                            <w:rStyle w:val="PleaseReviewParagraphId"/>
                            <w:b w:val="off"/>
                            <w:i w:val="off"/>
                          </w:rPr>
                          <w:t>[281]</w:t>
                        </w:r>
                      </w:p>
                    </w:txbxContent>
                  </v:textbox>
                </v:shape>
                <v:shape id="Flowchart: Connector 40" style="position:absolute;left:68427;top:48768;width:878;height:887;visibility:visible;mso-wrap-style:square;v-text-anchor:middle" o:spid="_x0000_s1061"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">
                  <v:textbox>
                    <w:txbxContent>
                      <w:p w14:paraId="514DF793" w14:textId="77777777">
                        <w:r>
                          <w:rPr>
                            <w:rStyle w:val="PleaseReviewParagraphId"/>
                            <w:b w:val="off"/>
                            <w:i w:val="off"/>
                          </w:rPr>
                          <w:t>[282]</w:t>
                        </w:r>
                      </w:p>
                    </w:txbxContent>
                  </v:textbox>
                </v:shape>
                <v:shape id="Flowchart: Connector 41" style="position:absolute;left:58997;top:54252;width:877;height:887;visibility:visible;mso-wrap-style:square;v-text-anchor:middle" o:spid="_x0000_s1062"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">
                  <v:textbox>
                    <w:txbxContent>
                      <w:p w14:paraId="534981BA" w14:textId="77777777">
                        <w:r>
                          <w:rPr>
                            <w:rStyle w:val="PleaseReviewParagraphId"/>
                            <w:b w:val="off"/>
                            <w:i w:val="off"/>
                          </w:rPr>
                          <w:t>[283]</w:t>
                        </w:r>
                      </w:p>
                    </w:txbxContent>
                  </v:textbox>
                </v:shape>
                <v:shape id="Flowchart: Connector 42" style="position:absolute;left:48102;top:54252;width:878;height:887;visibility:visible;mso-wrap-style:square;v-text-anchor:middle" o:spid="_x0000_s1063"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">
                  <v:textbox>
                    <w:txbxContent>
                      <w:p w14:paraId="6FDD62F2" w14:textId="77777777">
                        <w:r>
                          <w:rPr>
                            <w:rStyle w:val="PleaseReviewParagraphId"/>
                            <w:b w:val="off"/>
                            <w:i w:val="off"/>
                          </w:rPr>
                          <w:t>[284]</w:t>
                        </w:r>
                      </w:p>
                    </w:txbxContent>
                  </v:textbox>
                </v:shape>
                <v:shape id="Flowchart: Connector 43" style="position:absolute;left:38365;top:48906;width:878;height:887;visibility:visible;mso-wrap-style:square;v-text-anchor:middle" o:spid="_x0000_s1064"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">
                  <v:textbox>
                    <w:txbxContent>
                      <w:p w14:paraId="307A33CD" w14:textId="77777777">
                        <w:r>
                          <w:rPr>
                            <w:rStyle w:val="PleaseReviewParagraphId"/>
                            <w:b w:val="off"/>
                            <w:i w:val="off"/>
                          </w:rPr>
                          <w:t>[285]</w:t>
                        </w:r>
                      </w:p>
                    </w:txbxContent>
                  </v:textbox>
                </v:shape>
                <v:shape id="Flowchart: Connector 44" style="position:absolute;left:22594;top:42347;width:878;height:887;visibility:visible;mso-wrap-style:square;v-text-anchor:middle" o:spid="_x0000_s1065"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">
                  <v:textbox>
                    <w:txbxContent>
                      <w:p w14:paraId="4515508A" w14:textId="77777777">
                        <w:r>
                          <w:rPr>
                            <w:rStyle w:val="PleaseReviewParagraphId"/>
                            <w:b w:val="off"/>
                            <w:i w:val="off"/>
                          </w:rPr>
                          <w:t>[286]</w:t>
                        </w:r>
                      </w:p>
                    </w:txbxContent>
                  </v:textbox>
                </v:shape>
                <v:shape id="Flowchart: Connector 45" style="position:absolute;left:33320;top:45417;width:878;height:887;visibility:visible;mso-wrap-style:square;v-text-anchor:middle" o:spid="_x0000_s1066"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">
                  <v:textbox>
                    <w:txbxContent>
                      <w:p w14:paraId="180B3617" w14:textId="77777777">
                        <w:r>
                          <w:rPr>
                            <w:rStyle w:val="PleaseReviewParagraphId"/>
                            <w:b w:val="off"/>
                            <w:i w:val="off"/>
                          </w:rPr>
                          <w:t>[287]</w:t>
                        </w:r>
                      </w:p>
                    </w:txbxContent>
                  </v:textbox>
                </v:shape>
                <v:shape id="TextBox 62" style="position:absolute;left:35042;top:49195;width:5559;height:4508;visibility:visible;mso-wrap-style:square;v-text-anchor:top" o:spid="_x0000_s106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v:textbox>
                    <w:txbxContent>
                      <w:p w14:paraId="4B584454" w14:textId="77777777">
                        <w:pPr>
                          <w:pStyle w:val="NormalWeb"/>
                          <w:spacing w:before="2" w:after="2"/>
                          <w:jc w:val="right"/>
                        </w:pPr>
                        <w:r>
                          <w:rPr>
                            <w:rStyle w:val="PleaseReviewParagraphId"/>
                            <w:b w:val="off"/>
                            <w:i w:val="off"/>
                          </w:rPr>
                          <w:t>[288]</w:t>
                        </w:r>
                        <w:r>
                          <w:rPr>
                            <w:rFonts w:ascii="Arial" w:hAnsi="Arial"/>
                            <w:color w:val="000000"/>
                            <w:sz w:val="20"/>
                          </w:rPr>
                          <w:t>12</w:t>
                        </w:r>
                      </w:p>
                    </w:txbxContent>
                  </v:textbox>
                </v:shape>
                <v:shape id="TextBox 63" style="position:absolute;left:20744;top:42946;width:4779;height:5382;visibility:visible;mso-wrap-style:square;v-text-anchor:top" o:spid="_x0000_s106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v:textbox>
                    <w:txbxContent>
                      <w:p w14:paraId="4A7C1D0B" w14:textId="77777777">
                        <w:pPr>
                          <w:pStyle w:val="NormalWeb"/>
                          <w:spacing w:before="2" w:after="2"/>
                          <w:jc w:val="right"/>
                        </w:pPr>
                        <w:r>
                          <w:rPr>
                            <w:rStyle w:val="PleaseReviewParagraphId"/>
                            <w:b w:val="off"/>
                            <w:i w:val="off"/>
                          </w:rPr>
                          <w:t>[289]</w:t>
                        </w:r>
                        <w:r>
                          <w:rPr>
                            <w:rFonts w:ascii="Arial" w:hAnsi="Arial"/>
                            <w:color w:val="000000"/>
                            <w:sz w:val="20"/>
                          </w:rPr>
                          <w:t>16</w:t>
                        </w:r>
                      </w:p>
                    </w:txbxContent>
                  </v:textbox>
                </v:shape>
                <v:shape id="TextBox 64" style="position:absolute;left:26071;top:42778;width:4773;height:5382;visibility:visible;mso-wrap-style:square;v-text-anchor:top" o:spid="_x0000_s106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v:textbox>
                    <w:txbxContent>
                      <w:p w14:paraId="595166F1" w14:textId="77777777">
                        <w:pPr>
                          <w:pStyle w:val="NormalWeb"/>
                          <w:spacing w:before="2" w:after="2"/>
                          <w:jc w:val="right"/>
                        </w:pPr>
                        <w:r>
                          <w:rPr>
                            <w:rStyle w:val="PleaseReviewParagraphId"/>
                            <w:b w:val="off"/>
                            <w:i w:val="off"/>
                          </w:rPr>
                          <w:t>[290]</w:t>
                        </w:r>
                        <w:r>
                          <w:rPr>
                            <w:rFonts w:ascii="Arial" w:hAnsi="Arial"/>
                            <w:color w:val="000000"/>
                            <w:sz w:val="20"/>
                          </w:rPr>
                          <w:t>15</w:t>
                        </w:r>
                      </w:p>
                    </w:txbxContent>
                  </v:textbox>
                </v:shape>
                <v:shape id="TextBox 65" style="position:absolute;left:28479;top:45893;width:5478;height:5051;visibility:visible;mso-wrap-style:square;v-text-anchor:top" o:spid="_x0000_s107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v:textbox>
                    <w:txbxContent>
                      <w:p w14:paraId="17C5F0F6" w14:textId="77777777">
                        <w:pPr>
                          <w:pStyle w:val="NormalWeb"/>
                          <w:spacing w:before="2" w:after="2"/>
                          <w:jc w:val="right"/>
                        </w:pPr>
                        <w:r>
                          <w:rPr>
                            <w:rStyle w:val="PleaseReviewParagraphId"/>
                            <w:b w:val="off"/>
                            <w:i w:val="off"/>
                          </w:rPr>
                          <w:t>[291]</w:t>
                        </w:r>
                        <w:r>
                          <w:rPr>
                            <w:rFonts w:ascii="Arial" w:hAnsi="Arial"/>
                            <w:color w:val="000000"/>
                            <w:sz w:val="20"/>
                          </w:rPr>
                          <w:t>14</w:t>
                        </w:r>
                      </w:p>
                    </w:txbxContent>
                  </v:textbox>
                </v:shape>
                <v:shape id="TextBox 66" style="position:absolute;left:32717;top:45893;width:5642;height:5051;visibility:visible;mso-wrap-style:square;v-text-anchor:top" o:spid="_x0000_s107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v:textbox>
                    <w:txbxContent>
                      <w:p w14:paraId="3871FEBD" w14:textId="77777777">
                        <w:pPr>
                          <w:pStyle w:val="NormalWeb"/>
                          <w:spacing w:before="2" w:after="2"/>
                          <w:jc w:val="right"/>
                        </w:pPr>
                        <w:r>
                          <w:rPr>
                            <w:rStyle w:val="PleaseReviewParagraphId"/>
                            <w:b w:val="off"/>
                            <w:i w:val="off"/>
                          </w:rPr>
                          <w:t>[292]</w:t>
                        </w:r>
                        <w:r>
                          <w:rPr>
                            <w:rFonts w:ascii="Arial" w:hAnsi="Arial"/>
                            <w:color w:val="000000"/>
                            <w:sz w:val="20"/>
                          </w:rPr>
                          <w:t>13</w:t>
                        </w:r>
                      </w:p>
                    </w:txbxContent>
                  </v:textbox>
                </v:shape>
                <v:shape id="TextBox 67" style="position:absolute;left:9651;top:37530;width:4932;height:5248;visibility:visible;mso-wrap-style:square;v-text-anchor:top" o:spid="_x0000_s107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v:textbox>
                    <w:txbxContent>
                      <w:p w14:paraId="115E6D47" w14:textId="77777777">
                        <w:pPr>
                          <w:pStyle w:val="NormalWeb"/>
                          <w:spacing w:before="2" w:after="2"/>
                          <w:jc w:val="right"/>
                        </w:pPr>
                        <w:r>
                          <w:rPr>
                            <w:rStyle w:val="PleaseReviewParagraphId"/>
                            <w:b w:val="off"/>
                            <w:i w:val="off"/>
                          </w:rPr>
                          <w:t>[293]</w:t>
                        </w:r>
                        <w:r>
                          <w:rPr>
                            <w:rFonts w:ascii="Arial" w:hAnsi="Arial"/>
                            <w:color w:val="000000"/>
                            <w:sz w:val="20"/>
                          </w:rPr>
                          <w:t>17</w:t>
                        </w:r>
                      </w:p>
                    </w:txbxContent>
                  </v:textbox>
                </v:shape>
                <v:shape id="TextBox 68" style="position:absolute;left:4037;top:28157;width:5614;height:5285;visibility:visible;mso-wrap-style:square;v-text-anchor:top" o:spid="_x0000_s107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v:textbox>
                    <w:txbxContent>
                      <w:p w14:paraId="1959F33D" w14:textId="77777777">
                        <w:pPr>
                          <w:pStyle w:val="NormalWeb"/>
                          <w:spacing w:before="2" w:after="2"/>
                          <w:jc w:val="right"/>
                        </w:pPr>
                        <w:r>
                          <w:rPr>
                            <w:rStyle w:val="PleaseReviewParagraphId"/>
                            <w:b w:val="off"/>
                            <w:i w:val="off"/>
                          </w:rPr>
                          <w:t>[294]</w:t>
                        </w:r>
                        <w:r>
                          <w:rPr>
                            <w:rFonts w:ascii="Arial" w:hAnsi="Arial"/>
                            <w:color w:val="000000"/>
                            <w:sz w:val="20"/>
                          </w:rPr>
                          <w:t>18</w:t>
                        </w:r>
                      </w:p>
                    </w:txbxContent>
                  </v:textbox>
                </v:shape>
                <v:shape id="TextBox 69" style="position:absolute;left:2657;top:15066;width:5554;height:5153;visibility:visible;mso-wrap-style:square;v-text-anchor:top" o:spid="_x0000_s107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v:textbox>
                    <w:txbxContent>
                      <w:p w14:paraId="4C13AFC0" w14:textId="77777777">
                        <w:pPr>
                          <w:pStyle w:val="NormalWeb"/>
                          <w:spacing w:before="2" w:after="2"/>
                          <w:jc w:val="right"/>
                        </w:pPr>
                        <w:r>
                          <w:rPr>
                            <w:rStyle w:val="PleaseReviewParagraphId"/>
                            <w:b w:val="off"/>
                            <w:i w:val="off"/>
                          </w:rPr>
                          <w:t>[295]</w:t>
                        </w:r>
                        <w:r>
                          <w:rPr>
                            <w:rFonts w:ascii="Arial" w:hAnsi="Arial"/>
                            <w:color w:val="000000"/>
                            <w:sz w:val="20"/>
                          </w:rPr>
                          <w:t>19</w:t>
                        </w:r>
                      </w:p>
                    </w:txbxContent>
                  </v:textbox>
                </v:shape>
                <v:shape id="TextBox 70" style="position:absolute;left:7092;top:5676;width:6550;height:4840;visibility:visible;mso-wrap-style:square;v-text-anchor:top" o:spid="_x0000_s107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v:textbox>
                    <w:txbxContent>
                      <w:p w14:paraId="7B94DBBF" w14:textId="77777777">
                        <w:pPr>
                          <w:pStyle w:val="NormalWeb"/>
                          <w:spacing w:before="2" w:after="2"/>
                          <w:jc w:val="right"/>
                        </w:pPr>
                        <w:r>
                          <w:rPr>
                            <w:rStyle w:val="PleaseReviewParagraphId"/>
                            <w:b w:val="off"/>
                            <w:i w:val="off"/>
                          </w:rPr>
                          <w:t>[296]</w:t>
                        </w:r>
                        <w:r>
                          <w:rPr>
                            <w:rFonts w:ascii="Arial" w:hAnsi="Arial"/>
                            <w:color w:val="000000"/>
                            <w:sz w:val="20"/>
                          </w:rPr>
                          <w:t>20</w:t>
                        </w:r>
                      </w:p>
                    </w:txbxContent>
                  </v:textbox>
                </v:shape>
                <v:shape id="TextBox 74" style="position:absolute;left:17342;top:1102;width:6128;height:4575;visibility:visible;mso-wrap-style:square;v-text-anchor:top" o:spid="_x0000_s107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v:textbox>
                    <w:txbxContent>
                      <w:p w14:paraId="7B6511D6" w14:textId="77777777">
                        <w:pPr>
                          <w:pStyle w:val="NormalWeb"/>
                          <w:spacing w:before="2" w:after="2"/>
                          <w:jc w:val="right"/>
                        </w:pPr>
                        <w:r>
                          <w:rPr>
                            <w:rStyle w:val="PleaseReviewParagraphId"/>
                            <w:b w:val="off"/>
                            <w:i w:val="off"/>
                          </w:rPr>
                          <w:t>[297]</w:t>
                        </w:r>
                        <w:r>
                          <w:rPr>
                            <w:rFonts w:ascii="Arial" w:hAnsi="Arial"/>
                            <w:color w:val="000000"/>
                            <w:sz w:val="20"/>
                          </w:rPr>
                          <w:t>21</w:t>
                        </w:r>
                      </w:p>
                    </w:txbxContent>
                  </v:textbox>
                </v:shape>
                <v:shape id="TextBox 75" style="position:absolute;left:31114;top:624;width:6234;height:5382;visibility:visible;mso-wrap-style:square;v-text-anchor:top" o:spid="_x0000_s107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v:textbox>
                    <w:txbxContent>
                      <w:p w14:paraId="5B81AA47" w14:textId="77777777">
                        <w:pPr>
                          <w:pStyle w:val="NormalWeb"/>
                          <w:spacing w:before="2" w:after="2"/>
                          <w:jc w:val="right"/>
                        </w:pPr>
                        <w:r>
                          <w:rPr>
                            <w:rStyle w:val="PleaseReviewParagraphId"/>
                            <w:b w:val="off"/>
                            <w:i w:val="off"/>
                          </w:rPr>
                          <w:t>[298]</w:t>
                        </w:r>
                        <w:r>
                          <w:rPr>
                            <w:rFonts w:ascii="Arial" w:hAnsi="Arial"/>
                            <w:color w:val="000000"/>
                            <w:sz w:val="20"/>
                          </w:rPr>
                          <w:t>22</w:t>
                        </w:r>
                      </w:p>
                    </w:txbxContent>
                  </v:textbox>
                </v:shape>
                <v:shape id="Flowchart: Connector 57" style="position:absolute;left:33759;top:15003;width:40386;height:39624;visibility:visible;mso-wrap-style:square;v-text-anchor:middle" o:spid="_x0000_s1078" filled="f" strokecolor="#c00000" strokeweight="1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">
                  <v:stroke dashstyle="3 1"/>
                  <v:textbox>
                    <w:txbxContent>
                      <w:p w14:paraId="57B1855A" w14:textId="77777777">
                        <w:r>
                          <w:rPr>
                            <w:rStyle w:val="PleaseReviewParagraphId"/>
                            <w:b w:val="off"/>
                            <w:i w:val="off"/>
                          </w:rPr>
                          <w:t>[299]</w:t>
                        </w:r>
                      </w:p>
                    </w:txbxContent>
                  </v:textbox>
                </v:shape>
                <v:shape id="Flowchart: Connector 58" style="position:absolute;left:19050;top:6237;width:40386;height:39624;visibility:visible;mso-wrap-style:square;v-text-anchor:middle" o:spid="_x0000_s1079" filled="f" strokecolor="#c00000" strokeweight="1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">
                  <v:stroke dashstyle="3 1"/>
                  <v:textbox>
                    <w:txbxContent>
                      <w:p w14:paraId="01E93A5C" w14:textId="77777777">
                        <w:r>
                          <w:rPr>
                            <w:rStyle w:val="PleaseReviewParagraphId"/>
                            <w:b w:val="off"/>
                            <w:i w:val="off"/>
                          </w:rPr>
                          <w:t>[300]</w:t>
                        </w:r>
                      </w:p>
                    </w:txbxContent>
                  </v:textbox>
                </v:shape>
                <v:shape id="Flowchart: Connector 59" style="position:absolute;left:8116;top:3086;width:40386;height:39624;visibility:visible;mso-wrap-style:square;v-text-anchor:middle" o:spid="_x0000_s1080" filled="f" strokecolor="#c00000" strokeweight="1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">
                  <v:stroke dashstyle="3 1"/>
                  <v:textbox>
                    <w:txbxContent>
                      <w:p w14:paraId="55E7F918" w14:textId="77777777">
                        <w:r>
                          <w:rPr>
                            <w:rStyle w:val="PleaseReviewParagraphId"/>
                            <w:b w:val="off"/>
                            <w:i w:val="off"/>
                          </w:rPr>
                          <w:t>[301]</w:t>
                        </w:r>
                      </w:p>
                    </w:txbxContent>
                  </v:textbox>
                </v:shape>
                <v:shape id="Flowchart: Connector 60" style="position:absolute;left:38804;top:5678;width:877;height:887;visibility:visible;mso-wrap-style:square;v-text-anchor:middle" o:spid="_x0000_s1081"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">
                  <v:textbox>
                    <w:txbxContent>
                      <w:p w14:paraId="5E6C65B5" w14:textId="77777777">
                        <w:r>
                          <w:rPr>
                            <w:rStyle w:val="PleaseReviewParagraphId"/>
                            <w:b w:val="off"/>
                            <w:i w:val="off"/>
                          </w:rPr>
                          <w:t>[302]</w:t>
                        </w:r>
                      </w:p>
                    </w:txbxContent>
                  </v:textbox>
                </v:shape>
                <v:shape id="Flowchart: Connector 61" style="position:absolute;left:55439;top:14559;width:878;height:887;visibility:visible;mso-wrap-style:square;v-text-anchor:middle" o:spid="_x0000_s1082"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">
                  <v:textbox>
                    <w:txbxContent>
                      <w:p w14:paraId="6BC16119" w14:textId="77777777">
                        <w:r>
                          <w:rPr>
                            <w:rStyle w:val="PleaseReviewParagraphId"/>
                            <w:b w:val="off"/>
                            <w:i w:val="off"/>
                          </w:rPr>
                          <w:t>[303]</w:t>
                        </w:r>
                      </w:p>
                    </w:txbxContent>
                  </v:textbox>
                </v:shape>
                <v:shape id="Flowchart: Connector 62" style="position:absolute;left:36576;top:45417;width:877;height:887;visibility:visible;mso-wrap-style:square;v-text-anchor:middle" o:spid="_x0000_s1083"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">
                  <v:textbox>
                    <w:txbxContent>
                      <w:p w14:paraId="261406A7" w14:textId="77777777">
                        <w:r>
                          <w:rPr>
                            <w:rStyle w:val="PleaseReviewParagraphId"/>
                            <w:b w:val="off"/>
                            <w:i w:val="off"/>
                          </w:rPr>
                          <w:t>[304]</w:t>
                        </w:r>
                      </w:p>
                    </w:txbxContent>
                  </v:textbox>
                </v:shape>
                <v:shape id="Flowchart: Connector 63" style="position:absolute;left:27717;top:42347;width:878;height:887;visibility:visible;mso-wrap-style:square;v-text-anchor:middle" o:spid="_x0000_s1084"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">
                  <v:textbox>
                    <w:txbxContent>
                      <w:p w14:paraId="3F54E262" w14:textId="77777777">
                        <w:r>
                          <w:rPr>
                            <w:rStyle w:val="PleaseReviewParagraphId"/>
                            <w:b w:val="off"/>
                            <w:i w:val="off"/>
                          </w:rPr>
                          <w:t>[305]</w:t>
                        </w:r>
                      </w:p>
                    </w:txbxContent>
                  </v:textbox>
                </v:shape>
                <w10:anchorlock/>
              </v:group>
            </w:pict>
          </mc:Fallback>
        </mc:AlternateContent>
      </w:r>
    </w:p>
    <w:p w14:paraId="7E188B54" w14:textId="6BA8EBA0">
      <w:pPr>
        <w:pStyle w:val="IPPArial"/>
        <w:spacing w:before="2" w:after="2"/>
      </w:pPr>
      <w:r>
        <w:rPr>
          <w:rStyle w:val="PleaseReviewParagraphId"/>
          <w:b w:val="off"/>
          <w:i w:val="off"/>
        </w:rPr>
        <w:t>[306]</w:t>
      </w:r>
      <w:r>
        <w:rPr>
          <w:b/>
        </w:rPr>
        <w:t>Figura 1.</w:t>
      </w:r>
      <w:r>
        <w:t xml:space="preserve"> Ejemplo de la delimitación de círculos y la aproximación de polígonos para determinar el área de erradicación alrededor de tres lugares de detección de una plaga.</w:t>
      </w:r>
    </w:p>
    <w:p w14:paraId="0EA61EB6" w14:textId="4A6453EF">
      <w:pPr>
        <w:pStyle w:val="IPPArialFootnote"/>
        <w:jc w:val="both"/>
      </w:pPr>
      <w:r>
        <w:rPr>
          <w:rStyle w:val="PleaseReviewParagraphId"/>
          <w:b w:val="off"/>
          <w:i w:val="off"/>
        </w:rPr>
        <w:t>[307]</w:t>
      </w:r>
      <w:r>
        <w:rPr>
          <w:i/>
        </w:rPr>
        <w:t xml:space="preserve">Notas: </w:t>
      </w:r>
      <w:r>
        <w:t>Triángulos (▲), detección de plagas; puntos negros (●), coordenadas georreferenciadas; línea punteada roja, círculos; línea negra, aproximación de polígonos.</w:t>
      </w:r>
    </w:p>
    <w:p w14:paraId="15F4F613" w14:textId="60FF9E9A">
      <w:pPr>
        <w:pStyle w:val="IPPHeading1"/>
      </w:pPr>
      <w:r>
        <w:rPr>
          <w:rStyle w:val="PleaseReviewParagraphId"/>
          <w:b w:val="off"/>
          <w:i w:val="off"/>
        </w:rPr>
        <w:t>[308]</w:t>
      </w:r>
      <w:bookmarkStart w:name="_Toc526254856" w:id="118"/>
      <w:r>
        <w:t>2.</w:t>
        <w:tab/>
        <w:t>Medidas de control</w:t>
      </w:r>
      <w:bookmarkEnd w:id="118"/>
    </w:p>
    <w:p w14:paraId="7190F517" w14:textId="49746145">
      <w:pPr>
        <w:pStyle w:val="IPPParagraphnumbering"/>
        <w:numPr>
          <w:ilvl w:val="0"/>
          <w:numId w:val="0"/>
        </w:numPr>
      </w:pPr>
      <w:r>
        <w:rPr>
          <w:rStyle w:val="PleaseReviewParagraphId"/>
          <w:b w:val="off"/>
          <w:i w:val="off"/>
        </w:rPr>
        <w:t>[309]</w:t>
      </w:r>
      <w:r>
        <w:t>En todas las etapas de la cadena de producción (por ejemplo, el cultivo, la clasificación, el embalaje, el transporte y el envío) se podrá producir la dispersión de la mosca de la fruta objetivo desde el área de erradicación hacia el ALP-MF. Sin embargo, esto no es así en las instalaciones situadas en el ALP-MF en las que se manipula únicamente material hospedante que procede de la misma área. Deberían aplicarse medidas de control apropiadas para gestionar el riesgo de plagas al que se exponen las inmediaciones del ALP-MF y los países importadores.</w:t>
      </w:r>
    </w:p>
    <w:p w14:paraId="61176A6A" w14:textId="10C4806A">
      <w:pPr>
        <w:pStyle w:val="IPPParagraphnumbering"/>
        <w:numPr>
          <w:ilvl w:val="0"/>
          <w:numId w:val="0"/>
        </w:numPr>
      </w:pPr>
      <w:r>
        <w:rPr>
          <w:rStyle w:val="PleaseReviewParagraphId"/>
          <w:b w:val="off"/>
          <w:i w:val="off"/>
        </w:rPr>
        <w:t>[310]</w:t>
      </w:r>
      <w:r>
        <w:t>En los siguientes apartados se describen las medidas de control aplicadas en cada etapa de la cadena de producción.</w:t>
      </w:r>
    </w:p>
    <w:p w14:paraId="5A5A5679" w14:textId="77777777">
      <w:pPr>
        <w:pStyle w:val="IPPHeading2"/>
      </w:pPr>
      <w:r>
        <w:rPr>
          <w:rStyle w:val="PleaseReviewParagraphId"/>
          <w:b w:val="off"/>
          <w:i w:val="off"/>
        </w:rPr>
        <w:t>[311]</w:t>
      </w:r>
      <w:bookmarkStart w:name="_Toc526254857" w:id="119"/>
      <w:r>
        <w:t>2.1</w:t>
        <w:tab/>
        <w:t>Producción</w:t>
      </w:r>
      <w:bookmarkEnd w:id="119"/>
    </w:p>
    <w:p w14:paraId="56B4445C" w14:textId="5D7F2F02">
      <w:pPr>
        <w:pStyle w:val="IPPParagraphnumbering"/>
        <w:numPr>
          <w:ilvl w:val="0"/>
          <w:numId w:val="0"/>
        </w:numPr>
      </w:pPr>
      <w:r>
        <w:rPr>
          <w:rStyle w:val="PleaseReviewParagraphId"/>
          <w:b w:val="off"/>
          <w:i w:val="off"/>
        </w:rPr>
        <w:t>[312]</w:t>
      </w:r>
      <w:r>
        <w:t xml:space="preserve">Durante el período de producción, dentro del área de erradicación, la ONPF del país exportador podrá </w:t>
      </w:r>
      <w:r>
        <w:rPr>
          <w:spacing w:val="-2"/>
        </w:rPr>
        <w:t xml:space="preserve">exigir la aplicación de medidas de control para evitar la infestación, como controles mecánicos y aplicados a los cultivos, la técnica de aplicación de cebos con insecticida, el empleo de estaciones de cebo, </w:t>
      </w:r>
      <w:r>
        <w:t>la técnica de aniquilación de machos, el trampeo masivo, la técnica del insecto estéril y el control biológico.</w:t>
      </w:r>
    </w:p>
    <w:p w14:paraId="5CAF668B" w14:textId="77777777">
      <w:pPr>
        <w:pStyle w:val="IPPHeading2"/>
      </w:pPr>
      <w:r>
        <w:rPr>
          <w:rStyle w:val="PleaseReviewParagraphId"/>
          <w:b w:val="off"/>
          <w:i w:val="off"/>
        </w:rPr>
        <w:t>[313]</w:t>
      </w:r>
      <w:bookmarkStart w:name="_Toc526254858" w:id="120"/>
      <w:r>
        <w:t>2.2</w:t>
        <w:tab/>
        <w:t>Movimiento de artículos reglamentados</w:t>
      </w:r>
      <w:bookmarkEnd w:id="120"/>
    </w:p>
    <w:p w14:paraId="4FFDDCA1" w14:textId="733B4B05">
      <w:pPr>
        <w:pStyle w:val="IPPParagraphnumbering"/>
        <w:numPr>
          <w:ilvl w:val="0"/>
          <w:numId w:val="0"/>
        </w:numPr>
      </w:pPr>
      <w:r>
        <w:rPr>
          <w:rStyle w:val="PleaseReviewParagraphId"/>
          <w:b w:val="off"/>
          <w:i w:val="off"/>
        </w:rPr>
        <w:t>[314]</w:t>
      </w:r>
      <w:r>
        <w:t>Para prevenir la dispersión de la mosca de la fruta objetivo, los artículos reglamentados (por ejemplo, tierra, plantas hospedantes o fruta hospedante) que se muevan desde un área de erradicación, a través de ella o dentro de ella se deberían transportar de forma que se prevenga la infestación y la contaminación. Esta disposición también se aplicará al movimiento de artículos reglamentados para su certificación fitosanitaria.</w:t>
      </w:r>
    </w:p>
    <w:p w14:paraId="5905E92C" w14:textId="77777777">
      <w:pPr>
        <w:pStyle w:val="IPPHeading2"/>
      </w:pPr>
      <w:r>
        <w:rPr>
          <w:rStyle w:val="PleaseReviewParagraphId"/>
          <w:b w:val="off"/>
          <w:i w:val="off"/>
        </w:rPr>
        <w:t>[315]</w:t>
      </w:r>
      <w:bookmarkStart w:name="_Toc526254859" w:id="121"/>
      <w:r>
        <w:lastRenderedPageBreak/>
        <w:t>2.3</w:t>
        <w:tab/>
        <w:t>Embalaje e instalaciones de embalaje</w:t>
      </w:r>
      <w:bookmarkEnd w:id="121"/>
    </w:p>
    <w:p w14:paraId="52CF3146" w14:textId="44BA0337">
      <w:pPr>
        <w:pStyle w:val="IPPParagraphnumbering"/>
        <w:numPr>
          <w:ilvl w:val="0"/>
          <w:numId w:val="0"/>
        </w:numPr>
      </w:pPr>
      <w:r>
        <w:rPr>
          <w:rStyle w:val="PleaseReviewParagraphId"/>
          <w:b w:val="off"/>
          <w:i w:val="off"/>
        </w:rPr>
        <w:t>[316]</w:t>
      </w:r>
      <w:r>
        <w:t>Las instalaciones de embalaje podrán estar ubicadas dentro del área de erradicación o en el ALP-MF y podrán embalar material hospedante cultivado en el área de erradicación o en el ALP-MF. En cada caso debería considerarse la adopción de medidas de control para prevenir la dispersión de la mosca de la fruta objetivo.</w:t>
      </w:r>
    </w:p>
    <w:p w14:paraId="71A220AB" w14:textId="2F1A2D53">
      <w:pPr>
        <w:pStyle w:val="IPPParagraphnumberingclose"/>
        <w:numPr>
          <w:ilvl w:val="0"/>
          <w:numId w:val="0"/>
        </w:numPr>
      </w:pPr>
      <w:r>
        <w:rPr>
          <w:rStyle w:val="PleaseReviewParagraphId"/>
          <w:b w:val="off"/>
          <w:i w:val="off"/>
        </w:rPr>
        <w:t>[317]</w:t>
      </w:r>
      <w:r>
        <w:t>En caso necesario, la ONPF del país exportador debería:</w:t>
      </w:r>
    </w:p>
    <w:p w14:paraId="73CC42F1" w14:textId="1A49828D">
      <w:pPr>
        <w:pStyle w:val="IPPBullet1"/>
      </w:pPr>
      <w:r>
        <w:rPr>
          <w:rStyle w:val="PleaseReviewParagraphId"/>
          <w:b w:val="off"/>
          <w:i w:val="off"/>
        </w:rPr>
        <w:t>[318]</w:t>
      </w:r>
      <w:r>
        <w:t>registrar las instalaciones situadas dentro del ALP-MF y el área de erradicación;</w:t>
      </w:r>
    </w:p>
    <w:p w14:paraId="7E311D72" w14:textId="77777777">
      <w:pPr>
        <w:pStyle w:val="IPPBullet1"/>
      </w:pPr>
      <w:r>
        <w:rPr>
          <w:rStyle w:val="PleaseReviewParagraphId"/>
          <w:b w:val="off"/>
          <w:i w:val="off"/>
        </w:rPr>
        <w:t>[319]</w:t>
      </w:r>
      <w:r>
        <w:t>exigir la aplicación de medidas de control apropiadas para prevenir que la mosca de la fruta objetivo entre en la instalación o escape de ella;</w:t>
      </w:r>
    </w:p>
    <w:p w14:paraId="3D438F08" w14:textId="112213F2">
      <w:pPr>
        <w:pStyle w:val="IPPBullet1"/>
      </w:pPr>
      <w:r>
        <w:rPr>
          <w:rStyle w:val="PleaseReviewParagraphId"/>
          <w:b w:val="off"/>
          <w:i w:val="off"/>
        </w:rPr>
        <w:t>[320]</w:t>
      </w:r>
      <w:r>
        <w:t>exigir y aprobar métodos de separación física de los diferentes lotes de material hospedante (por ejemplo, utilizando un embalaje a prueba de insectos o estableciendo ubicaciones de embalaje separadas a prueba de plagas dentro de las instalaciones) para evitar la transferencia de la mosca de la fruta objetivo entre lotes;</w:t>
      </w:r>
    </w:p>
    <w:p w14:paraId="63D3000B" w14:textId="6363F1A5">
      <w:pPr>
        <w:pStyle w:val="IPPBullet1"/>
      </w:pPr>
      <w:r>
        <w:rPr>
          <w:rStyle w:val="PleaseReviewParagraphId"/>
          <w:b w:val="off"/>
          <w:i w:val="off"/>
        </w:rPr>
        <w:t>[321]</w:t>
      </w:r>
      <w:r>
        <w:t>en cada fase del proceso de embalaje (por ejemplo, la recepción, la elaboración, el almacenamiento y la expedición), exigir la aplicación de medidas de control apropiadas para mantener la separación del material hospedante que procede de áreas con distinta condición de la plaga;</w:t>
      </w:r>
    </w:p>
    <w:p w14:paraId="30B5938B" w14:textId="77777777">
      <w:pPr>
        <w:pStyle w:val="IPPBullet1"/>
      </w:pPr>
      <w:r>
        <w:rPr>
          <w:rStyle w:val="PleaseReviewParagraphId"/>
          <w:b w:val="off"/>
          <w:i w:val="off"/>
        </w:rPr>
        <w:t>[322]</w:t>
      </w:r>
      <w:r>
        <w:t>exigir la aplicación de medidas apropiadas para la manipulación y el movimiento del material hospedante a través de las instalaciones para prevenir que se mezcle con material hospedante procedente de áreas con distinta condición de la plaga (por ejemplo, mediante gráficos, señales y capacitación del personal);</w:t>
      </w:r>
    </w:p>
    <w:p w14:paraId="40EA0467" w14:textId="0C3A32C4">
      <w:pPr>
        <w:pStyle w:val="IPPBullet1"/>
      </w:pPr>
      <w:r>
        <w:rPr>
          <w:rStyle w:val="PleaseReviewParagraphId"/>
          <w:b w:val="off"/>
          <w:i w:val="off"/>
        </w:rPr>
        <w:t>[323]</w:t>
      </w:r>
      <w:r>
        <w:t>exigir y aprobar métodos de eliminación del material hospedante procedente del área de erradicación que ha sido rechazado (por ejemplo, material rechazado como resultado de una inspección o de actividades de garantía de la calidad);</w:t>
      </w:r>
    </w:p>
    <w:p w14:paraId="6CB7B324" w14:textId="2FBA4B4B">
      <w:pPr>
        <w:pStyle w:val="IPPBullet1"/>
      </w:pPr>
      <w:r>
        <w:rPr>
          <w:rStyle w:val="PleaseReviewParagraphId"/>
          <w:b w:val="off"/>
          <w:i w:val="off"/>
        </w:rPr>
        <w:t>[324]</w:t>
      </w:r>
      <w:r>
        <w:t>exigir que se compruebe periódicamente la presencia o ausencia de la mosca de la fruta objetivo dentro y fuera de las instalaciones y, si procede, en las inmediaciones del ALP-MF;</w:t>
      </w:r>
    </w:p>
    <w:p w14:paraId="5E60501B" w14:textId="18E737AB">
      <w:pPr>
        <w:pStyle w:val="IPPBullet1"/>
      </w:pPr>
      <w:r>
        <w:rPr>
          <w:rStyle w:val="PleaseReviewParagraphId"/>
          <w:b w:val="off"/>
          <w:i w:val="off"/>
        </w:rPr>
        <w:t>[325]</w:t>
      </w:r>
      <w:r>
        <w:t>exigir que el material de embalaje, los contenedores y los medios de transporte sean a prueba de insectos y estén limpios;</w:t>
      </w:r>
    </w:p>
    <w:p w14:paraId="2FEE0888" w14:textId="77777777">
      <w:pPr>
        <w:pStyle w:val="IPPBullet1"/>
      </w:pPr>
      <w:r>
        <w:rPr>
          <w:rStyle w:val="PleaseReviewParagraphId"/>
          <w:b w:val="off"/>
          <w:i w:val="off"/>
        </w:rPr>
        <w:t>[326]</w:t>
      </w:r>
      <w:r>
        <w:t>exigir la aplicación de medidas de control apropiadas para erradicarla mosca de la fruta objetivo de las instalaciones cuando se detecte su presencia;</w:t>
      </w:r>
    </w:p>
    <w:p w14:paraId="59CA1263" w14:textId="794F502B">
      <w:pPr>
        <w:pStyle w:val="IPPBullet1Last"/>
      </w:pPr>
      <w:r>
        <w:rPr>
          <w:rStyle w:val="PleaseReviewParagraphId"/>
          <w:b w:val="off"/>
          <w:i w:val="off"/>
        </w:rPr>
        <w:t>[327]</w:t>
      </w:r>
      <w:r>
        <w:t>revisar las instalaciones.</w:t>
      </w:r>
    </w:p>
    <w:p w14:paraId="383036A8" w14:textId="77777777">
      <w:pPr>
        <w:pStyle w:val="IPPHeading2"/>
      </w:pPr>
      <w:r>
        <w:rPr>
          <w:rStyle w:val="PleaseReviewParagraphId"/>
          <w:b w:val="off"/>
          <w:i w:val="off"/>
        </w:rPr>
        <w:t>[328]</w:t>
      </w:r>
      <w:bookmarkStart w:name="_Toc526254860" w:id="122"/>
      <w:r>
        <w:t>2.4</w:t>
        <w:tab/>
        <w:t>Almacenamiento e instalaciones de almacenamiento</w:t>
      </w:r>
      <w:bookmarkEnd w:id="122"/>
    </w:p>
    <w:p w14:paraId="2CADAAF1" w14:textId="72C37289">
      <w:pPr>
        <w:pStyle w:val="IPPParagraphnumberingclose"/>
        <w:numPr>
          <w:ilvl w:val="0"/>
          <w:numId w:val="0"/>
        </w:numPr>
      </w:pPr>
      <w:r>
        <w:rPr>
          <w:rStyle w:val="PleaseReviewParagraphId"/>
          <w:b w:val="off"/>
          <w:i w:val="off"/>
        </w:rPr>
        <w:t>[329]</w:t>
      </w:r>
      <w:r>
        <w:rPr>
          <w:spacing w:val="-4"/>
        </w:rPr>
        <w:t>Las instalaciones de almacenamiento podrán estar situadas dentro del área de erradicación o en el ALP-MF.</w:t>
      </w:r>
      <w:r>
        <w:rPr>
          <w:rStyle w:val="Heading1Char"/>
          <w:b w:val="0"/>
          <w:bCs w:val="0"/>
        </w:rPr>
        <w:t xml:space="preserve"> </w:t>
      </w:r>
      <w:r>
        <w:t>La ONPF del país exportador debería registrar y revisar dichas instalaciones y exigir a los proveedores de almacenamiento que trabajan en las instalaciones que apliquen medidas de control para prevenir la dispersión de la mosca de la fruta objetivo. Como mínimo, estos proveedores de almacenamiento deberían:</w:t>
      </w:r>
    </w:p>
    <w:p w14:paraId="1D83A636" w14:textId="77777777">
      <w:pPr>
        <w:pStyle w:val="IPPBullet1"/>
      </w:pPr>
      <w:r>
        <w:rPr>
          <w:rStyle w:val="PleaseReviewParagraphId"/>
          <w:b w:val="off"/>
          <w:i w:val="off"/>
        </w:rPr>
        <w:t>[330]</w:t>
      </w:r>
      <w:r>
        <w:t>mantener la rastreabilidad y la separación entre el material hospedante que procede del área de erradicación y el que procede del ALP-MF;</w:t>
      </w:r>
    </w:p>
    <w:p w14:paraId="5E8C241B" w14:textId="4F0DE7C8">
      <w:pPr>
        <w:pStyle w:val="IPPBullet1"/>
      </w:pPr>
      <w:r>
        <w:rPr>
          <w:rStyle w:val="PleaseReviewParagraphId"/>
          <w:b w:val="off"/>
          <w:i w:val="off"/>
        </w:rPr>
        <w:t>[331]</w:t>
      </w:r>
      <w:r>
        <w:t>utilizar un método aprobado de eliminación de material hospedante procedente del área de erradicación que haya sido rechazado (por ejemplo, material rechazado como resultado de una inspección o de actividades de control de calidad);</w:t>
      </w:r>
    </w:p>
    <w:p w14:paraId="41520C61" w14:textId="6381C0CA">
      <w:pPr>
        <w:pStyle w:val="IPPBullet1"/>
      </w:pPr>
      <w:r>
        <w:rPr>
          <w:rStyle w:val="PleaseReviewParagraphId"/>
          <w:b w:val="off"/>
          <w:i w:val="off"/>
        </w:rPr>
        <w:t>[332]</w:t>
      </w:r>
      <w:r>
        <w:t>comprobar periódicamente la presencia o ausencia de la mosca de la fruta objetivo dentro y fuera de las instalaciones y, si procede, en las inmediaciones del ALP-MF;</w:t>
      </w:r>
    </w:p>
    <w:p w14:paraId="03B1C6A6" w14:textId="02771CD3">
      <w:pPr>
        <w:pStyle w:val="IPPBullet1"/>
      </w:pPr>
      <w:r>
        <w:rPr>
          <w:rStyle w:val="PleaseReviewParagraphId"/>
          <w:b w:val="off"/>
          <w:i w:val="off"/>
        </w:rPr>
        <w:t>[333]</w:t>
      </w:r>
      <w:r>
        <w:t>aplicar medidas de control apropiadas para eliminar de la instalación la mosca de la fruta objetivo cuando se detecte su presencia;</w:t>
      </w:r>
    </w:p>
    <w:p w14:paraId="561E86E0" w14:textId="77777777">
      <w:pPr>
        <w:pStyle w:val="IPPBullet1Last"/>
      </w:pPr>
      <w:r>
        <w:rPr>
          <w:rStyle w:val="PleaseReviewParagraphId"/>
          <w:b w:val="off"/>
          <w:i w:val="off"/>
        </w:rPr>
        <w:t>[334]</w:t>
      </w:r>
      <w:r>
        <w:t>cumplir los requisitos establecidos por la ONPF para la revisión de su instalación.</w:t>
      </w:r>
    </w:p>
    <w:p w14:paraId="6C291E88" w14:textId="77777777">
      <w:pPr>
        <w:pStyle w:val="IPPHeading2"/>
      </w:pPr>
      <w:r>
        <w:rPr>
          <w:rStyle w:val="PleaseReviewParagraphId"/>
          <w:b w:val="off"/>
          <w:i w:val="off"/>
        </w:rPr>
        <w:t>[335]</w:t>
      </w:r>
      <w:bookmarkStart w:name="_Toc526254861" w:id="123"/>
      <w:r>
        <w:lastRenderedPageBreak/>
        <w:t>2.5</w:t>
        <w:tab/>
        <w:t>Elaboración e instalaciones de elaboración</w:t>
      </w:r>
      <w:bookmarkEnd w:id="123"/>
    </w:p>
    <w:p w14:paraId="00853B79" w14:textId="2E997F2E">
      <w:pPr>
        <w:pStyle w:val="IPPParagraphnumbering"/>
        <w:numPr>
          <w:ilvl w:val="0"/>
          <w:numId w:val="0"/>
        </w:numPr>
      </w:pPr>
      <w:r>
        <w:rPr>
          <w:rStyle w:val="PleaseReviewParagraphId"/>
          <w:b w:val="off"/>
          <w:i w:val="off"/>
        </w:rPr>
        <w:t>[336]</w:t>
      </w:r>
      <w:r>
        <w:t>Si la instalación de elaboración está situada en el área de erradicación, el material hospedante destinado a elaboración (por ejemplo, a la fabricación de zumos, conservas y puré), puede que no suponga para el área ningún riesgo adicional de plagas.</w:t>
      </w:r>
    </w:p>
    <w:p w14:paraId="1247525F" w14:textId="51B0C7DA">
      <w:pPr>
        <w:pStyle w:val="IPPParagraphnumbering"/>
        <w:numPr>
          <w:ilvl w:val="0"/>
          <w:numId w:val="0"/>
        </w:numPr>
      </w:pPr>
      <w:r>
        <w:rPr>
          <w:rStyle w:val="PleaseReviewParagraphId"/>
          <w:b w:val="off"/>
          <w:i w:val="off"/>
        </w:rPr>
        <w:t>[337]</w:t>
      </w:r>
      <w:r>
        <w:t>Si la instalación está situada en el ALP-MF, pero elabora material hospedante procedente del área de erradicación, la ONPF del país exportador debería exigir la aplicación de medidas dentro de la instalación dirigidas a garantizar que las zonas de recepción, almacenamiento y elaboración son a prueba de insectos y que, por lo tanto, impiden que la mosca de la fruta objetivo pueda escapar.</w:t>
      </w:r>
    </w:p>
    <w:p w14:paraId="552FCFF1" w14:textId="05EFD343">
      <w:pPr>
        <w:pStyle w:val="IPPParagraphnumbering"/>
        <w:numPr>
          <w:ilvl w:val="0"/>
          <w:numId w:val="0"/>
        </w:numPr>
      </w:pPr>
      <w:r>
        <w:rPr>
          <w:rStyle w:val="PleaseReviewParagraphId"/>
          <w:b w:val="off"/>
          <w:i w:val="off"/>
        </w:rPr>
        <w:t>[338]</w:t>
      </w:r>
      <w:r>
        <w:t>Se podrá comprobar periódicamente la presencia o ausencia de la mosca de la fruta objetivo en la instalación y, si procede, en las inmediaciones del ALP-MF. Deberían aplicarse medidas de control apropiadas para eliminar de la instalación la mosca de la fruta cuando se detecte su presencia.</w:t>
      </w:r>
    </w:p>
    <w:p w14:paraId="26493631" w14:textId="5C885561">
      <w:pPr>
        <w:pStyle w:val="IPPParagraphnumbering"/>
        <w:numPr>
          <w:ilvl w:val="0"/>
          <w:numId w:val="0"/>
        </w:numPr>
      </w:pPr>
      <w:r>
        <w:rPr>
          <w:rStyle w:val="PleaseReviewParagraphId"/>
          <w:b w:val="off"/>
          <w:i w:val="off"/>
        </w:rPr>
        <w:t>[339]</w:t>
      </w:r>
      <w:r>
        <w:t>La ONPF del país exportador debería indicar y exigir la aplicación del método o métodos aprobados de eliminación del material hospedante procedente del área de erradicación que haya sido rechazado como resultado, por ejemplo, de una inspección o de actividades de garantía de la calidad. El material hospedante rechazado debería eliminarse de tal manera que se pudiera demostrar que la mosca de la fruta objetivo ha dejado de estar presente o que se ha vuelto inviable.</w:t>
      </w:r>
    </w:p>
    <w:p w14:paraId="61B0CBAB" w14:textId="7540523C">
      <w:pPr>
        <w:pStyle w:val="IPPHeading2"/>
      </w:pPr>
      <w:r>
        <w:rPr>
          <w:rStyle w:val="PleaseReviewParagraphId"/>
          <w:b w:val="off"/>
          <w:i w:val="off"/>
        </w:rPr>
        <w:t>[340]</w:t>
      </w:r>
      <w:bookmarkStart w:name="_Toc526254862" w:id="124"/>
      <w:r>
        <w:t>2.6</w:t>
        <w:tab/>
        <w:t>Tratamiento e instalaciones de tratamiento</w:t>
      </w:r>
      <w:bookmarkEnd w:id="124"/>
    </w:p>
    <w:p w14:paraId="56823F1A" w14:textId="77777777">
      <w:pPr>
        <w:pStyle w:val="IPPParagraphnumbering"/>
        <w:numPr>
          <w:ilvl w:val="0"/>
          <w:numId w:val="0"/>
        </w:numPr>
      </w:pPr>
      <w:r>
        <w:rPr>
          <w:rStyle w:val="PleaseReviewParagraphId"/>
          <w:b w:val="off"/>
          <w:i w:val="off"/>
        </w:rPr>
        <w:t>[341]</w:t>
      </w:r>
      <w:r>
        <w:t>La ONPF del país exportador debería registrar y revisar las instalaciones de tratamiento.</w:t>
      </w:r>
    </w:p>
    <w:p w14:paraId="5DBBBC6F" w14:textId="3F9FCC7F">
      <w:pPr>
        <w:pStyle w:val="IPPParagraphnumbering"/>
        <w:numPr>
          <w:ilvl w:val="0"/>
          <w:numId w:val="0"/>
        </w:numPr>
      </w:pPr>
      <w:r>
        <w:rPr>
          <w:rStyle w:val="PleaseReviewParagraphId"/>
          <w:b w:val="off"/>
          <w:i w:val="off"/>
        </w:rPr>
        <w:t>[342]</w:t>
      </w:r>
      <w:r>
        <w:t>Podrá exigirse la aplicación de un tratamiento posterior a la cosecha (por ejemplo, tratamiento de frío o de calor, fumigación o irradiación) o, en algunos casos, de un tratamiento previo (por ejemplo, el rociado con cebos y el embolsado de la fruta) en el caso de material hospedante que se traslade del área de erradicación al ALP-MF o se exporte a países en los que la mosca de la fruta objetivo sea una plaga cuarentenaria.</w:t>
      </w:r>
    </w:p>
    <w:p w14:paraId="0638CF0F" w14:textId="7B68393B">
      <w:pPr>
        <w:pStyle w:val="IPPParagraphnumbering"/>
        <w:numPr>
          <w:ilvl w:val="0"/>
          <w:numId w:val="0"/>
        </w:numPr>
      </w:pPr>
      <w:r>
        <w:rPr>
          <w:rStyle w:val="PleaseReviewParagraphId"/>
          <w:b w:val="off"/>
          <w:i w:val="off"/>
        </w:rPr>
        <w:t>[343]</w:t>
      </w:r>
      <w:r>
        <w:t>Se podrá exigir la aplicación de medidas de control para prevenir que la mosca de la fruta objetivo pueda escapar de las instalaciones de tratamiento ubicadas dentro del ALP-MF y si en ellas se tratan artículos reglamentados que proceden del área de erradicación. La ONPF del país exportador podrá exigir el aislamiento físico de dichos artículos dentro de la instalación.</w:t>
      </w:r>
    </w:p>
    <w:p w14:paraId="4C6C3908" w14:textId="68688AFC">
      <w:pPr>
        <w:pStyle w:val="IPPParagraphnumbering"/>
        <w:numPr>
          <w:ilvl w:val="0"/>
          <w:numId w:val="0"/>
        </w:numPr>
      </w:pPr>
      <w:r>
        <w:rPr>
          <w:rStyle w:val="PleaseReviewParagraphId"/>
          <w:b w:val="off"/>
          <w:i w:val="off"/>
        </w:rPr>
        <w:t>[344]</w:t>
      </w:r>
      <w:r>
        <w:t>La ONPF del país exportador debería indicar y exigir la aplicación del método o métodos aprobados de eliminación del material hospedante procedente del área de erradicación que haya sido rechazado a fin de reducir el riesgo de dispersión de la mosca de la fruta objetivo. Algunos de los métodos de eliminación podrán comprender el doble embolsado seguido del enterramiento en profundidad o la incineración.</w:t>
      </w:r>
    </w:p>
    <w:p w14:paraId="6ED4C5CA" w14:textId="77777777">
      <w:pPr>
        <w:pStyle w:val="IPPHeading2"/>
      </w:pPr>
      <w:r>
        <w:rPr>
          <w:rStyle w:val="PleaseReviewParagraphId"/>
          <w:b w:val="off"/>
          <w:i w:val="off"/>
        </w:rPr>
        <w:t>[345]</w:t>
      </w:r>
      <w:bookmarkStart w:name="_Toc526254863" w:id="125"/>
      <w:r>
        <w:t>2.7</w:t>
        <w:tab/>
        <w:t>Venta dentro del área de erradicación</w:t>
      </w:r>
      <w:bookmarkEnd w:id="125"/>
    </w:p>
    <w:p w14:paraId="73B4C712" w14:textId="5174462F">
      <w:pPr>
        <w:pStyle w:val="IPPParagraphnumbering"/>
        <w:numPr>
          <w:ilvl w:val="0"/>
          <w:numId w:val="0"/>
        </w:numPr>
      </w:pPr>
      <w:r>
        <w:rPr>
          <w:rStyle w:val="PleaseReviewParagraphId"/>
          <w:b w:val="off"/>
          <w:i w:val="off"/>
        </w:rPr>
        <w:t>[346]</w:t>
      </w:r>
      <w:r>
        <w:t>El material hospedante vendido dentro del área de erradicación podrá correr riesgo de infestación en caso de estar expuesto antes de la venta (por ejemplo, en mercados al aire libre) y, por consiguiente, podrá ser necesario protegerlo físicamente, en la medida de lo posible, para evitar la dispersión de la mosca de la fruta objetivo durante su exposición y almacenamiento.</w:t>
      </w:r>
    </w:p>
    <w:p w14:paraId="794604EE" w14:textId="74B559CE">
      <w:pPr>
        <w:pStyle w:val="IPPHeading1"/>
      </w:pPr>
      <w:r>
        <w:rPr>
          <w:rStyle w:val="PleaseReviewParagraphId"/>
          <w:b w:val="off"/>
          <w:i w:val="off"/>
        </w:rPr>
        <w:t>[347]</w:t>
      </w:r>
      <w:bookmarkStart w:name="_Toc526254864" w:id="126"/>
      <w:r>
        <w:t>3.</w:t>
        <w:tab/>
      </w:r>
      <w:bookmarkEnd w:id="126"/>
      <w:r>
        <w:t>Documentación y mantenimiento de registros</w:t>
      </w:r>
    </w:p>
    <w:p w14:paraId="0E38275C" w14:textId="6C4320C8">
      <w:pPr>
        <w:pStyle w:val="IPPParagraphnumbering"/>
        <w:numPr>
          <w:ilvl w:val="0"/>
          <w:numId w:val="0"/>
        </w:numPr>
      </w:pPr>
      <w:r>
        <w:rPr>
          <w:rStyle w:val="PleaseReviewParagraphId"/>
          <w:b w:val="off"/>
          <w:i w:val="off"/>
        </w:rPr>
        <w:t>[348]</w:t>
      </w:r>
      <w:r>
        <w:t>Las medidas de control, incluidas las acciones correctivas, utilizadas en el área de erradicación se deberían documentar, examinar y actualizar adecuadamente (véase también la NIMF 4) y se deberían mantener al menos durante 24 meses. Dichos documentos deberían ponerse a disposición de la ONPF del país importador que los solicite.</w:t>
      </w:r>
    </w:p>
    <w:p w14:paraId="1B4AA281" w14:textId="77777777">
      <w:pPr>
        <w:pStyle w:val="IPPHeading1"/>
      </w:pPr>
      <w:r>
        <w:rPr>
          <w:rStyle w:val="PleaseReviewParagraphId"/>
          <w:b w:val="off"/>
          <w:i w:val="off"/>
        </w:rPr>
        <w:t>[349]</w:t>
      </w:r>
      <w:bookmarkStart w:name="_Toc526254865" w:id="127"/>
      <w:r>
        <w:lastRenderedPageBreak/>
        <w:t>4.</w:t>
        <w:tab/>
        <w:t>Finalización de las medidas de control en el área de erradicación</w:t>
      </w:r>
      <w:bookmarkEnd w:id="127"/>
    </w:p>
    <w:p w14:paraId="1948FD8A" w14:textId="664D76B0">
      <w:pPr>
        <w:pStyle w:val="IPPParagraphnumbering"/>
        <w:keepLines/>
        <w:numPr>
          <w:ilvl w:val="0"/>
          <w:numId w:val="0"/>
        </w:numPr>
      </w:pPr>
      <w:r>
        <w:rPr>
          <w:rStyle w:val="PleaseReviewParagraphId"/>
          <w:b w:val="off"/>
          <w:i w:val="off"/>
        </w:rPr>
        <w:t>[350]</w:t>
      </w:r>
      <w:r>
        <w:t>Para considerar que la erradicación de la mosca de la fruta objetivo en el área de erradicación ha sido satisfactoria, se deberían cumplir los requisitos para el restablecimiento de la condición de ALP-MF después de una incursión, de conformidad con la presente norma (véase el apartado 7.2 del texto principal de la presente norma).</w:t>
      </w:r>
    </w:p>
    <w:p w14:paraId="20336656" w14:textId="77777777">
      <w:pPr>
        <w:pStyle w:val="IPPParagraphnumbering"/>
        <w:numPr>
          <w:ilvl w:val="0"/>
          <w:numId w:val="0"/>
        </w:numPr>
      </w:pPr>
      <w:r>
        <w:rPr>
          <w:rStyle w:val="PleaseReviewParagraphId"/>
          <w:b w:val="off"/>
          <w:i w:val="off"/>
        </w:rPr>
        <w:t>[351]</w:t>
      </w:r>
      <w:r>
        <w:t>Las medidas de control deberían permanecer en vigor hasta que se declare la erradicación. En caso de que la plaga quede erradicada, las medidas de control aplicadas en el área de erradicación podrán concluir y debería restablecerse la condición de ALP-MF. Si, por el contrario, no se logra erradicar la plaga, debería modificarse adecuadamente la delimitación del ALP-MF. En caso necesario, se debería notificar este hecho a la ONPF del país importador.</w:t>
      </w:r>
      <w:bookmarkEnd w:id="110"/>
    </w:p>
    <w:sectPr>
      <w:headerReference w:type="first" r:id="rId17"/>
      <w:type w:val="continuous"/>
      <w:pgSz w:w="11907" w:h="16839" w:code="9"/>
      <w:pgMar w:top="1559" w:right="1418" w:bottom="1418" w:left="1418" w:header="851" w:footer="851" w:gutter="0"/>
      <w:cols w:space="708"/>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D8072" w14:textId="77777777">
      <w:r>
        <w:rPr>
          <w:rStyle w:val="PleaseReviewParagraphId"/>
          <w:b w:val="off"/>
          <w:i w:val="off"/>
        </w:rPr>
        <w:t>[]</w:t>
      </w:r>
      <w:r>
        <w:separator/>
      </w:r>
    </w:p>
  </w:endnote>
  <w:endnote w:type="continuationSeparator" w:id="0">
    <w:p w14:paraId="465CB601" w14:textId="77777777">
      <w:r>
        <w:rPr>
          <w:rStyle w:val="PleaseReviewParagraphId"/>
          <w:b w:val="off"/>
          <w:i w:val="off"/>
        </w:rPr>
        <w:t>[]</w:t>
      </w:r>
      <w:r>
        <w:continuationSeparator/>
      </w:r>
    </w:p>
  </w:endnote>
  <w:endnote w:type="continuationNotice" w:id="1">
    <w:p w14:paraId="5730427D" w14:textId="77777777">
      <w:r>
        <w:rPr>
          <w:rStyle w:val="PleaseReviewParagraphId"/>
          <w:b w:val="off"/>
          <w:i w:val="off"/>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rutigerLTStd-Light">
    <w:altName w:val="Segoe UI Semilight"/>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A7E15" w14:textId="77777777">
      <w:r>
        <w:rPr>
          <w:rStyle w:val="PleaseReviewParagraphId"/>
          <w:b w:val="off"/>
          <w:i w:val="off"/>
        </w:rPr>
        <w:t>[]</w:t>
      </w:r>
      <w:r>
        <w:separator/>
      </w:r>
    </w:p>
  </w:footnote>
  <w:footnote w:type="continuationSeparator" w:id="0">
    <w:p w14:paraId="5794FCC9" w14:textId="77777777">
      <w:r>
        <w:rPr>
          <w:rStyle w:val="PleaseReviewParagraphId"/>
          <w:b w:val="off"/>
          <w:i w:val="off"/>
        </w:rPr>
        <w:t>[]</w:t>
      </w:r>
      <w:r>
        <w:continuationSeparator/>
      </w:r>
    </w:p>
  </w:footnote>
  <w:footnote w:type="continuationNotice" w:id="1">
    <w:p w14:paraId="2293F28F" w14:textId="77777777">
      <w:r>
        <w:rPr>
          <w:rStyle w:val="PleaseReviewParagraphId"/>
          <w:b w:val="off"/>
          <w:i w:val="off"/>
        </w:rPr>
        <w:t>[]</w:t>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0D3C5" w14:textId="77777777">
    <w:pPr>
      <w:pStyle w:val="IPPHeader"/>
    </w:pPr>
    <w:r>
      <w:rPr>
        <w:rStyle w:val="PleaseReviewParagraphId"/>
        <w:b w:val="off"/>
        <w:i w:val="off"/>
      </w:rPr>
      <w:t>[352]</w:t>
    </w:r>
    <w:r>
      <w:t>Establecimiento de áreas libres de plagas para moscas de la fruta (Tephritidae) - Apéndice 2</w:t>
      <w:tab/>
      <w:t>NIMF 26</w:t>
    </w:r>
  </w:p>
</w:hdr>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D60DE0"/>
    <w:multiLevelType w:val="hybridMultilevel"/>
    <w:tmpl w:val="E9F2934C"/>
    <w:lvl w:ilvl="0" w:tplc="CE52D25A">
      <w:start w:val="1"/>
      <w:numFmt w:val="decimal"/>
      <w:pStyle w:val="IPPSubhead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65E73"/>
    <w:multiLevelType w:val="hybridMultilevel"/>
    <w:tmpl w:val="C5AE239A"/>
    <w:lvl w:ilvl="0" w:tplc="0F929B54">
      <w:start w:val="1"/>
      <w:numFmt w:val="decimal"/>
      <w:pStyle w:val="IPP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6" w15:restartNumberingAfterBreak="0">
    <w:nsid w:val="387D4D07"/>
    <w:multiLevelType w:val="hybridMultilevel"/>
    <w:tmpl w:val="0C64C49E"/>
    <w:lvl w:ilvl="0" w:tplc="9DDA1E80">
      <w:start w:val="1"/>
      <w:numFmt w:val="decimal"/>
      <w:pStyle w:val="IPPNumberedList0"/>
      <w:lvlText w:val="(%1)"/>
      <w:lvlJc w:val="left"/>
      <w:pPr>
        <w:tabs>
          <w:tab w:val="num" w:pos="567"/>
        </w:tabs>
        <w:ind w:left="567" w:hanging="567"/>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
  </w:num>
  <w:num w:numId="3">
    <w:abstractNumId w:val="11"/>
  </w:num>
  <w:num w:numId="4">
    <w:abstractNumId w:val="8"/>
  </w:num>
  <w:num w:numId="5">
    <w:abstractNumId w:val="7"/>
  </w:num>
  <w:num w:numId="6">
    <w:abstractNumId w:val="12"/>
  </w:num>
  <w:num w:numId="7">
    <w:abstractNumId w:val="0"/>
  </w:num>
  <w:num w:numId="8">
    <w:abstractNumId w:val="10"/>
  </w:num>
  <w:num w:numId="9">
    <w:abstractNumId w:val="6"/>
    <w:lvlOverride w:ilvl="0">
      <w:startOverride w:val="1"/>
    </w:lvlOverride>
  </w:num>
  <w:num w:numId="10">
    <w:abstractNumId w:val="4"/>
  </w:num>
  <w:num w:numId="11">
    <w:abstractNumId w:val="3"/>
  </w:num>
  <w:num w:numId="12">
    <w:abstractNumId w:val="5"/>
  </w:num>
  <w:num w:numId="1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IdMacAtCleanup w:val="13"/>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lang="fr-FR" w:vendorID="64" w:dllVersion="6" w:nlCheck="1" w:checkStyle="0" w:appName="MSWord"/>
  <w:activeWritingStyle w:lang="en-GB" w:vendorID="64" w:dllVersion="6" w:nlCheck="1" w:checkStyle="1" w:appName="MSWord"/>
  <w:activeWritingStyle w:lang="en-CA" w:vendorID="64" w:dllVersion="6" w:nlCheck="1" w:checkStyle="1" w:appName="MSWord"/>
  <w:activeWritingStyle w:lang="en-US" w:vendorID="64" w:dllVersion="6" w:nlCheck="1" w:checkStyle="1" w:appName="MSWord"/>
  <w:activeWritingStyle w:lang="es-MX" w:vendorID="64" w:dllVersion="6" w:nlCheck="1" w:checkStyle="0" w:appName="MSWord"/>
  <w:activeWritingStyle w:lang="en-NZ" w:vendorID="64" w:dllVersion="6" w:nlCheck="1" w:checkStyle="1" w:appName="MSWord"/>
  <w:activeWritingStyle w:lang="es-ES" w:vendorID="64" w:dllVersion="6" w:nlCheck="1" w:checkStyle="0" w:appName="MSWord"/>
  <w:activeWritingStyle w:lang="en-GB" w:vendorID="64" w:dllVersion="0" w:nlCheck="1" w:checkStyle="0" w:appName="MSWord"/>
  <w:activeWritingStyle w:lang="en-US" w:vendorID="64" w:dllVersion="0" w:nlCheck="1" w:checkStyle="0" w:appName="MSWord"/>
  <w:activeWritingStyle w:lang="fr-FR" w:vendorID="64" w:dllVersion="0" w:nlCheck="1" w:checkStyle="0" w:appName="MSWord"/>
  <w:activeWritingStyle w:lang="en-CA" w:vendorID="64" w:dllVersion="0" w:nlCheck="1" w:checkStyle="0" w:appName="MSWord"/>
  <w:activeWritingStyle w:lang="es-MX" w:vendorID="64" w:dllVersion="0" w:nlCheck="1" w:checkStyle="0" w:appName="MSWord"/>
  <w:activeWritingStyle w:lang="en-NZ" w:vendorID="64" w:dllVersion="0" w:nlCheck="1" w:checkStyle="0" w:appName="MSWord"/>
  <w:activeWritingStyle w:lang="es-ES" w:vendorID="64" w:dllVersion="0" w:nlCheck="1" w:checkStyle="0" w:appName="MSWord"/>
  <w:activeWritingStyle w:lang="en-GB" w:vendorID="64" w:dllVersion="4096" w:nlCheck="1" w:checkStyle="0" w:appName="MSWord"/>
  <w:attachedTemplate r:id="rId1"/>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41"/>
    <w:rsid w:val="00000534"/>
    <w:rsid w:val="00000562"/>
    <w:rsid w:val="00001128"/>
    <w:rsid w:val="00002B0D"/>
    <w:rsid w:val="000033F5"/>
    <w:rsid w:val="000045FA"/>
    <w:rsid w:val="000048D8"/>
    <w:rsid w:val="000052C0"/>
    <w:rsid w:val="0000575E"/>
    <w:rsid w:val="0000597E"/>
    <w:rsid w:val="00005B5C"/>
    <w:rsid w:val="00005BC7"/>
    <w:rsid w:val="00006AFA"/>
    <w:rsid w:val="00007092"/>
    <w:rsid w:val="00010230"/>
    <w:rsid w:val="00010D37"/>
    <w:rsid w:val="0001158C"/>
    <w:rsid w:val="00011655"/>
    <w:rsid w:val="0001182B"/>
    <w:rsid w:val="00011C79"/>
    <w:rsid w:val="00012A90"/>
    <w:rsid w:val="000139BC"/>
    <w:rsid w:val="00013CD1"/>
    <w:rsid w:val="00013DDB"/>
    <w:rsid w:val="00013E72"/>
    <w:rsid w:val="00013F9D"/>
    <w:rsid w:val="00013FB0"/>
    <w:rsid w:val="00014605"/>
    <w:rsid w:val="00015E68"/>
    <w:rsid w:val="00015EC2"/>
    <w:rsid w:val="000167A0"/>
    <w:rsid w:val="000170BF"/>
    <w:rsid w:val="00017286"/>
    <w:rsid w:val="00017673"/>
    <w:rsid w:val="0001782E"/>
    <w:rsid w:val="00017D3E"/>
    <w:rsid w:val="000210F1"/>
    <w:rsid w:val="00021167"/>
    <w:rsid w:val="000213D0"/>
    <w:rsid w:val="00021741"/>
    <w:rsid w:val="00021E0F"/>
    <w:rsid w:val="00022138"/>
    <w:rsid w:val="000223C9"/>
    <w:rsid w:val="00022476"/>
    <w:rsid w:val="0002341A"/>
    <w:rsid w:val="000235CF"/>
    <w:rsid w:val="00024511"/>
    <w:rsid w:val="00024917"/>
    <w:rsid w:val="0002547C"/>
    <w:rsid w:val="00025A01"/>
    <w:rsid w:val="00025E85"/>
    <w:rsid w:val="000261F5"/>
    <w:rsid w:val="000265A7"/>
    <w:rsid w:val="00030482"/>
    <w:rsid w:val="000305F7"/>
    <w:rsid w:val="00030878"/>
    <w:rsid w:val="000310AD"/>
    <w:rsid w:val="000310CA"/>
    <w:rsid w:val="00031A1C"/>
    <w:rsid w:val="00032496"/>
    <w:rsid w:val="000329C0"/>
    <w:rsid w:val="000331B5"/>
    <w:rsid w:val="000335C9"/>
    <w:rsid w:val="000336E8"/>
    <w:rsid w:val="0003389E"/>
    <w:rsid w:val="00033EB9"/>
    <w:rsid w:val="00034D43"/>
    <w:rsid w:val="00034D5A"/>
    <w:rsid w:val="00034ECD"/>
    <w:rsid w:val="00034F1A"/>
    <w:rsid w:val="000354E5"/>
    <w:rsid w:val="000358B1"/>
    <w:rsid w:val="00035A5C"/>
    <w:rsid w:val="00035A6C"/>
    <w:rsid w:val="00037323"/>
    <w:rsid w:val="000379BC"/>
    <w:rsid w:val="00037F8F"/>
    <w:rsid w:val="00040205"/>
    <w:rsid w:val="000406F4"/>
    <w:rsid w:val="00040F1D"/>
    <w:rsid w:val="0004113B"/>
    <w:rsid w:val="00041407"/>
    <w:rsid w:val="00041A46"/>
    <w:rsid w:val="00041DF5"/>
    <w:rsid w:val="0004260F"/>
    <w:rsid w:val="000427F0"/>
    <w:rsid w:val="00042EBB"/>
    <w:rsid w:val="00042F35"/>
    <w:rsid w:val="0004407B"/>
    <w:rsid w:val="00044436"/>
    <w:rsid w:val="000448F9"/>
    <w:rsid w:val="00044A59"/>
    <w:rsid w:val="00044DE0"/>
    <w:rsid w:val="00045603"/>
    <w:rsid w:val="00045983"/>
    <w:rsid w:val="00045ADA"/>
    <w:rsid w:val="00045B78"/>
    <w:rsid w:val="00046AD5"/>
    <w:rsid w:val="00046BB7"/>
    <w:rsid w:val="00050611"/>
    <w:rsid w:val="000509C7"/>
    <w:rsid w:val="00050B42"/>
    <w:rsid w:val="00051152"/>
    <w:rsid w:val="00051532"/>
    <w:rsid w:val="00051ECD"/>
    <w:rsid w:val="00052116"/>
    <w:rsid w:val="00052181"/>
    <w:rsid w:val="000525F0"/>
    <w:rsid w:val="00052618"/>
    <w:rsid w:val="0005294A"/>
    <w:rsid w:val="00052D6A"/>
    <w:rsid w:val="00052EE0"/>
    <w:rsid w:val="00052F23"/>
    <w:rsid w:val="0005327A"/>
    <w:rsid w:val="000537AB"/>
    <w:rsid w:val="000539B5"/>
    <w:rsid w:val="00053BE2"/>
    <w:rsid w:val="00053C47"/>
    <w:rsid w:val="00054164"/>
    <w:rsid w:val="000542D1"/>
    <w:rsid w:val="0005462C"/>
    <w:rsid w:val="00054C55"/>
    <w:rsid w:val="00055153"/>
    <w:rsid w:val="000551C8"/>
    <w:rsid w:val="000555C7"/>
    <w:rsid w:val="00055AA1"/>
    <w:rsid w:val="00055B60"/>
    <w:rsid w:val="00055BE3"/>
    <w:rsid w:val="00056185"/>
    <w:rsid w:val="000563D4"/>
    <w:rsid w:val="00056C22"/>
    <w:rsid w:val="00057200"/>
    <w:rsid w:val="000572CA"/>
    <w:rsid w:val="00057827"/>
    <w:rsid w:val="000578A3"/>
    <w:rsid w:val="00057BE7"/>
    <w:rsid w:val="00057EF2"/>
    <w:rsid w:val="000608F3"/>
    <w:rsid w:val="00060A94"/>
    <w:rsid w:val="00060CDA"/>
    <w:rsid w:val="00060D78"/>
    <w:rsid w:val="000610EC"/>
    <w:rsid w:val="0006144E"/>
    <w:rsid w:val="00061942"/>
    <w:rsid w:val="00061CBA"/>
    <w:rsid w:val="0006218B"/>
    <w:rsid w:val="000626E6"/>
    <w:rsid w:val="0006277A"/>
    <w:rsid w:val="000628CC"/>
    <w:rsid w:val="00064E36"/>
    <w:rsid w:val="0006552E"/>
    <w:rsid w:val="00065733"/>
    <w:rsid w:val="000658A5"/>
    <w:rsid w:val="00065DA6"/>
    <w:rsid w:val="00066453"/>
    <w:rsid w:val="00066DD5"/>
    <w:rsid w:val="00067723"/>
    <w:rsid w:val="000678AA"/>
    <w:rsid w:val="00070A26"/>
    <w:rsid w:val="000712BB"/>
    <w:rsid w:val="00071440"/>
    <w:rsid w:val="00071A7C"/>
    <w:rsid w:val="00071F65"/>
    <w:rsid w:val="00071FB6"/>
    <w:rsid w:val="00072014"/>
    <w:rsid w:val="00072174"/>
    <w:rsid w:val="0007254C"/>
    <w:rsid w:val="0007262D"/>
    <w:rsid w:val="00072881"/>
    <w:rsid w:val="00073045"/>
    <w:rsid w:val="0007323C"/>
    <w:rsid w:val="000732F8"/>
    <w:rsid w:val="0007369E"/>
    <w:rsid w:val="00073983"/>
    <w:rsid w:val="00073BD2"/>
    <w:rsid w:val="00073C7F"/>
    <w:rsid w:val="00074B6F"/>
    <w:rsid w:val="000758B5"/>
    <w:rsid w:val="00075973"/>
    <w:rsid w:val="00075C53"/>
    <w:rsid w:val="000760F9"/>
    <w:rsid w:val="00076A77"/>
    <w:rsid w:val="00076FC1"/>
    <w:rsid w:val="000778AD"/>
    <w:rsid w:val="00080247"/>
    <w:rsid w:val="00080959"/>
    <w:rsid w:val="00080B18"/>
    <w:rsid w:val="00080D09"/>
    <w:rsid w:val="00080D4D"/>
    <w:rsid w:val="00080D61"/>
    <w:rsid w:val="000812E6"/>
    <w:rsid w:val="000813F5"/>
    <w:rsid w:val="00081792"/>
    <w:rsid w:val="00081965"/>
    <w:rsid w:val="0008211C"/>
    <w:rsid w:val="0008249B"/>
    <w:rsid w:val="00082605"/>
    <w:rsid w:val="00082B08"/>
    <w:rsid w:val="00082B6D"/>
    <w:rsid w:val="00082FEE"/>
    <w:rsid w:val="000832D6"/>
    <w:rsid w:val="00083FC8"/>
    <w:rsid w:val="000844C7"/>
    <w:rsid w:val="00084642"/>
    <w:rsid w:val="00084E1F"/>
    <w:rsid w:val="00085699"/>
    <w:rsid w:val="000857A6"/>
    <w:rsid w:val="000859ED"/>
    <w:rsid w:val="000873B3"/>
    <w:rsid w:val="000877F3"/>
    <w:rsid w:val="00090555"/>
    <w:rsid w:val="00090ED9"/>
    <w:rsid w:val="00091131"/>
    <w:rsid w:val="00091EC6"/>
    <w:rsid w:val="0009334E"/>
    <w:rsid w:val="000934D6"/>
    <w:rsid w:val="0009385C"/>
    <w:rsid w:val="00093F28"/>
    <w:rsid w:val="0009448F"/>
    <w:rsid w:val="0009461F"/>
    <w:rsid w:val="00095D93"/>
    <w:rsid w:val="00096176"/>
    <w:rsid w:val="0009666C"/>
    <w:rsid w:val="0009691F"/>
    <w:rsid w:val="000970E1"/>
    <w:rsid w:val="0009732B"/>
    <w:rsid w:val="0009733B"/>
    <w:rsid w:val="0009758B"/>
    <w:rsid w:val="00097D16"/>
    <w:rsid w:val="000A0173"/>
    <w:rsid w:val="000A0837"/>
    <w:rsid w:val="000A1326"/>
    <w:rsid w:val="000A1726"/>
    <w:rsid w:val="000A177E"/>
    <w:rsid w:val="000A1B55"/>
    <w:rsid w:val="000A1C32"/>
    <w:rsid w:val="000A1D9C"/>
    <w:rsid w:val="000A23E4"/>
    <w:rsid w:val="000A25C0"/>
    <w:rsid w:val="000A26D2"/>
    <w:rsid w:val="000A2BD6"/>
    <w:rsid w:val="000A2CDB"/>
    <w:rsid w:val="000A4498"/>
    <w:rsid w:val="000A4CB8"/>
    <w:rsid w:val="000A4F01"/>
    <w:rsid w:val="000A5F8E"/>
    <w:rsid w:val="000A67DD"/>
    <w:rsid w:val="000A70FB"/>
    <w:rsid w:val="000A7340"/>
    <w:rsid w:val="000A7483"/>
    <w:rsid w:val="000A7D4E"/>
    <w:rsid w:val="000B005A"/>
    <w:rsid w:val="000B064A"/>
    <w:rsid w:val="000B06D1"/>
    <w:rsid w:val="000B0BBA"/>
    <w:rsid w:val="000B0D42"/>
    <w:rsid w:val="000B13CF"/>
    <w:rsid w:val="000B1589"/>
    <w:rsid w:val="000B1996"/>
    <w:rsid w:val="000B28DD"/>
    <w:rsid w:val="000B327C"/>
    <w:rsid w:val="000B3331"/>
    <w:rsid w:val="000B36AD"/>
    <w:rsid w:val="000B37CF"/>
    <w:rsid w:val="000B3C22"/>
    <w:rsid w:val="000B405A"/>
    <w:rsid w:val="000B4AC3"/>
    <w:rsid w:val="000B4BC4"/>
    <w:rsid w:val="000B4D79"/>
    <w:rsid w:val="000B522D"/>
    <w:rsid w:val="000B5AD4"/>
    <w:rsid w:val="000B5CE4"/>
    <w:rsid w:val="000B5EDC"/>
    <w:rsid w:val="000B6433"/>
    <w:rsid w:val="000B6CAB"/>
    <w:rsid w:val="000B76C4"/>
    <w:rsid w:val="000C025E"/>
    <w:rsid w:val="000C0391"/>
    <w:rsid w:val="000C0C35"/>
    <w:rsid w:val="000C218C"/>
    <w:rsid w:val="000C2237"/>
    <w:rsid w:val="000C25DF"/>
    <w:rsid w:val="000C263E"/>
    <w:rsid w:val="000C275D"/>
    <w:rsid w:val="000C2A31"/>
    <w:rsid w:val="000C2C61"/>
    <w:rsid w:val="000C2F83"/>
    <w:rsid w:val="000C2FB7"/>
    <w:rsid w:val="000C3EC6"/>
    <w:rsid w:val="000C4820"/>
    <w:rsid w:val="000C4A1A"/>
    <w:rsid w:val="000C4B07"/>
    <w:rsid w:val="000C4ECA"/>
    <w:rsid w:val="000C536F"/>
    <w:rsid w:val="000C545E"/>
    <w:rsid w:val="000C6695"/>
    <w:rsid w:val="000C7497"/>
    <w:rsid w:val="000C74C9"/>
    <w:rsid w:val="000C7BA8"/>
    <w:rsid w:val="000C7E65"/>
    <w:rsid w:val="000D0AA5"/>
    <w:rsid w:val="000D0F13"/>
    <w:rsid w:val="000D1169"/>
    <w:rsid w:val="000D1451"/>
    <w:rsid w:val="000D1456"/>
    <w:rsid w:val="000D158B"/>
    <w:rsid w:val="000D17F2"/>
    <w:rsid w:val="000D1CE9"/>
    <w:rsid w:val="000D2A12"/>
    <w:rsid w:val="000D34DD"/>
    <w:rsid w:val="000D3AAB"/>
    <w:rsid w:val="000D4215"/>
    <w:rsid w:val="000D4809"/>
    <w:rsid w:val="000D489A"/>
    <w:rsid w:val="000D54B1"/>
    <w:rsid w:val="000D598C"/>
    <w:rsid w:val="000D60BB"/>
    <w:rsid w:val="000D6325"/>
    <w:rsid w:val="000D636E"/>
    <w:rsid w:val="000D63A5"/>
    <w:rsid w:val="000D6E77"/>
    <w:rsid w:val="000D6F95"/>
    <w:rsid w:val="000D74CB"/>
    <w:rsid w:val="000D7C4A"/>
    <w:rsid w:val="000E0630"/>
    <w:rsid w:val="000E0DE0"/>
    <w:rsid w:val="000E1779"/>
    <w:rsid w:val="000E1BA2"/>
    <w:rsid w:val="000E2B79"/>
    <w:rsid w:val="000E2C53"/>
    <w:rsid w:val="000E2ED2"/>
    <w:rsid w:val="000E3B75"/>
    <w:rsid w:val="000E3C44"/>
    <w:rsid w:val="000E46AE"/>
    <w:rsid w:val="000E51CE"/>
    <w:rsid w:val="000E55A3"/>
    <w:rsid w:val="000E564E"/>
    <w:rsid w:val="000E6085"/>
    <w:rsid w:val="000E6604"/>
    <w:rsid w:val="000E6E3B"/>
    <w:rsid w:val="000E7073"/>
    <w:rsid w:val="000E7628"/>
    <w:rsid w:val="000E7AE6"/>
    <w:rsid w:val="000E7C43"/>
    <w:rsid w:val="000E7FB9"/>
    <w:rsid w:val="000F039C"/>
    <w:rsid w:val="000F06A0"/>
    <w:rsid w:val="000F0888"/>
    <w:rsid w:val="000F0C93"/>
    <w:rsid w:val="000F0FEF"/>
    <w:rsid w:val="000F118E"/>
    <w:rsid w:val="000F121A"/>
    <w:rsid w:val="000F145F"/>
    <w:rsid w:val="000F1672"/>
    <w:rsid w:val="000F1B8A"/>
    <w:rsid w:val="000F2175"/>
    <w:rsid w:val="000F2AB2"/>
    <w:rsid w:val="000F2EFC"/>
    <w:rsid w:val="000F30E9"/>
    <w:rsid w:val="000F3677"/>
    <w:rsid w:val="000F4169"/>
    <w:rsid w:val="000F41AF"/>
    <w:rsid w:val="000F42F2"/>
    <w:rsid w:val="000F4412"/>
    <w:rsid w:val="000F4A41"/>
    <w:rsid w:val="000F5878"/>
    <w:rsid w:val="000F5B2F"/>
    <w:rsid w:val="000F6957"/>
    <w:rsid w:val="000F72CE"/>
    <w:rsid w:val="000F72F0"/>
    <w:rsid w:val="000F73CD"/>
    <w:rsid w:val="00100D58"/>
    <w:rsid w:val="00101783"/>
    <w:rsid w:val="001017D8"/>
    <w:rsid w:val="00101D9E"/>
    <w:rsid w:val="00101FD8"/>
    <w:rsid w:val="00102190"/>
    <w:rsid w:val="00102A0D"/>
    <w:rsid w:val="00102DA2"/>
    <w:rsid w:val="0010323A"/>
    <w:rsid w:val="001039EA"/>
    <w:rsid w:val="00103E4A"/>
    <w:rsid w:val="00105570"/>
    <w:rsid w:val="00105CD7"/>
    <w:rsid w:val="00105F9B"/>
    <w:rsid w:val="00106517"/>
    <w:rsid w:val="00106768"/>
    <w:rsid w:val="00106780"/>
    <w:rsid w:val="00106F85"/>
    <w:rsid w:val="00107260"/>
    <w:rsid w:val="0010792A"/>
    <w:rsid w:val="00107B61"/>
    <w:rsid w:val="00110457"/>
    <w:rsid w:val="001107DE"/>
    <w:rsid w:val="0011151A"/>
    <w:rsid w:val="00111B90"/>
    <w:rsid w:val="00112319"/>
    <w:rsid w:val="001127B1"/>
    <w:rsid w:val="0011316A"/>
    <w:rsid w:val="00113663"/>
    <w:rsid w:val="00113F2D"/>
    <w:rsid w:val="00114158"/>
    <w:rsid w:val="0011415A"/>
    <w:rsid w:val="00114ADB"/>
    <w:rsid w:val="00114B61"/>
    <w:rsid w:val="0011634C"/>
    <w:rsid w:val="00116721"/>
    <w:rsid w:val="00116BA4"/>
    <w:rsid w:val="00116C32"/>
    <w:rsid w:val="00116EF0"/>
    <w:rsid w:val="0011744A"/>
    <w:rsid w:val="00121B06"/>
    <w:rsid w:val="0012225B"/>
    <w:rsid w:val="00122B4F"/>
    <w:rsid w:val="0012360F"/>
    <w:rsid w:val="00123DB0"/>
    <w:rsid w:val="00124337"/>
    <w:rsid w:val="00124531"/>
    <w:rsid w:val="00124D7A"/>
    <w:rsid w:val="00124F99"/>
    <w:rsid w:val="00125DE4"/>
    <w:rsid w:val="0012602B"/>
    <w:rsid w:val="00126298"/>
    <w:rsid w:val="00126488"/>
    <w:rsid w:val="00126C4F"/>
    <w:rsid w:val="001302D4"/>
    <w:rsid w:val="00130942"/>
    <w:rsid w:val="00130C12"/>
    <w:rsid w:val="00130E7E"/>
    <w:rsid w:val="0013276F"/>
    <w:rsid w:val="00132B2A"/>
    <w:rsid w:val="00132E2D"/>
    <w:rsid w:val="001338D9"/>
    <w:rsid w:val="00133D5F"/>
    <w:rsid w:val="00133DF9"/>
    <w:rsid w:val="0013405E"/>
    <w:rsid w:val="0013429B"/>
    <w:rsid w:val="00134BA4"/>
    <w:rsid w:val="00134C42"/>
    <w:rsid w:val="001351AD"/>
    <w:rsid w:val="001351F6"/>
    <w:rsid w:val="00135ABA"/>
    <w:rsid w:val="00135B89"/>
    <w:rsid w:val="00136202"/>
    <w:rsid w:val="00136BDC"/>
    <w:rsid w:val="00136F21"/>
    <w:rsid w:val="001375D7"/>
    <w:rsid w:val="00137668"/>
    <w:rsid w:val="00137787"/>
    <w:rsid w:val="00137ED5"/>
    <w:rsid w:val="0014035B"/>
    <w:rsid w:val="00140D22"/>
    <w:rsid w:val="00141173"/>
    <w:rsid w:val="0014123A"/>
    <w:rsid w:val="00141545"/>
    <w:rsid w:val="001416E0"/>
    <w:rsid w:val="00141745"/>
    <w:rsid w:val="001429C6"/>
    <w:rsid w:val="00142CD0"/>
    <w:rsid w:val="001433EB"/>
    <w:rsid w:val="00143407"/>
    <w:rsid w:val="001434EF"/>
    <w:rsid w:val="0014377E"/>
    <w:rsid w:val="00143F3A"/>
    <w:rsid w:val="00143FEC"/>
    <w:rsid w:val="00144424"/>
    <w:rsid w:val="001446A1"/>
    <w:rsid w:val="00144825"/>
    <w:rsid w:val="00144ACA"/>
    <w:rsid w:val="00144E0D"/>
    <w:rsid w:val="00144F68"/>
    <w:rsid w:val="001471F2"/>
    <w:rsid w:val="00147536"/>
    <w:rsid w:val="00147C4F"/>
    <w:rsid w:val="00150063"/>
    <w:rsid w:val="00150161"/>
    <w:rsid w:val="00150743"/>
    <w:rsid w:val="00150B42"/>
    <w:rsid w:val="001512A7"/>
    <w:rsid w:val="00151737"/>
    <w:rsid w:val="00151B3A"/>
    <w:rsid w:val="001520B7"/>
    <w:rsid w:val="00152144"/>
    <w:rsid w:val="001522A1"/>
    <w:rsid w:val="00152966"/>
    <w:rsid w:val="0015335D"/>
    <w:rsid w:val="0015354E"/>
    <w:rsid w:val="001536C3"/>
    <w:rsid w:val="00153B50"/>
    <w:rsid w:val="001550DA"/>
    <w:rsid w:val="001552B3"/>
    <w:rsid w:val="00155369"/>
    <w:rsid w:val="00155976"/>
    <w:rsid w:val="00155D98"/>
    <w:rsid w:val="00156806"/>
    <w:rsid w:val="001572E9"/>
    <w:rsid w:val="00157A8C"/>
    <w:rsid w:val="00157C01"/>
    <w:rsid w:val="00157C98"/>
    <w:rsid w:val="00157CA7"/>
    <w:rsid w:val="00157EB2"/>
    <w:rsid w:val="00160314"/>
    <w:rsid w:val="00160417"/>
    <w:rsid w:val="00161102"/>
    <w:rsid w:val="0016174C"/>
    <w:rsid w:val="00161C70"/>
    <w:rsid w:val="00161F97"/>
    <w:rsid w:val="0016283B"/>
    <w:rsid w:val="0016342D"/>
    <w:rsid w:val="00165971"/>
    <w:rsid w:val="001659C3"/>
    <w:rsid w:val="00166009"/>
    <w:rsid w:val="001663D1"/>
    <w:rsid w:val="0016712F"/>
    <w:rsid w:val="001673F0"/>
    <w:rsid w:val="00167917"/>
    <w:rsid w:val="001700F7"/>
    <w:rsid w:val="0017040C"/>
    <w:rsid w:val="001704F7"/>
    <w:rsid w:val="001705FD"/>
    <w:rsid w:val="001709ED"/>
    <w:rsid w:val="00171268"/>
    <w:rsid w:val="00171322"/>
    <w:rsid w:val="00171C5D"/>
    <w:rsid w:val="0017209A"/>
    <w:rsid w:val="00172270"/>
    <w:rsid w:val="00172511"/>
    <w:rsid w:val="00172859"/>
    <w:rsid w:val="00173519"/>
    <w:rsid w:val="001741AE"/>
    <w:rsid w:val="00174A25"/>
    <w:rsid w:val="001755F4"/>
    <w:rsid w:val="00175D70"/>
    <w:rsid w:val="0017614D"/>
    <w:rsid w:val="00176ACD"/>
    <w:rsid w:val="00176B8C"/>
    <w:rsid w:val="00176DFE"/>
    <w:rsid w:val="001776A1"/>
    <w:rsid w:val="00180D64"/>
    <w:rsid w:val="00180DDC"/>
    <w:rsid w:val="001811B2"/>
    <w:rsid w:val="001817DC"/>
    <w:rsid w:val="00181905"/>
    <w:rsid w:val="00181C87"/>
    <w:rsid w:val="00181D49"/>
    <w:rsid w:val="0018209E"/>
    <w:rsid w:val="00182A02"/>
    <w:rsid w:val="001832A6"/>
    <w:rsid w:val="001839AF"/>
    <w:rsid w:val="00183FAD"/>
    <w:rsid w:val="0018406D"/>
    <w:rsid w:val="00184324"/>
    <w:rsid w:val="001847A1"/>
    <w:rsid w:val="0018489F"/>
    <w:rsid w:val="001848ED"/>
    <w:rsid w:val="0018569D"/>
    <w:rsid w:val="001862CC"/>
    <w:rsid w:val="00186EA5"/>
    <w:rsid w:val="00186F75"/>
    <w:rsid w:val="0018790E"/>
    <w:rsid w:val="00190225"/>
    <w:rsid w:val="001913FA"/>
    <w:rsid w:val="001914B0"/>
    <w:rsid w:val="00192704"/>
    <w:rsid w:val="0019293D"/>
    <w:rsid w:val="00193887"/>
    <w:rsid w:val="00193F23"/>
    <w:rsid w:val="001941CB"/>
    <w:rsid w:val="00194CCC"/>
    <w:rsid w:val="00195C5D"/>
    <w:rsid w:val="00196525"/>
    <w:rsid w:val="0019653D"/>
    <w:rsid w:val="0019691F"/>
    <w:rsid w:val="00196968"/>
    <w:rsid w:val="001971BA"/>
    <w:rsid w:val="00197EAB"/>
    <w:rsid w:val="001A062B"/>
    <w:rsid w:val="001A0841"/>
    <w:rsid w:val="001A166F"/>
    <w:rsid w:val="001A183D"/>
    <w:rsid w:val="001A1E83"/>
    <w:rsid w:val="001A260E"/>
    <w:rsid w:val="001A27AD"/>
    <w:rsid w:val="001A2D7D"/>
    <w:rsid w:val="001A2F02"/>
    <w:rsid w:val="001A310A"/>
    <w:rsid w:val="001A3696"/>
    <w:rsid w:val="001A4361"/>
    <w:rsid w:val="001A4841"/>
    <w:rsid w:val="001A492D"/>
    <w:rsid w:val="001A4971"/>
    <w:rsid w:val="001A49F5"/>
    <w:rsid w:val="001A50FD"/>
    <w:rsid w:val="001A553F"/>
    <w:rsid w:val="001A5582"/>
    <w:rsid w:val="001A574B"/>
    <w:rsid w:val="001A69A8"/>
    <w:rsid w:val="001A7737"/>
    <w:rsid w:val="001B0B55"/>
    <w:rsid w:val="001B0C98"/>
    <w:rsid w:val="001B1437"/>
    <w:rsid w:val="001B192C"/>
    <w:rsid w:val="001B1B45"/>
    <w:rsid w:val="001B2CC7"/>
    <w:rsid w:val="001B2F71"/>
    <w:rsid w:val="001B3428"/>
    <w:rsid w:val="001B37B0"/>
    <w:rsid w:val="001B3A91"/>
    <w:rsid w:val="001B4844"/>
    <w:rsid w:val="001B487D"/>
    <w:rsid w:val="001B4D83"/>
    <w:rsid w:val="001B5BC4"/>
    <w:rsid w:val="001B630A"/>
    <w:rsid w:val="001B7A15"/>
    <w:rsid w:val="001C040C"/>
    <w:rsid w:val="001C08BD"/>
    <w:rsid w:val="001C0F2D"/>
    <w:rsid w:val="001C1599"/>
    <w:rsid w:val="001C2163"/>
    <w:rsid w:val="001C2819"/>
    <w:rsid w:val="001C293E"/>
    <w:rsid w:val="001C300F"/>
    <w:rsid w:val="001C3098"/>
    <w:rsid w:val="001C321F"/>
    <w:rsid w:val="001C3714"/>
    <w:rsid w:val="001C3FE9"/>
    <w:rsid w:val="001C491D"/>
    <w:rsid w:val="001C49FB"/>
    <w:rsid w:val="001C4BBB"/>
    <w:rsid w:val="001C4C33"/>
    <w:rsid w:val="001C55D3"/>
    <w:rsid w:val="001C5F5A"/>
    <w:rsid w:val="001C6093"/>
    <w:rsid w:val="001C6326"/>
    <w:rsid w:val="001C6C3D"/>
    <w:rsid w:val="001C6DD5"/>
    <w:rsid w:val="001C7388"/>
    <w:rsid w:val="001C75C5"/>
    <w:rsid w:val="001C7649"/>
    <w:rsid w:val="001C7675"/>
    <w:rsid w:val="001C76F2"/>
    <w:rsid w:val="001D0945"/>
    <w:rsid w:val="001D0CA1"/>
    <w:rsid w:val="001D1554"/>
    <w:rsid w:val="001D229B"/>
    <w:rsid w:val="001D23CE"/>
    <w:rsid w:val="001D256C"/>
    <w:rsid w:val="001D27BC"/>
    <w:rsid w:val="001D286A"/>
    <w:rsid w:val="001D397D"/>
    <w:rsid w:val="001D3E77"/>
    <w:rsid w:val="001D4283"/>
    <w:rsid w:val="001D4880"/>
    <w:rsid w:val="001D4AC5"/>
    <w:rsid w:val="001D524A"/>
    <w:rsid w:val="001D5397"/>
    <w:rsid w:val="001D54D2"/>
    <w:rsid w:val="001D562E"/>
    <w:rsid w:val="001D5A06"/>
    <w:rsid w:val="001D5B9D"/>
    <w:rsid w:val="001D61BE"/>
    <w:rsid w:val="001D69CF"/>
    <w:rsid w:val="001D6B21"/>
    <w:rsid w:val="001D6D26"/>
    <w:rsid w:val="001D7221"/>
    <w:rsid w:val="001D7B4B"/>
    <w:rsid w:val="001E0981"/>
    <w:rsid w:val="001E1B11"/>
    <w:rsid w:val="001E1ECC"/>
    <w:rsid w:val="001E1F76"/>
    <w:rsid w:val="001E264D"/>
    <w:rsid w:val="001E368F"/>
    <w:rsid w:val="001E36D7"/>
    <w:rsid w:val="001E3B60"/>
    <w:rsid w:val="001E40DC"/>
    <w:rsid w:val="001E4346"/>
    <w:rsid w:val="001E4FC8"/>
    <w:rsid w:val="001E4FCA"/>
    <w:rsid w:val="001E6D09"/>
    <w:rsid w:val="001E7077"/>
    <w:rsid w:val="001E7297"/>
    <w:rsid w:val="001F05BD"/>
    <w:rsid w:val="001F07E5"/>
    <w:rsid w:val="001F086C"/>
    <w:rsid w:val="001F0A40"/>
    <w:rsid w:val="001F1220"/>
    <w:rsid w:val="001F1D20"/>
    <w:rsid w:val="001F21B0"/>
    <w:rsid w:val="001F37D0"/>
    <w:rsid w:val="001F3D00"/>
    <w:rsid w:val="001F559B"/>
    <w:rsid w:val="001F6CD4"/>
    <w:rsid w:val="001F75B5"/>
    <w:rsid w:val="001F7DA2"/>
    <w:rsid w:val="00200231"/>
    <w:rsid w:val="00200628"/>
    <w:rsid w:val="00200A06"/>
    <w:rsid w:val="00200B85"/>
    <w:rsid w:val="00200D6C"/>
    <w:rsid w:val="00200E90"/>
    <w:rsid w:val="00201278"/>
    <w:rsid w:val="00201308"/>
    <w:rsid w:val="0020130F"/>
    <w:rsid w:val="00201ADB"/>
    <w:rsid w:val="00201F4A"/>
    <w:rsid w:val="00201F57"/>
    <w:rsid w:val="002024D7"/>
    <w:rsid w:val="00202882"/>
    <w:rsid w:val="002029F7"/>
    <w:rsid w:val="0020307D"/>
    <w:rsid w:val="002032E6"/>
    <w:rsid w:val="002040C3"/>
    <w:rsid w:val="0020410D"/>
    <w:rsid w:val="0020473B"/>
    <w:rsid w:val="00204BFA"/>
    <w:rsid w:val="00204FA8"/>
    <w:rsid w:val="002056A3"/>
    <w:rsid w:val="0020750E"/>
    <w:rsid w:val="00207590"/>
    <w:rsid w:val="00210010"/>
    <w:rsid w:val="00210EC8"/>
    <w:rsid w:val="00211893"/>
    <w:rsid w:val="0021210B"/>
    <w:rsid w:val="002127F6"/>
    <w:rsid w:val="002129E5"/>
    <w:rsid w:val="00212D35"/>
    <w:rsid w:val="00213665"/>
    <w:rsid w:val="00214E55"/>
    <w:rsid w:val="00214F69"/>
    <w:rsid w:val="00214F73"/>
    <w:rsid w:val="002155D4"/>
    <w:rsid w:val="00216080"/>
    <w:rsid w:val="002162FD"/>
    <w:rsid w:val="00216583"/>
    <w:rsid w:val="00216637"/>
    <w:rsid w:val="00216B94"/>
    <w:rsid w:val="002174D5"/>
    <w:rsid w:val="00217A60"/>
    <w:rsid w:val="00220079"/>
    <w:rsid w:val="00220686"/>
    <w:rsid w:val="00220AD6"/>
    <w:rsid w:val="00220DD6"/>
    <w:rsid w:val="002219FF"/>
    <w:rsid w:val="0022329C"/>
    <w:rsid w:val="00223D41"/>
    <w:rsid w:val="00223EBB"/>
    <w:rsid w:val="002256F0"/>
    <w:rsid w:val="00225D74"/>
    <w:rsid w:val="002260A6"/>
    <w:rsid w:val="002262C0"/>
    <w:rsid w:val="00226C21"/>
    <w:rsid w:val="00226C3D"/>
    <w:rsid w:val="00226DAE"/>
    <w:rsid w:val="0022785F"/>
    <w:rsid w:val="0023026D"/>
    <w:rsid w:val="00230845"/>
    <w:rsid w:val="00230CBE"/>
    <w:rsid w:val="00230EA3"/>
    <w:rsid w:val="0023130F"/>
    <w:rsid w:val="00232D29"/>
    <w:rsid w:val="00232F47"/>
    <w:rsid w:val="00233198"/>
    <w:rsid w:val="002331D8"/>
    <w:rsid w:val="00233DCE"/>
    <w:rsid w:val="00234013"/>
    <w:rsid w:val="002340A2"/>
    <w:rsid w:val="002348E0"/>
    <w:rsid w:val="00234A0D"/>
    <w:rsid w:val="00235BF4"/>
    <w:rsid w:val="00235D92"/>
    <w:rsid w:val="002364DA"/>
    <w:rsid w:val="002366E9"/>
    <w:rsid w:val="00236ECA"/>
    <w:rsid w:val="00236FE6"/>
    <w:rsid w:val="002370B6"/>
    <w:rsid w:val="00240199"/>
    <w:rsid w:val="00240703"/>
    <w:rsid w:val="002407EF"/>
    <w:rsid w:val="00241AB7"/>
    <w:rsid w:val="00241C1F"/>
    <w:rsid w:val="002420AA"/>
    <w:rsid w:val="002424C2"/>
    <w:rsid w:val="00242AA9"/>
    <w:rsid w:val="00243202"/>
    <w:rsid w:val="00243950"/>
    <w:rsid w:val="002443FD"/>
    <w:rsid w:val="00244970"/>
    <w:rsid w:val="00244A91"/>
    <w:rsid w:val="00244C6C"/>
    <w:rsid w:val="00245187"/>
    <w:rsid w:val="002455D0"/>
    <w:rsid w:val="00245681"/>
    <w:rsid w:val="002458C2"/>
    <w:rsid w:val="0024623E"/>
    <w:rsid w:val="00246335"/>
    <w:rsid w:val="00246431"/>
    <w:rsid w:val="002466EC"/>
    <w:rsid w:val="00246ADD"/>
    <w:rsid w:val="002472DC"/>
    <w:rsid w:val="00250414"/>
    <w:rsid w:val="002505E0"/>
    <w:rsid w:val="002511F4"/>
    <w:rsid w:val="002520DC"/>
    <w:rsid w:val="0025238E"/>
    <w:rsid w:val="002524E5"/>
    <w:rsid w:val="0025351F"/>
    <w:rsid w:val="00253977"/>
    <w:rsid w:val="0025448B"/>
    <w:rsid w:val="00254D27"/>
    <w:rsid w:val="00254E24"/>
    <w:rsid w:val="0025527B"/>
    <w:rsid w:val="002554E7"/>
    <w:rsid w:val="00255599"/>
    <w:rsid w:val="002562F6"/>
    <w:rsid w:val="00257237"/>
    <w:rsid w:val="0025753E"/>
    <w:rsid w:val="0025798A"/>
    <w:rsid w:val="00260624"/>
    <w:rsid w:val="00261864"/>
    <w:rsid w:val="002618EC"/>
    <w:rsid w:val="00261B8E"/>
    <w:rsid w:val="00261BD7"/>
    <w:rsid w:val="00262401"/>
    <w:rsid w:val="00262768"/>
    <w:rsid w:val="00262CED"/>
    <w:rsid w:val="00263234"/>
    <w:rsid w:val="00263331"/>
    <w:rsid w:val="0026363F"/>
    <w:rsid w:val="00263D6C"/>
    <w:rsid w:val="00263F94"/>
    <w:rsid w:val="00264202"/>
    <w:rsid w:val="0026507B"/>
    <w:rsid w:val="002650BB"/>
    <w:rsid w:val="00265B7C"/>
    <w:rsid w:val="00265C29"/>
    <w:rsid w:val="0026605C"/>
    <w:rsid w:val="0026649D"/>
    <w:rsid w:val="00266774"/>
    <w:rsid w:val="0026698D"/>
    <w:rsid w:val="00266BBD"/>
    <w:rsid w:val="00266E12"/>
    <w:rsid w:val="00266EAA"/>
    <w:rsid w:val="00267420"/>
    <w:rsid w:val="00267473"/>
    <w:rsid w:val="00267B03"/>
    <w:rsid w:val="00267E57"/>
    <w:rsid w:val="002709DB"/>
    <w:rsid w:val="00271BA7"/>
    <w:rsid w:val="002724E3"/>
    <w:rsid w:val="0027336D"/>
    <w:rsid w:val="00273516"/>
    <w:rsid w:val="002738BD"/>
    <w:rsid w:val="00273B4E"/>
    <w:rsid w:val="00273B6C"/>
    <w:rsid w:val="00273D00"/>
    <w:rsid w:val="00275521"/>
    <w:rsid w:val="00275541"/>
    <w:rsid w:val="00275578"/>
    <w:rsid w:val="002755BD"/>
    <w:rsid w:val="002758A8"/>
    <w:rsid w:val="002759AE"/>
    <w:rsid w:val="00275B2A"/>
    <w:rsid w:val="002761BE"/>
    <w:rsid w:val="00276460"/>
    <w:rsid w:val="0027647B"/>
    <w:rsid w:val="00276CD8"/>
    <w:rsid w:val="00276E13"/>
    <w:rsid w:val="00276FE6"/>
    <w:rsid w:val="002771AB"/>
    <w:rsid w:val="002776B0"/>
    <w:rsid w:val="00277E20"/>
    <w:rsid w:val="00280173"/>
    <w:rsid w:val="002801F8"/>
    <w:rsid w:val="002806CD"/>
    <w:rsid w:val="0028071F"/>
    <w:rsid w:val="00280DC6"/>
    <w:rsid w:val="00280E99"/>
    <w:rsid w:val="00281D55"/>
    <w:rsid w:val="002825FF"/>
    <w:rsid w:val="0028274F"/>
    <w:rsid w:val="00282BF3"/>
    <w:rsid w:val="00282EC5"/>
    <w:rsid w:val="0028338F"/>
    <w:rsid w:val="00283900"/>
    <w:rsid w:val="00283AE5"/>
    <w:rsid w:val="00283C68"/>
    <w:rsid w:val="00283DEE"/>
    <w:rsid w:val="00283EC4"/>
    <w:rsid w:val="00283FC8"/>
    <w:rsid w:val="00284021"/>
    <w:rsid w:val="00284321"/>
    <w:rsid w:val="0028484F"/>
    <w:rsid w:val="00285694"/>
    <w:rsid w:val="00285DAB"/>
    <w:rsid w:val="00285E35"/>
    <w:rsid w:val="00285EC8"/>
    <w:rsid w:val="0028630F"/>
    <w:rsid w:val="0028698F"/>
    <w:rsid w:val="00286AFF"/>
    <w:rsid w:val="002871CB"/>
    <w:rsid w:val="002878EB"/>
    <w:rsid w:val="002908CE"/>
    <w:rsid w:val="0029101F"/>
    <w:rsid w:val="00291E37"/>
    <w:rsid w:val="00292653"/>
    <w:rsid w:val="00292685"/>
    <w:rsid w:val="00292F40"/>
    <w:rsid w:val="002935A0"/>
    <w:rsid w:val="002937E2"/>
    <w:rsid w:val="002945C2"/>
    <w:rsid w:val="00294891"/>
    <w:rsid w:val="002949E0"/>
    <w:rsid w:val="00294EB3"/>
    <w:rsid w:val="00295B5D"/>
    <w:rsid w:val="00295F13"/>
    <w:rsid w:val="00295F82"/>
    <w:rsid w:val="00295FB8"/>
    <w:rsid w:val="0029603D"/>
    <w:rsid w:val="002965AE"/>
    <w:rsid w:val="00296693"/>
    <w:rsid w:val="00296BC8"/>
    <w:rsid w:val="00296D0E"/>
    <w:rsid w:val="00297F0F"/>
    <w:rsid w:val="002A0522"/>
    <w:rsid w:val="002A0A5C"/>
    <w:rsid w:val="002A0E71"/>
    <w:rsid w:val="002A0EEA"/>
    <w:rsid w:val="002A1110"/>
    <w:rsid w:val="002A1694"/>
    <w:rsid w:val="002A208E"/>
    <w:rsid w:val="002A221A"/>
    <w:rsid w:val="002A2715"/>
    <w:rsid w:val="002A27E5"/>
    <w:rsid w:val="002A4BA8"/>
    <w:rsid w:val="002A4C36"/>
    <w:rsid w:val="002A4C80"/>
    <w:rsid w:val="002A4F63"/>
    <w:rsid w:val="002A4F8F"/>
    <w:rsid w:val="002A59F1"/>
    <w:rsid w:val="002A5FD9"/>
    <w:rsid w:val="002A64C3"/>
    <w:rsid w:val="002A653A"/>
    <w:rsid w:val="002A710D"/>
    <w:rsid w:val="002A72B9"/>
    <w:rsid w:val="002A7D9F"/>
    <w:rsid w:val="002B0CF6"/>
    <w:rsid w:val="002B146C"/>
    <w:rsid w:val="002B189B"/>
    <w:rsid w:val="002B1A80"/>
    <w:rsid w:val="002B1BEC"/>
    <w:rsid w:val="002B22E4"/>
    <w:rsid w:val="002B2E1E"/>
    <w:rsid w:val="002B3A65"/>
    <w:rsid w:val="002B3E08"/>
    <w:rsid w:val="002B3F2C"/>
    <w:rsid w:val="002B4247"/>
    <w:rsid w:val="002B4B88"/>
    <w:rsid w:val="002B4FC8"/>
    <w:rsid w:val="002B5153"/>
    <w:rsid w:val="002B5415"/>
    <w:rsid w:val="002B57EA"/>
    <w:rsid w:val="002B5DBD"/>
    <w:rsid w:val="002B5FC5"/>
    <w:rsid w:val="002B6176"/>
    <w:rsid w:val="002B64CF"/>
    <w:rsid w:val="002B65A3"/>
    <w:rsid w:val="002B6A36"/>
    <w:rsid w:val="002B7784"/>
    <w:rsid w:val="002C06C9"/>
    <w:rsid w:val="002C1E37"/>
    <w:rsid w:val="002C20AC"/>
    <w:rsid w:val="002C20F0"/>
    <w:rsid w:val="002C21B6"/>
    <w:rsid w:val="002C25AA"/>
    <w:rsid w:val="002C2D2C"/>
    <w:rsid w:val="002C418F"/>
    <w:rsid w:val="002C4545"/>
    <w:rsid w:val="002C529F"/>
    <w:rsid w:val="002C57FA"/>
    <w:rsid w:val="002C5E3C"/>
    <w:rsid w:val="002C5FE5"/>
    <w:rsid w:val="002C619D"/>
    <w:rsid w:val="002C629B"/>
    <w:rsid w:val="002C6B2A"/>
    <w:rsid w:val="002C6BB8"/>
    <w:rsid w:val="002C71A3"/>
    <w:rsid w:val="002C7708"/>
    <w:rsid w:val="002D020F"/>
    <w:rsid w:val="002D0359"/>
    <w:rsid w:val="002D0959"/>
    <w:rsid w:val="002D15F9"/>
    <w:rsid w:val="002D19F1"/>
    <w:rsid w:val="002D1A6E"/>
    <w:rsid w:val="002D1E6B"/>
    <w:rsid w:val="002D210C"/>
    <w:rsid w:val="002D26FB"/>
    <w:rsid w:val="002D286C"/>
    <w:rsid w:val="002D2B8F"/>
    <w:rsid w:val="002D3B1F"/>
    <w:rsid w:val="002D3B7F"/>
    <w:rsid w:val="002D3F9C"/>
    <w:rsid w:val="002D46FB"/>
    <w:rsid w:val="002D477D"/>
    <w:rsid w:val="002D4F55"/>
    <w:rsid w:val="002D5D12"/>
    <w:rsid w:val="002D6491"/>
    <w:rsid w:val="002D66A1"/>
    <w:rsid w:val="002D6E4D"/>
    <w:rsid w:val="002D79B6"/>
    <w:rsid w:val="002D7F9C"/>
    <w:rsid w:val="002E011C"/>
    <w:rsid w:val="002E0365"/>
    <w:rsid w:val="002E0C23"/>
    <w:rsid w:val="002E114C"/>
    <w:rsid w:val="002E1C66"/>
    <w:rsid w:val="002E1DBF"/>
    <w:rsid w:val="002E274D"/>
    <w:rsid w:val="002E28DE"/>
    <w:rsid w:val="002E37B5"/>
    <w:rsid w:val="002E3B61"/>
    <w:rsid w:val="002E3D07"/>
    <w:rsid w:val="002E3D20"/>
    <w:rsid w:val="002E4077"/>
    <w:rsid w:val="002E4251"/>
    <w:rsid w:val="002E47B8"/>
    <w:rsid w:val="002E56F5"/>
    <w:rsid w:val="002E57FB"/>
    <w:rsid w:val="002E6868"/>
    <w:rsid w:val="002E6F25"/>
    <w:rsid w:val="002E7A3B"/>
    <w:rsid w:val="002F0453"/>
    <w:rsid w:val="002F051B"/>
    <w:rsid w:val="002F093F"/>
    <w:rsid w:val="002F11CD"/>
    <w:rsid w:val="002F14DC"/>
    <w:rsid w:val="002F1AF7"/>
    <w:rsid w:val="002F3575"/>
    <w:rsid w:val="002F3697"/>
    <w:rsid w:val="002F38A7"/>
    <w:rsid w:val="002F3D28"/>
    <w:rsid w:val="002F45F8"/>
    <w:rsid w:val="002F54E8"/>
    <w:rsid w:val="002F59AE"/>
    <w:rsid w:val="002F6237"/>
    <w:rsid w:val="002F62A9"/>
    <w:rsid w:val="002F6723"/>
    <w:rsid w:val="002F6B25"/>
    <w:rsid w:val="002F6FCF"/>
    <w:rsid w:val="002F78C3"/>
    <w:rsid w:val="002F791D"/>
    <w:rsid w:val="003004CD"/>
    <w:rsid w:val="00300B61"/>
    <w:rsid w:val="00300F5D"/>
    <w:rsid w:val="0030237A"/>
    <w:rsid w:val="00302514"/>
    <w:rsid w:val="0030306C"/>
    <w:rsid w:val="00303246"/>
    <w:rsid w:val="0030327D"/>
    <w:rsid w:val="00303E98"/>
    <w:rsid w:val="003044E2"/>
    <w:rsid w:val="00304EE2"/>
    <w:rsid w:val="003057F9"/>
    <w:rsid w:val="0030593E"/>
    <w:rsid w:val="00305977"/>
    <w:rsid w:val="00305D2E"/>
    <w:rsid w:val="003061D8"/>
    <w:rsid w:val="00306787"/>
    <w:rsid w:val="00306984"/>
    <w:rsid w:val="00307446"/>
    <w:rsid w:val="00307AC8"/>
    <w:rsid w:val="00310420"/>
    <w:rsid w:val="00310E3B"/>
    <w:rsid w:val="00311B3D"/>
    <w:rsid w:val="00311FB8"/>
    <w:rsid w:val="003121CE"/>
    <w:rsid w:val="0031242B"/>
    <w:rsid w:val="00312614"/>
    <w:rsid w:val="00312628"/>
    <w:rsid w:val="003128BC"/>
    <w:rsid w:val="00312B13"/>
    <w:rsid w:val="00312C40"/>
    <w:rsid w:val="003132A4"/>
    <w:rsid w:val="0031360D"/>
    <w:rsid w:val="00314B1C"/>
    <w:rsid w:val="00314E7A"/>
    <w:rsid w:val="003150CE"/>
    <w:rsid w:val="0031531D"/>
    <w:rsid w:val="00315AC4"/>
    <w:rsid w:val="00315B65"/>
    <w:rsid w:val="00315F6B"/>
    <w:rsid w:val="00317202"/>
    <w:rsid w:val="00317715"/>
    <w:rsid w:val="00317DA8"/>
    <w:rsid w:val="00320187"/>
    <w:rsid w:val="00321103"/>
    <w:rsid w:val="003216F0"/>
    <w:rsid w:val="00321C9A"/>
    <w:rsid w:val="00321FAD"/>
    <w:rsid w:val="00321FAF"/>
    <w:rsid w:val="00322313"/>
    <w:rsid w:val="00322565"/>
    <w:rsid w:val="003226C2"/>
    <w:rsid w:val="00324026"/>
    <w:rsid w:val="0032445D"/>
    <w:rsid w:val="00324909"/>
    <w:rsid w:val="00325043"/>
    <w:rsid w:val="003250A3"/>
    <w:rsid w:val="0032529D"/>
    <w:rsid w:val="003252F4"/>
    <w:rsid w:val="00325898"/>
    <w:rsid w:val="003259D9"/>
    <w:rsid w:val="00326049"/>
    <w:rsid w:val="00326437"/>
    <w:rsid w:val="0032664E"/>
    <w:rsid w:val="0032689D"/>
    <w:rsid w:val="00326EAF"/>
    <w:rsid w:val="003270E1"/>
    <w:rsid w:val="003300C5"/>
    <w:rsid w:val="00330AC5"/>
    <w:rsid w:val="00330EEC"/>
    <w:rsid w:val="003315D2"/>
    <w:rsid w:val="00332955"/>
    <w:rsid w:val="00332C7E"/>
    <w:rsid w:val="00333489"/>
    <w:rsid w:val="00334485"/>
    <w:rsid w:val="00334612"/>
    <w:rsid w:val="0033477B"/>
    <w:rsid w:val="00334E21"/>
    <w:rsid w:val="00334EEF"/>
    <w:rsid w:val="00335575"/>
    <w:rsid w:val="00336973"/>
    <w:rsid w:val="003369E3"/>
    <w:rsid w:val="003402A6"/>
    <w:rsid w:val="00340753"/>
    <w:rsid w:val="0034097E"/>
    <w:rsid w:val="003411D0"/>
    <w:rsid w:val="003418D8"/>
    <w:rsid w:val="00341ACA"/>
    <w:rsid w:val="00341B77"/>
    <w:rsid w:val="00342477"/>
    <w:rsid w:val="0034435E"/>
    <w:rsid w:val="00344A89"/>
    <w:rsid w:val="00344D82"/>
    <w:rsid w:val="00344F78"/>
    <w:rsid w:val="003450A9"/>
    <w:rsid w:val="00345451"/>
    <w:rsid w:val="00346369"/>
    <w:rsid w:val="00346643"/>
    <w:rsid w:val="00346A59"/>
    <w:rsid w:val="00346FB3"/>
    <w:rsid w:val="0034759E"/>
    <w:rsid w:val="00347670"/>
    <w:rsid w:val="0034786B"/>
    <w:rsid w:val="003479AD"/>
    <w:rsid w:val="00347BFB"/>
    <w:rsid w:val="00347FA2"/>
    <w:rsid w:val="00350030"/>
    <w:rsid w:val="00350239"/>
    <w:rsid w:val="0035164C"/>
    <w:rsid w:val="00352ABD"/>
    <w:rsid w:val="003534B7"/>
    <w:rsid w:val="00353705"/>
    <w:rsid w:val="0035382B"/>
    <w:rsid w:val="00353922"/>
    <w:rsid w:val="00353EE6"/>
    <w:rsid w:val="00354525"/>
    <w:rsid w:val="0035452E"/>
    <w:rsid w:val="00354FD7"/>
    <w:rsid w:val="003556C7"/>
    <w:rsid w:val="003559B9"/>
    <w:rsid w:val="003559F8"/>
    <w:rsid w:val="00355EC2"/>
    <w:rsid w:val="0035707C"/>
    <w:rsid w:val="00357357"/>
    <w:rsid w:val="00357450"/>
    <w:rsid w:val="0035752C"/>
    <w:rsid w:val="0035764D"/>
    <w:rsid w:val="00357C6C"/>
    <w:rsid w:val="0036001D"/>
    <w:rsid w:val="003606A3"/>
    <w:rsid w:val="00360B8A"/>
    <w:rsid w:val="003615AC"/>
    <w:rsid w:val="00361A2D"/>
    <w:rsid w:val="00361B39"/>
    <w:rsid w:val="0036238D"/>
    <w:rsid w:val="003635DB"/>
    <w:rsid w:val="00363D7B"/>
    <w:rsid w:val="0036448F"/>
    <w:rsid w:val="00364F06"/>
    <w:rsid w:val="003651E3"/>
    <w:rsid w:val="0036554A"/>
    <w:rsid w:val="003658FA"/>
    <w:rsid w:val="00365C31"/>
    <w:rsid w:val="00366526"/>
    <w:rsid w:val="00366F6C"/>
    <w:rsid w:val="0036740B"/>
    <w:rsid w:val="00367592"/>
    <w:rsid w:val="00367AB5"/>
    <w:rsid w:val="00367AB8"/>
    <w:rsid w:val="00367B95"/>
    <w:rsid w:val="00367E1D"/>
    <w:rsid w:val="003708BA"/>
    <w:rsid w:val="0037116F"/>
    <w:rsid w:val="00371424"/>
    <w:rsid w:val="00371843"/>
    <w:rsid w:val="00372590"/>
    <w:rsid w:val="00372648"/>
    <w:rsid w:val="00372683"/>
    <w:rsid w:val="00372892"/>
    <w:rsid w:val="003728C3"/>
    <w:rsid w:val="00372F01"/>
    <w:rsid w:val="00372FE4"/>
    <w:rsid w:val="00373567"/>
    <w:rsid w:val="0037369E"/>
    <w:rsid w:val="00373A2C"/>
    <w:rsid w:val="00373B7F"/>
    <w:rsid w:val="003749C4"/>
    <w:rsid w:val="00374C2B"/>
    <w:rsid w:val="00375145"/>
    <w:rsid w:val="00375A96"/>
    <w:rsid w:val="00375C47"/>
    <w:rsid w:val="00375E57"/>
    <w:rsid w:val="00376057"/>
    <w:rsid w:val="003762EC"/>
    <w:rsid w:val="0037633D"/>
    <w:rsid w:val="003766B4"/>
    <w:rsid w:val="00376850"/>
    <w:rsid w:val="00376D10"/>
    <w:rsid w:val="003772CA"/>
    <w:rsid w:val="003779F6"/>
    <w:rsid w:val="0038029A"/>
    <w:rsid w:val="00380388"/>
    <w:rsid w:val="003803D9"/>
    <w:rsid w:val="0038094C"/>
    <w:rsid w:val="0038108F"/>
    <w:rsid w:val="00381337"/>
    <w:rsid w:val="00382606"/>
    <w:rsid w:val="003830C3"/>
    <w:rsid w:val="003833E9"/>
    <w:rsid w:val="00383B2F"/>
    <w:rsid w:val="00383B40"/>
    <w:rsid w:val="003841C0"/>
    <w:rsid w:val="00384531"/>
    <w:rsid w:val="003856B0"/>
    <w:rsid w:val="003857A3"/>
    <w:rsid w:val="00386367"/>
    <w:rsid w:val="00386D5C"/>
    <w:rsid w:val="003871DD"/>
    <w:rsid w:val="0038754D"/>
    <w:rsid w:val="00390426"/>
    <w:rsid w:val="00390760"/>
    <w:rsid w:val="003907DD"/>
    <w:rsid w:val="00390C6A"/>
    <w:rsid w:val="00390FAA"/>
    <w:rsid w:val="0039161B"/>
    <w:rsid w:val="00392899"/>
    <w:rsid w:val="00392F09"/>
    <w:rsid w:val="00393310"/>
    <w:rsid w:val="0039368A"/>
    <w:rsid w:val="00393DDB"/>
    <w:rsid w:val="00393E7C"/>
    <w:rsid w:val="003943C0"/>
    <w:rsid w:val="00395725"/>
    <w:rsid w:val="00397264"/>
    <w:rsid w:val="0039743D"/>
    <w:rsid w:val="00397CC6"/>
    <w:rsid w:val="003A150D"/>
    <w:rsid w:val="003A1707"/>
    <w:rsid w:val="003A1949"/>
    <w:rsid w:val="003A1F04"/>
    <w:rsid w:val="003A24BF"/>
    <w:rsid w:val="003A281B"/>
    <w:rsid w:val="003A2A20"/>
    <w:rsid w:val="003A2A89"/>
    <w:rsid w:val="003A2E3F"/>
    <w:rsid w:val="003A3857"/>
    <w:rsid w:val="003A3F56"/>
    <w:rsid w:val="003A4BB5"/>
    <w:rsid w:val="003A6712"/>
    <w:rsid w:val="003A677C"/>
    <w:rsid w:val="003A691F"/>
    <w:rsid w:val="003A6DFF"/>
    <w:rsid w:val="003A77C3"/>
    <w:rsid w:val="003A7D47"/>
    <w:rsid w:val="003A7E13"/>
    <w:rsid w:val="003B03D7"/>
    <w:rsid w:val="003B083B"/>
    <w:rsid w:val="003B1828"/>
    <w:rsid w:val="003B21E0"/>
    <w:rsid w:val="003B2396"/>
    <w:rsid w:val="003B2EEF"/>
    <w:rsid w:val="003B307A"/>
    <w:rsid w:val="003B376C"/>
    <w:rsid w:val="003B3994"/>
    <w:rsid w:val="003B39C2"/>
    <w:rsid w:val="003B3B0C"/>
    <w:rsid w:val="003B3C6E"/>
    <w:rsid w:val="003B3D5F"/>
    <w:rsid w:val="003B3E95"/>
    <w:rsid w:val="003B4582"/>
    <w:rsid w:val="003B481E"/>
    <w:rsid w:val="003B49DE"/>
    <w:rsid w:val="003B4EDE"/>
    <w:rsid w:val="003B595B"/>
    <w:rsid w:val="003B5AB8"/>
    <w:rsid w:val="003B5CCD"/>
    <w:rsid w:val="003B5D1C"/>
    <w:rsid w:val="003B5E06"/>
    <w:rsid w:val="003B6536"/>
    <w:rsid w:val="003B7475"/>
    <w:rsid w:val="003B75A0"/>
    <w:rsid w:val="003B75D8"/>
    <w:rsid w:val="003C06BD"/>
    <w:rsid w:val="003C115B"/>
    <w:rsid w:val="003C17E7"/>
    <w:rsid w:val="003C1BEC"/>
    <w:rsid w:val="003C230E"/>
    <w:rsid w:val="003C2C40"/>
    <w:rsid w:val="003C2D6D"/>
    <w:rsid w:val="003C3029"/>
    <w:rsid w:val="003C3292"/>
    <w:rsid w:val="003C32D1"/>
    <w:rsid w:val="003C3ACB"/>
    <w:rsid w:val="003C3D3B"/>
    <w:rsid w:val="003C3E04"/>
    <w:rsid w:val="003C4164"/>
    <w:rsid w:val="003C47E8"/>
    <w:rsid w:val="003C48EC"/>
    <w:rsid w:val="003C4E2E"/>
    <w:rsid w:val="003C5076"/>
    <w:rsid w:val="003C5202"/>
    <w:rsid w:val="003C6257"/>
    <w:rsid w:val="003C63CD"/>
    <w:rsid w:val="003C666C"/>
    <w:rsid w:val="003C6AD5"/>
    <w:rsid w:val="003C6AFB"/>
    <w:rsid w:val="003C6C91"/>
    <w:rsid w:val="003C717C"/>
    <w:rsid w:val="003C71BC"/>
    <w:rsid w:val="003C773C"/>
    <w:rsid w:val="003C7E57"/>
    <w:rsid w:val="003D04A6"/>
    <w:rsid w:val="003D0CD9"/>
    <w:rsid w:val="003D137C"/>
    <w:rsid w:val="003D1602"/>
    <w:rsid w:val="003D1DFF"/>
    <w:rsid w:val="003D21DA"/>
    <w:rsid w:val="003D290A"/>
    <w:rsid w:val="003D2EA8"/>
    <w:rsid w:val="003D36B0"/>
    <w:rsid w:val="003D3B9A"/>
    <w:rsid w:val="003D4036"/>
    <w:rsid w:val="003D403C"/>
    <w:rsid w:val="003D40AE"/>
    <w:rsid w:val="003D433A"/>
    <w:rsid w:val="003D4357"/>
    <w:rsid w:val="003D4BE9"/>
    <w:rsid w:val="003D5443"/>
    <w:rsid w:val="003D5523"/>
    <w:rsid w:val="003D5572"/>
    <w:rsid w:val="003D591C"/>
    <w:rsid w:val="003D64D0"/>
    <w:rsid w:val="003D6810"/>
    <w:rsid w:val="003D6DAE"/>
    <w:rsid w:val="003D7529"/>
    <w:rsid w:val="003D7AC5"/>
    <w:rsid w:val="003D7B0C"/>
    <w:rsid w:val="003D7ED0"/>
    <w:rsid w:val="003E01C8"/>
    <w:rsid w:val="003E0401"/>
    <w:rsid w:val="003E06DE"/>
    <w:rsid w:val="003E0A92"/>
    <w:rsid w:val="003E0C13"/>
    <w:rsid w:val="003E1144"/>
    <w:rsid w:val="003E131A"/>
    <w:rsid w:val="003E148D"/>
    <w:rsid w:val="003E14BF"/>
    <w:rsid w:val="003E15A6"/>
    <w:rsid w:val="003E15C8"/>
    <w:rsid w:val="003E1D2C"/>
    <w:rsid w:val="003E1F52"/>
    <w:rsid w:val="003E2E82"/>
    <w:rsid w:val="003E38B7"/>
    <w:rsid w:val="003E3A90"/>
    <w:rsid w:val="003E3B54"/>
    <w:rsid w:val="003E4500"/>
    <w:rsid w:val="003E4989"/>
    <w:rsid w:val="003E5961"/>
    <w:rsid w:val="003E5DDC"/>
    <w:rsid w:val="003E5EC9"/>
    <w:rsid w:val="003E5F0E"/>
    <w:rsid w:val="003E686D"/>
    <w:rsid w:val="003E7B52"/>
    <w:rsid w:val="003E7E08"/>
    <w:rsid w:val="003F045B"/>
    <w:rsid w:val="003F047C"/>
    <w:rsid w:val="003F19D5"/>
    <w:rsid w:val="003F1ECB"/>
    <w:rsid w:val="003F2369"/>
    <w:rsid w:val="003F2636"/>
    <w:rsid w:val="003F2774"/>
    <w:rsid w:val="003F2C20"/>
    <w:rsid w:val="003F3A66"/>
    <w:rsid w:val="003F4E02"/>
    <w:rsid w:val="003F4E0C"/>
    <w:rsid w:val="003F60FF"/>
    <w:rsid w:val="003F63F5"/>
    <w:rsid w:val="003F64AF"/>
    <w:rsid w:val="003F66B2"/>
    <w:rsid w:val="003F67C6"/>
    <w:rsid w:val="003F6B5D"/>
    <w:rsid w:val="003F6C87"/>
    <w:rsid w:val="003F6CE7"/>
    <w:rsid w:val="003F7051"/>
    <w:rsid w:val="003F727E"/>
    <w:rsid w:val="003F7898"/>
    <w:rsid w:val="003F7E78"/>
    <w:rsid w:val="004000C7"/>
    <w:rsid w:val="0040010E"/>
    <w:rsid w:val="004001C3"/>
    <w:rsid w:val="004001FE"/>
    <w:rsid w:val="0040081B"/>
    <w:rsid w:val="004009A8"/>
    <w:rsid w:val="00400D41"/>
    <w:rsid w:val="004016FB"/>
    <w:rsid w:val="00402BEE"/>
    <w:rsid w:val="00402E17"/>
    <w:rsid w:val="0040307F"/>
    <w:rsid w:val="004031BA"/>
    <w:rsid w:val="00403504"/>
    <w:rsid w:val="004036C5"/>
    <w:rsid w:val="00403A9A"/>
    <w:rsid w:val="00403F59"/>
    <w:rsid w:val="00404948"/>
    <w:rsid w:val="0040516A"/>
    <w:rsid w:val="004068DE"/>
    <w:rsid w:val="00406905"/>
    <w:rsid w:val="00406F8D"/>
    <w:rsid w:val="00407045"/>
    <w:rsid w:val="0040771E"/>
    <w:rsid w:val="00410229"/>
    <w:rsid w:val="004104D9"/>
    <w:rsid w:val="0041056B"/>
    <w:rsid w:val="00410598"/>
    <w:rsid w:val="004108A7"/>
    <w:rsid w:val="00410C82"/>
    <w:rsid w:val="0041146A"/>
    <w:rsid w:val="004122AE"/>
    <w:rsid w:val="00412D63"/>
    <w:rsid w:val="0041316B"/>
    <w:rsid w:val="0041354F"/>
    <w:rsid w:val="0041364B"/>
    <w:rsid w:val="00413D6C"/>
    <w:rsid w:val="004144EC"/>
    <w:rsid w:val="0041497F"/>
    <w:rsid w:val="00414CD6"/>
    <w:rsid w:val="0041544D"/>
    <w:rsid w:val="00415AB8"/>
    <w:rsid w:val="00415B4D"/>
    <w:rsid w:val="00416038"/>
    <w:rsid w:val="00416634"/>
    <w:rsid w:val="00416A05"/>
    <w:rsid w:val="00416F0E"/>
    <w:rsid w:val="00417156"/>
    <w:rsid w:val="00417568"/>
    <w:rsid w:val="004176AA"/>
    <w:rsid w:val="00420482"/>
    <w:rsid w:val="00420879"/>
    <w:rsid w:val="00420938"/>
    <w:rsid w:val="0042103D"/>
    <w:rsid w:val="00421970"/>
    <w:rsid w:val="0042260A"/>
    <w:rsid w:val="00422D19"/>
    <w:rsid w:val="00422F5C"/>
    <w:rsid w:val="00423140"/>
    <w:rsid w:val="004239F1"/>
    <w:rsid w:val="00423AEC"/>
    <w:rsid w:val="00423B94"/>
    <w:rsid w:val="004240AC"/>
    <w:rsid w:val="004240AD"/>
    <w:rsid w:val="0042428C"/>
    <w:rsid w:val="00424906"/>
    <w:rsid w:val="00424E8E"/>
    <w:rsid w:val="004250C5"/>
    <w:rsid w:val="00425534"/>
    <w:rsid w:val="0042553D"/>
    <w:rsid w:val="004258E9"/>
    <w:rsid w:val="00425B37"/>
    <w:rsid w:val="00425C7E"/>
    <w:rsid w:val="00425FF5"/>
    <w:rsid w:val="00426602"/>
    <w:rsid w:val="004266F4"/>
    <w:rsid w:val="00426A08"/>
    <w:rsid w:val="00426ABC"/>
    <w:rsid w:val="00426DFA"/>
    <w:rsid w:val="004270C9"/>
    <w:rsid w:val="00427163"/>
    <w:rsid w:val="004271A7"/>
    <w:rsid w:val="004278E1"/>
    <w:rsid w:val="00427BAB"/>
    <w:rsid w:val="0043032B"/>
    <w:rsid w:val="004303E1"/>
    <w:rsid w:val="004305A8"/>
    <w:rsid w:val="004306E9"/>
    <w:rsid w:val="00430AAB"/>
    <w:rsid w:val="00431213"/>
    <w:rsid w:val="0043195E"/>
    <w:rsid w:val="00431A4A"/>
    <w:rsid w:val="00432322"/>
    <w:rsid w:val="004324E6"/>
    <w:rsid w:val="004332CA"/>
    <w:rsid w:val="004332F1"/>
    <w:rsid w:val="004333B4"/>
    <w:rsid w:val="00433A0F"/>
    <w:rsid w:val="00433CBE"/>
    <w:rsid w:val="00434C72"/>
    <w:rsid w:val="00434CD7"/>
    <w:rsid w:val="00434FD2"/>
    <w:rsid w:val="00435388"/>
    <w:rsid w:val="00435544"/>
    <w:rsid w:val="004358A0"/>
    <w:rsid w:val="00435D1F"/>
    <w:rsid w:val="0043632E"/>
    <w:rsid w:val="00436958"/>
    <w:rsid w:val="00436B2A"/>
    <w:rsid w:val="00437076"/>
    <w:rsid w:val="00437370"/>
    <w:rsid w:val="00437477"/>
    <w:rsid w:val="00437916"/>
    <w:rsid w:val="00440460"/>
    <w:rsid w:val="00441152"/>
    <w:rsid w:val="00441445"/>
    <w:rsid w:val="00441640"/>
    <w:rsid w:val="00441E9E"/>
    <w:rsid w:val="00442837"/>
    <w:rsid w:val="00442BD2"/>
    <w:rsid w:val="00444CB5"/>
    <w:rsid w:val="004454BA"/>
    <w:rsid w:val="0044574F"/>
    <w:rsid w:val="004458C4"/>
    <w:rsid w:val="004458DC"/>
    <w:rsid w:val="00446022"/>
    <w:rsid w:val="00446045"/>
    <w:rsid w:val="00446992"/>
    <w:rsid w:val="00447837"/>
    <w:rsid w:val="00447F9A"/>
    <w:rsid w:val="0045161E"/>
    <w:rsid w:val="004520F4"/>
    <w:rsid w:val="00452364"/>
    <w:rsid w:val="00452B74"/>
    <w:rsid w:val="00452F6E"/>
    <w:rsid w:val="00453296"/>
    <w:rsid w:val="00453AF3"/>
    <w:rsid w:val="00454F2C"/>
    <w:rsid w:val="00454F93"/>
    <w:rsid w:val="00455088"/>
    <w:rsid w:val="0045687A"/>
    <w:rsid w:val="00456B2D"/>
    <w:rsid w:val="004574E8"/>
    <w:rsid w:val="00457A39"/>
    <w:rsid w:val="00457DB4"/>
    <w:rsid w:val="00460BB4"/>
    <w:rsid w:val="00461919"/>
    <w:rsid w:val="0046196F"/>
    <w:rsid w:val="004619BE"/>
    <w:rsid w:val="004625F4"/>
    <w:rsid w:val="00462799"/>
    <w:rsid w:val="00462E9E"/>
    <w:rsid w:val="0046321F"/>
    <w:rsid w:val="0046346F"/>
    <w:rsid w:val="00463CD5"/>
    <w:rsid w:val="004640FA"/>
    <w:rsid w:val="004648F2"/>
    <w:rsid w:val="00464B97"/>
    <w:rsid w:val="00464DC5"/>
    <w:rsid w:val="0046526C"/>
    <w:rsid w:val="00465270"/>
    <w:rsid w:val="00465376"/>
    <w:rsid w:val="0046544D"/>
    <w:rsid w:val="00465DB5"/>
    <w:rsid w:val="004661FD"/>
    <w:rsid w:val="00466466"/>
    <w:rsid w:val="004664D3"/>
    <w:rsid w:val="0046682A"/>
    <w:rsid w:val="00466B40"/>
    <w:rsid w:val="00466DA3"/>
    <w:rsid w:val="0046701B"/>
    <w:rsid w:val="00467975"/>
    <w:rsid w:val="00467C31"/>
    <w:rsid w:val="00467C6E"/>
    <w:rsid w:val="00467D8F"/>
    <w:rsid w:val="00467EED"/>
    <w:rsid w:val="00467F10"/>
    <w:rsid w:val="00470AB7"/>
    <w:rsid w:val="004711A5"/>
    <w:rsid w:val="00471CE7"/>
    <w:rsid w:val="00471E7A"/>
    <w:rsid w:val="00471F4D"/>
    <w:rsid w:val="004723E2"/>
    <w:rsid w:val="004728C7"/>
    <w:rsid w:val="0047292B"/>
    <w:rsid w:val="00472B7A"/>
    <w:rsid w:val="00472FBE"/>
    <w:rsid w:val="00473240"/>
    <w:rsid w:val="004734BF"/>
    <w:rsid w:val="0047374A"/>
    <w:rsid w:val="00473CB7"/>
    <w:rsid w:val="004740F6"/>
    <w:rsid w:val="00475786"/>
    <w:rsid w:val="00475AE9"/>
    <w:rsid w:val="00475BCF"/>
    <w:rsid w:val="00477DAF"/>
    <w:rsid w:val="00480A12"/>
    <w:rsid w:val="00480C09"/>
    <w:rsid w:val="0048140D"/>
    <w:rsid w:val="00482023"/>
    <w:rsid w:val="00482EF7"/>
    <w:rsid w:val="00483532"/>
    <w:rsid w:val="00483702"/>
    <w:rsid w:val="0048396D"/>
    <w:rsid w:val="004839BC"/>
    <w:rsid w:val="00483A07"/>
    <w:rsid w:val="00484849"/>
    <w:rsid w:val="00484AD5"/>
    <w:rsid w:val="00484E8E"/>
    <w:rsid w:val="00486592"/>
    <w:rsid w:val="00486AF3"/>
    <w:rsid w:val="00486D93"/>
    <w:rsid w:val="004875B9"/>
    <w:rsid w:val="00487D4F"/>
    <w:rsid w:val="0049031C"/>
    <w:rsid w:val="00490580"/>
    <w:rsid w:val="004914FB"/>
    <w:rsid w:val="00491CCF"/>
    <w:rsid w:val="00491FED"/>
    <w:rsid w:val="004921C9"/>
    <w:rsid w:val="00492448"/>
    <w:rsid w:val="00492C0E"/>
    <w:rsid w:val="00493AAD"/>
    <w:rsid w:val="00493F2B"/>
    <w:rsid w:val="00493F30"/>
    <w:rsid w:val="004942F4"/>
    <w:rsid w:val="0049465D"/>
    <w:rsid w:val="00494702"/>
    <w:rsid w:val="004949D0"/>
    <w:rsid w:val="0049528B"/>
    <w:rsid w:val="00495AF9"/>
    <w:rsid w:val="00495B84"/>
    <w:rsid w:val="004961B6"/>
    <w:rsid w:val="00497055"/>
    <w:rsid w:val="00497920"/>
    <w:rsid w:val="00497ADF"/>
    <w:rsid w:val="00497B00"/>
    <w:rsid w:val="00497B4D"/>
    <w:rsid w:val="004A0070"/>
    <w:rsid w:val="004A02BE"/>
    <w:rsid w:val="004A121D"/>
    <w:rsid w:val="004A13CD"/>
    <w:rsid w:val="004A142D"/>
    <w:rsid w:val="004A1487"/>
    <w:rsid w:val="004A1B46"/>
    <w:rsid w:val="004A2200"/>
    <w:rsid w:val="004A26CF"/>
    <w:rsid w:val="004A33C8"/>
    <w:rsid w:val="004A35FF"/>
    <w:rsid w:val="004A368F"/>
    <w:rsid w:val="004A3A0A"/>
    <w:rsid w:val="004A4126"/>
    <w:rsid w:val="004A4A84"/>
    <w:rsid w:val="004A4C45"/>
    <w:rsid w:val="004A4DA4"/>
    <w:rsid w:val="004A4F4E"/>
    <w:rsid w:val="004A5096"/>
    <w:rsid w:val="004A5295"/>
    <w:rsid w:val="004A5350"/>
    <w:rsid w:val="004A57F2"/>
    <w:rsid w:val="004A5D30"/>
    <w:rsid w:val="004A626E"/>
    <w:rsid w:val="004A6690"/>
    <w:rsid w:val="004A6971"/>
    <w:rsid w:val="004A7273"/>
    <w:rsid w:val="004A732D"/>
    <w:rsid w:val="004A7370"/>
    <w:rsid w:val="004B05A5"/>
    <w:rsid w:val="004B0887"/>
    <w:rsid w:val="004B11F4"/>
    <w:rsid w:val="004B1BF8"/>
    <w:rsid w:val="004B219F"/>
    <w:rsid w:val="004B2A9D"/>
    <w:rsid w:val="004B3445"/>
    <w:rsid w:val="004B3917"/>
    <w:rsid w:val="004B3A7A"/>
    <w:rsid w:val="004B40E4"/>
    <w:rsid w:val="004B429D"/>
    <w:rsid w:val="004B51A2"/>
    <w:rsid w:val="004B55C4"/>
    <w:rsid w:val="004B5BDD"/>
    <w:rsid w:val="004B5D04"/>
    <w:rsid w:val="004B5D46"/>
    <w:rsid w:val="004B5FEF"/>
    <w:rsid w:val="004B6966"/>
    <w:rsid w:val="004B6EE5"/>
    <w:rsid w:val="004B7031"/>
    <w:rsid w:val="004B76AC"/>
    <w:rsid w:val="004B7921"/>
    <w:rsid w:val="004B7B13"/>
    <w:rsid w:val="004C044E"/>
    <w:rsid w:val="004C084A"/>
    <w:rsid w:val="004C08B4"/>
    <w:rsid w:val="004C09E0"/>
    <w:rsid w:val="004C148B"/>
    <w:rsid w:val="004C19F9"/>
    <w:rsid w:val="004C1B4D"/>
    <w:rsid w:val="004C1C27"/>
    <w:rsid w:val="004C3504"/>
    <w:rsid w:val="004C36EA"/>
    <w:rsid w:val="004C385F"/>
    <w:rsid w:val="004C3902"/>
    <w:rsid w:val="004C3BFB"/>
    <w:rsid w:val="004C43D8"/>
    <w:rsid w:val="004C47E7"/>
    <w:rsid w:val="004C48A7"/>
    <w:rsid w:val="004C5094"/>
    <w:rsid w:val="004C6079"/>
    <w:rsid w:val="004C68D6"/>
    <w:rsid w:val="004C7283"/>
    <w:rsid w:val="004C7374"/>
    <w:rsid w:val="004C761E"/>
    <w:rsid w:val="004C767E"/>
    <w:rsid w:val="004C7E5D"/>
    <w:rsid w:val="004D06C3"/>
    <w:rsid w:val="004D1221"/>
    <w:rsid w:val="004D1226"/>
    <w:rsid w:val="004D169A"/>
    <w:rsid w:val="004D18AD"/>
    <w:rsid w:val="004D1B9D"/>
    <w:rsid w:val="004D3254"/>
    <w:rsid w:val="004D3382"/>
    <w:rsid w:val="004D33D1"/>
    <w:rsid w:val="004D38A2"/>
    <w:rsid w:val="004D3BBC"/>
    <w:rsid w:val="004D3E87"/>
    <w:rsid w:val="004D454F"/>
    <w:rsid w:val="004D4852"/>
    <w:rsid w:val="004D4EAF"/>
    <w:rsid w:val="004D4F23"/>
    <w:rsid w:val="004D572F"/>
    <w:rsid w:val="004D60EB"/>
    <w:rsid w:val="004D6373"/>
    <w:rsid w:val="004D6769"/>
    <w:rsid w:val="004D688A"/>
    <w:rsid w:val="004D7433"/>
    <w:rsid w:val="004D7515"/>
    <w:rsid w:val="004E17A1"/>
    <w:rsid w:val="004E19A2"/>
    <w:rsid w:val="004E1C8F"/>
    <w:rsid w:val="004E1FC9"/>
    <w:rsid w:val="004E260A"/>
    <w:rsid w:val="004E339D"/>
    <w:rsid w:val="004E355C"/>
    <w:rsid w:val="004E38B9"/>
    <w:rsid w:val="004E3EAA"/>
    <w:rsid w:val="004E49FF"/>
    <w:rsid w:val="004E59B9"/>
    <w:rsid w:val="004E5DE4"/>
    <w:rsid w:val="004E5EB7"/>
    <w:rsid w:val="004E63CB"/>
    <w:rsid w:val="004E64E9"/>
    <w:rsid w:val="004E7C82"/>
    <w:rsid w:val="004F1266"/>
    <w:rsid w:val="004F1998"/>
    <w:rsid w:val="004F1BA0"/>
    <w:rsid w:val="004F2459"/>
    <w:rsid w:val="004F2C54"/>
    <w:rsid w:val="004F3262"/>
    <w:rsid w:val="004F3597"/>
    <w:rsid w:val="004F4021"/>
    <w:rsid w:val="004F414E"/>
    <w:rsid w:val="004F4408"/>
    <w:rsid w:val="004F4764"/>
    <w:rsid w:val="004F4807"/>
    <w:rsid w:val="004F4F44"/>
    <w:rsid w:val="004F5813"/>
    <w:rsid w:val="004F59A2"/>
    <w:rsid w:val="004F5C3F"/>
    <w:rsid w:val="004F5C77"/>
    <w:rsid w:val="004F5D1C"/>
    <w:rsid w:val="004F60F3"/>
    <w:rsid w:val="004F60F4"/>
    <w:rsid w:val="004F62C0"/>
    <w:rsid w:val="004F63E0"/>
    <w:rsid w:val="004F6B77"/>
    <w:rsid w:val="004F7117"/>
    <w:rsid w:val="004F756E"/>
    <w:rsid w:val="004F772C"/>
    <w:rsid w:val="004F777A"/>
    <w:rsid w:val="004F77B5"/>
    <w:rsid w:val="004F7855"/>
    <w:rsid w:val="004F78E6"/>
    <w:rsid w:val="004F7C6D"/>
    <w:rsid w:val="00500416"/>
    <w:rsid w:val="00500BB8"/>
    <w:rsid w:val="005012A1"/>
    <w:rsid w:val="0050137F"/>
    <w:rsid w:val="005016A2"/>
    <w:rsid w:val="0050247C"/>
    <w:rsid w:val="00502B33"/>
    <w:rsid w:val="0050323B"/>
    <w:rsid w:val="0050332D"/>
    <w:rsid w:val="0050395E"/>
    <w:rsid w:val="005042F8"/>
    <w:rsid w:val="0050455F"/>
    <w:rsid w:val="00504AC1"/>
    <w:rsid w:val="00505384"/>
    <w:rsid w:val="00505AC4"/>
    <w:rsid w:val="005066C6"/>
    <w:rsid w:val="00506CA6"/>
    <w:rsid w:val="00506CF3"/>
    <w:rsid w:val="00506D28"/>
    <w:rsid w:val="00506EB6"/>
    <w:rsid w:val="005070E9"/>
    <w:rsid w:val="00507103"/>
    <w:rsid w:val="00507148"/>
    <w:rsid w:val="00507712"/>
    <w:rsid w:val="005078CD"/>
    <w:rsid w:val="00507A61"/>
    <w:rsid w:val="00507AA1"/>
    <w:rsid w:val="005100BA"/>
    <w:rsid w:val="00510B48"/>
    <w:rsid w:val="00510B6B"/>
    <w:rsid w:val="00510C23"/>
    <w:rsid w:val="00511033"/>
    <w:rsid w:val="0051158C"/>
    <w:rsid w:val="00511C14"/>
    <w:rsid w:val="00511E6E"/>
    <w:rsid w:val="005135A4"/>
    <w:rsid w:val="005139E6"/>
    <w:rsid w:val="00513CC0"/>
    <w:rsid w:val="00513EC6"/>
    <w:rsid w:val="0051430C"/>
    <w:rsid w:val="00514EF0"/>
    <w:rsid w:val="0051511F"/>
    <w:rsid w:val="005156F5"/>
    <w:rsid w:val="00515C8E"/>
    <w:rsid w:val="00516272"/>
    <w:rsid w:val="0052044C"/>
    <w:rsid w:val="005208BD"/>
    <w:rsid w:val="005208F0"/>
    <w:rsid w:val="005209F5"/>
    <w:rsid w:val="00520AFF"/>
    <w:rsid w:val="00520C53"/>
    <w:rsid w:val="00520CBF"/>
    <w:rsid w:val="005211FC"/>
    <w:rsid w:val="00521545"/>
    <w:rsid w:val="005220D1"/>
    <w:rsid w:val="005225A6"/>
    <w:rsid w:val="00522AA1"/>
    <w:rsid w:val="00522EDC"/>
    <w:rsid w:val="005230F7"/>
    <w:rsid w:val="00523606"/>
    <w:rsid w:val="00523B51"/>
    <w:rsid w:val="005243D9"/>
    <w:rsid w:val="005258A3"/>
    <w:rsid w:val="00525906"/>
    <w:rsid w:val="00525A52"/>
    <w:rsid w:val="00526275"/>
    <w:rsid w:val="00527214"/>
    <w:rsid w:val="005279A6"/>
    <w:rsid w:val="00527DFE"/>
    <w:rsid w:val="0053059A"/>
    <w:rsid w:val="00531026"/>
    <w:rsid w:val="0053138B"/>
    <w:rsid w:val="005315F4"/>
    <w:rsid w:val="00531ACC"/>
    <w:rsid w:val="00532BBA"/>
    <w:rsid w:val="005330C7"/>
    <w:rsid w:val="00534084"/>
    <w:rsid w:val="00534182"/>
    <w:rsid w:val="00534521"/>
    <w:rsid w:val="00534970"/>
    <w:rsid w:val="00535AC5"/>
    <w:rsid w:val="00536BF3"/>
    <w:rsid w:val="0053700D"/>
    <w:rsid w:val="005375FD"/>
    <w:rsid w:val="0053775D"/>
    <w:rsid w:val="00537A0D"/>
    <w:rsid w:val="00537A71"/>
    <w:rsid w:val="005402B7"/>
    <w:rsid w:val="005406AB"/>
    <w:rsid w:val="00540C0E"/>
    <w:rsid w:val="00540CE7"/>
    <w:rsid w:val="00541027"/>
    <w:rsid w:val="0054142A"/>
    <w:rsid w:val="005417E1"/>
    <w:rsid w:val="00541867"/>
    <w:rsid w:val="00541C08"/>
    <w:rsid w:val="005422A6"/>
    <w:rsid w:val="005422C2"/>
    <w:rsid w:val="0054257F"/>
    <w:rsid w:val="005427AD"/>
    <w:rsid w:val="00542861"/>
    <w:rsid w:val="00543511"/>
    <w:rsid w:val="005437A0"/>
    <w:rsid w:val="005437E1"/>
    <w:rsid w:val="00543C63"/>
    <w:rsid w:val="00543F59"/>
    <w:rsid w:val="00544301"/>
    <w:rsid w:val="005445AB"/>
    <w:rsid w:val="00544B41"/>
    <w:rsid w:val="00545767"/>
    <w:rsid w:val="00545A8A"/>
    <w:rsid w:val="00545DB1"/>
    <w:rsid w:val="005462AE"/>
    <w:rsid w:val="005462C3"/>
    <w:rsid w:val="0054662E"/>
    <w:rsid w:val="00547040"/>
    <w:rsid w:val="0054744F"/>
    <w:rsid w:val="00547742"/>
    <w:rsid w:val="00550CA0"/>
    <w:rsid w:val="00551F2C"/>
    <w:rsid w:val="00552218"/>
    <w:rsid w:val="00552709"/>
    <w:rsid w:val="00552F69"/>
    <w:rsid w:val="005531AB"/>
    <w:rsid w:val="00553226"/>
    <w:rsid w:val="005537C5"/>
    <w:rsid w:val="005538FE"/>
    <w:rsid w:val="00554280"/>
    <w:rsid w:val="0055499D"/>
    <w:rsid w:val="00556136"/>
    <w:rsid w:val="0055740D"/>
    <w:rsid w:val="005574B0"/>
    <w:rsid w:val="005575A5"/>
    <w:rsid w:val="00557E7D"/>
    <w:rsid w:val="005600FC"/>
    <w:rsid w:val="0056036A"/>
    <w:rsid w:val="005604AA"/>
    <w:rsid w:val="00560667"/>
    <w:rsid w:val="00560BA6"/>
    <w:rsid w:val="00560D13"/>
    <w:rsid w:val="00560EAD"/>
    <w:rsid w:val="00561128"/>
    <w:rsid w:val="00561377"/>
    <w:rsid w:val="00561522"/>
    <w:rsid w:val="00561BD6"/>
    <w:rsid w:val="00561FAC"/>
    <w:rsid w:val="0056210C"/>
    <w:rsid w:val="0056216C"/>
    <w:rsid w:val="00563765"/>
    <w:rsid w:val="005637D0"/>
    <w:rsid w:val="00563F06"/>
    <w:rsid w:val="005640FB"/>
    <w:rsid w:val="00564A20"/>
    <w:rsid w:val="00566176"/>
    <w:rsid w:val="00566BCA"/>
    <w:rsid w:val="00567191"/>
    <w:rsid w:val="00567229"/>
    <w:rsid w:val="00567374"/>
    <w:rsid w:val="0056781D"/>
    <w:rsid w:val="00570631"/>
    <w:rsid w:val="00570917"/>
    <w:rsid w:val="00570966"/>
    <w:rsid w:val="00570A78"/>
    <w:rsid w:val="00570A8B"/>
    <w:rsid w:val="00570CAF"/>
    <w:rsid w:val="00571179"/>
    <w:rsid w:val="00571394"/>
    <w:rsid w:val="00571C40"/>
    <w:rsid w:val="00571D29"/>
    <w:rsid w:val="00572662"/>
    <w:rsid w:val="0057272D"/>
    <w:rsid w:val="005730DF"/>
    <w:rsid w:val="00573F61"/>
    <w:rsid w:val="005743EB"/>
    <w:rsid w:val="005752A1"/>
    <w:rsid w:val="00575906"/>
    <w:rsid w:val="00576217"/>
    <w:rsid w:val="005768CF"/>
    <w:rsid w:val="00576A09"/>
    <w:rsid w:val="00576B6D"/>
    <w:rsid w:val="005777A4"/>
    <w:rsid w:val="00577C66"/>
    <w:rsid w:val="005802DD"/>
    <w:rsid w:val="00580428"/>
    <w:rsid w:val="00580857"/>
    <w:rsid w:val="005808D6"/>
    <w:rsid w:val="00580F97"/>
    <w:rsid w:val="00581DD8"/>
    <w:rsid w:val="005828B9"/>
    <w:rsid w:val="0058294A"/>
    <w:rsid w:val="00582A08"/>
    <w:rsid w:val="0058462A"/>
    <w:rsid w:val="00584E61"/>
    <w:rsid w:val="00584F15"/>
    <w:rsid w:val="00585959"/>
    <w:rsid w:val="00585960"/>
    <w:rsid w:val="00585A90"/>
    <w:rsid w:val="00586557"/>
    <w:rsid w:val="00586999"/>
    <w:rsid w:val="00586CDF"/>
    <w:rsid w:val="005871C1"/>
    <w:rsid w:val="0058727D"/>
    <w:rsid w:val="005872BA"/>
    <w:rsid w:val="00590123"/>
    <w:rsid w:val="0059026B"/>
    <w:rsid w:val="0059054E"/>
    <w:rsid w:val="005913A3"/>
    <w:rsid w:val="00591FB3"/>
    <w:rsid w:val="00592430"/>
    <w:rsid w:val="005935DD"/>
    <w:rsid w:val="00593920"/>
    <w:rsid w:val="0059407C"/>
    <w:rsid w:val="005943E8"/>
    <w:rsid w:val="00594B42"/>
    <w:rsid w:val="00595868"/>
    <w:rsid w:val="00595A63"/>
    <w:rsid w:val="00595DE7"/>
    <w:rsid w:val="005961F5"/>
    <w:rsid w:val="00596B1B"/>
    <w:rsid w:val="00596ECA"/>
    <w:rsid w:val="00596FA0"/>
    <w:rsid w:val="00597A89"/>
    <w:rsid w:val="00597ACC"/>
    <w:rsid w:val="00597BAE"/>
    <w:rsid w:val="005A0152"/>
    <w:rsid w:val="005A01DC"/>
    <w:rsid w:val="005A045E"/>
    <w:rsid w:val="005A06E5"/>
    <w:rsid w:val="005A0835"/>
    <w:rsid w:val="005A09D6"/>
    <w:rsid w:val="005A0C3C"/>
    <w:rsid w:val="005A1D12"/>
    <w:rsid w:val="005A2337"/>
    <w:rsid w:val="005A24C7"/>
    <w:rsid w:val="005A2740"/>
    <w:rsid w:val="005A2A7C"/>
    <w:rsid w:val="005A33A5"/>
    <w:rsid w:val="005A35FE"/>
    <w:rsid w:val="005A3A68"/>
    <w:rsid w:val="005A3C08"/>
    <w:rsid w:val="005A4565"/>
    <w:rsid w:val="005A4C03"/>
    <w:rsid w:val="005A4ECC"/>
    <w:rsid w:val="005A5579"/>
    <w:rsid w:val="005A5580"/>
    <w:rsid w:val="005A5BE3"/>
    <w:rsid w:val="005A62B5"/>
    <w:rsid w:val="005A66C5"/>
    <w:rsid w:val="005A6AD9"/>
    <w:rsid w:val="005A6E13"/>
    <w:rsid w:val="005A7019"/>
    <w:rsid w:val="005A7090"/>
    <w:rsid w:val="005A73BC"/>
    <w:rsid w:val="005A7A84"/>
    <w:rsid w:val="005A7B51"/>
    <w:rsid w:val="005A7CC0"/>
    <w:rsid w:val="005B03CC"/>
    <w:rsid w:val="005B0D9B"/>
    <w:rsid w:val="005B0F79"/>
    <w:rsid w:val="005B1418"/>
    <w:rsid w:val="005B1846"/>
    <w:rsid w:val="005B1964"/>
    <w:rsid w:val="005B1EB0"/>
    <w:rsid w:val="005B29B3"/>
    <w:rsid w:val="005B2B1E"/>
    <w:rsid w:val="005B2EF2"/>
    <w:rsid w:val="005B312B"/>
    <w:rsid w:val="005B3366"/>
    <w:rsid w:val="005B362B"/>
    <w:rsid w:val="005B3FEC"/>
    <w:rsid w:val="005B41E3"/>
    <w:rsid w:val="005B43BB"/>
    <w:rsid w:val="005B4528"/>
    <w:rsid w:val="005B48DA"/>
    <w:rsid w:val="005B57B0"/>
    <w:rsid w:val="005B57EC"/>
    <w:rsid w:val="005B5AD0"/>
    <w:rsid w:val="005B654B"/>
    <w:rsid w:val="005B682B"/>
    <w:rsid w:val="005B6BEE"/>
    <w:rsid w:val="005B6D26"/>
    <w:rsid w:val="005B70AF"/>
    <w:rsid w:val="005B763D"/>
    <w:rsid w:val="005B7C24"/>
    <w:rsid w:val="005B7FA3"/>
    <w:rsid w:val="005C00BE"/>
    <w:rsid w:val="005C0F3A"/>
    <w:rsid w:val="005C17CF"/>
    <w:rsid w:val="005C1918"/>
    <w:rsid w:val="005C1A5A"/>
    <w:rsid w:val="005C1BD4"/>
    <w:rsid w:val="005C2230"/>
    <w:rsid w:val="005C2256"/>
    <w:rsid w:val="005C264A"/>
    <w:rsid w:val="005C2A82"/>
    <w:rsid w:val="005C2B1F"/>
    <w:rsid w:val="005C2C3D"/>
    <w:rsid w:val="005C308F"/>
    <w:rsid w:val="005C365D"/>
    <w:rsid w:val="005C3A8E"/>
    <w:rsid w:val="005C4259"/>
    <w:rsid w:val="005C4332"/>
    <w:rsid w:val="005C44D0"/>
    <w:rsid w:val="005C44D7"/>
    <w:rsid w:val="005C4704"/>
    <w:rsid w:val="005C4E02"/>
    <w:rsid w:val="005C4F65"/>
    <w:rsid w:val="005C518C"/>
    <w:rsid w:val="005C5304"/>
    <w:rsid w:val="005C53FE"/>
    <w:rsid w:val="005C57C3"/>
    <w:rsid w:val="005C5BC4"/>
    <w:rsid w:val="005C5D7A"/>
    <w:rsid w:val="005C5FA9"/>
    <w:rsid w:val="005C651E"/>
    <w:rsid w:val="005C6CC6"/>
    <w:rsid w:val="005C73E0"/>
    <w:rsid w:val="005C75FB"/>
    <w:rsid w:val="005C7D07"/>
    <w:rsid w:val="005D0253"/>
    <w:rsid w:val="005D0A01"/>
    <w:rsid w:val="005D1146"/>
    <w:rsid w:val="005D126A"/>
    <w:rsid w:val="005D1E4A"/>
    <w:rsid w:val="005D20A8"/>
    <w:rsid w:val="005D223E"/>
    <w:rsid w:val="005D346F"/>
    <w:rsid w:val="005D34E8"/>
    <w:rsid w:val="005D52DF"/>
    <w:rsid w:val="005D5470"/>
    <w:rsid w:val="005D5653"/>
    <w:rsid w:val="005D58CD"/>
    <w:rsid w:val="005D5E52"/>
    <w:rsid w:val="005D63D2"/>
    <w:rsid w:val="005D6A80"/>
    <w:rsid w:val="005D6B87"/>
    <w:rsid w:val="005D72FC"/>
    <w:rsid w:val="005D7EE7"/>
    <w:rsid w:val="005E017A"/>
    <w:rsid w:val="005E0724"/>
    <w:rsid w:val="005E0A70"/>
    <w:rsid w:val="005E0EFF"/>
    <w:rsid w:val="005E0F81"/>
    <w:rsid w:val="005E11D2"/>
    <w:rsid w:val="005E1923"/>
    <w:rsid w:val="005E22C8"/>
    <w:rsid w:val="005E2644"/>
    <w:rsid w:val="005E2907"/>
    <w:rsid w:val="005E2B06"/>
    <w:rsid w:val="005E2BF5"/>
    <w:rsid w:val="005E3AB9"/>
    <w:rsid w:val="005E3FC5"/>
    <w:rsid w:val="005E3FD7"/>
    <w:rsid w:val="005E43E7"/>
    <w:rsid w:val="005E45AE"/>
    <w:rsid w:val="005E4BFA"/>
    <w:rsid w:val="005E4C7B"/>
    <w:rsid w:val="005E4EC4"/>
    <w:rsid w:val="005E4FE7"/>
    <w:rsid w:val="005E52E5"/>
    <w:rsid w:val="005E54BD"/>
    <w:rsid w:val="005E604C"/>
    <w:rsid w:val="005E6104"/>
    <w:rsid w:val="005E6297"/>
    <w:rsid w:val="005E6712"/>
    <w:rsid w:val="005E735E"/>
    <w:rsid w:val="005E75F5"/>
    <w:rsid w:val="005E7A4F"/>
    <w:rsid w:val="005E7AC6"/>
    <w:rsid w:val="005E7E3A"/>
    <w:rsid w:val="005F040D"/>
    <w:rsid w:val="005F05DE"/>
    <w:rsid w:val="005F1C4F"/>
    <w:rsid w:val="005F2046"/>
    <w:rsid w:val="005F27C9"/>
    <w:rsid w:val="005F2FAC"/>
    <w:rsid w:val="005F35A0"/>
    <w:rsid w:val="005F399D"/>
    <w:rsid w:val="005F3DD2"/>
    <w:rsid w:val="005F3E37"/>
    <w:rsid w:val="005F4B50"/>
    <w:rsid w:val="005F5C2D"/>
    <w:rsid w:val="005F5FC6"/>
    <w:rsid w:val="005F62E0"/>
    <w:rsid w:val="005F7566"/>
    <w:rsid w:val="005F7983"/>
    <w:rsid w:val="00600497"/>
    <w:rsid w:val="00601375"/>
    <w:rsid w:val="0060138E"/>
    <w:rsid w:val="0060188C"/>
    <w:rsid w:val="00601AA4"/>
    <w:rsid w:val="00601E2D"/>
    <w:rsid w:val="00601F58"/>
    <w:rsid w:val="0060255B"/>
    <w:rsid w:val="00602D48"/>
    <w:rsid w:val="00602D4B"/>
    <w:rsid w:val="00602DA0"/>
    <w:rsid w:val="00603332"/>
    <w:rsid w:val="00603A0F"/>
    <w:rsid w:val="006041C8"/>
    <w:rsid w:val="006042C3"/>
    <w:rsid w:val="0060453D"/>
    <w:rsid w:val="006046FC"/>
    <w:rsid w:val="00604ABC"/>
    <w:rsid w:val="00605A6B"/>
    <w:rsid w:val="00605FEE"/>
    <w:rsid w:val="006060D9"/>
    <w:rsid w:val="0060683B"/>
    <w:rsid w:val="00606B1E"/>
    <w:rsid w:val="00606D1B"/>
    <w:rsid w:val="00606EE7"/>
    <w:rsid w:val="00607D17"/>
    <w:rsid w:val="00607FA8"/>
    <w:rsid w:val="0061095D"/>
    <w:rsid w:val="00610D92"/>
    <w:rsid w:val="00610E03"/>
    <w:rsid w:val="006118D6"/>
    <w:rsid w:val="00611DC2"/>
    <w:rsid w:val="00611E1A"/>
    <w:rsid w:val="0061219D"/>
    <w:rsid w:val="0061299A"/>
    <w:rsid w:val="006129E4"/>
    <w:rsid w:val="00612C32"/>
    <w:rsid w:val="00612F4F"/>
    <w:rsid w:val="00613171"/>
    <w:rsid w:val="0061358C"/>
    <w:rsid w:val="00613766"/>
    <w:rsid w:val="006139E3"/>
    <w:rsid w:val="00613D23"/>
    <w:rsid w:val="0061400C"/>
    <w:rsid w:val="0061404B"/>
    <w:rsid w:val="00614792"/>
    <w:rsid w:val="006147C0"/>
    <w:rsid w:val="00614B93"/>
    <w:rsid w:val="00614D73"/>
    <w:rsid w:val="00615058"/>
    <w:rsid w:val="006155E9"/>
    <w:rsid w:val="006159AC"/>
    <w:rsid w:val="00615F53"/>
    <w:rsid w:val="0061620E"/>
    <w:rsid w:val="0061689D"/>
    <w:rsid w:val="00616B92"/>
    <w:rsid w:val="006177F4"/>
    <w:rsid w:val="006208B9"/>
    <w:rsid w:val="006209BD"/>
    <w:rsid w:val="00620D39"/>
    <w:rsid w:val="006213FC"/>
    <w:rsid w:val="00621B0C"/>
    <w:rsid w:val="00621B76"/>
    <w:rsid w:val="00621CFD"/>
    <w:rsid w:val="00622121"/>
    <w:rsid w:val="006226FF"/>
    <w:rsid w:val="00622878"/>
    <w:rsid w:val="00622ED5"/>
    <w:rsid w:val="00622F30"/>
    <w:rsid w:val="0062313B"/>
    <w:rsid w:val="00624867"/>
    <w:rsid w:val="00624A31"/>
    <w:rsid w:val="006252BF"/>
    <w:rsid w:val="006254D5"/>
    <w:rsid w:val="006259A8"/>
    <w:rsid w:val="006268F9"/>
    <w:rsid w:val="00627259"/>
    <w:rsid w:val="0062789F"/>
    <w:rsid w:val="00627CC1"/>
    <w:rsid w:val="00627D37"/>
    <w:rsid w:val="0063049B"/>
    <w:rsid w:val="00630653"/>
    <w:rsid w:val="00630B9F"/>
    <w:rsid w:val="00630C9D"/>
    <w:rsid w:val="006317C8"/>
    <w:rsid w:val="00631F7C"/>
    <w:rsid w:val="00632186"/>
    <w:rsid w:val="006322FE"/>
    <w:rsid w:val="00632B19"/>
    <w:rsid w:val="00632D9C"/>
    <w:rsid w:val="00632F42"/>
    <w:rsid w:val="00633E7E"/>
    <w:rsid w:val="00634D7B"/>
    <w:rsid w:val="00634E17"/>
    <w:rsid w:val="00634EC3"/>
    <w:rsid w:val="006352B0"/>
    <w:rsid w:val="00636704"/>
    <w:rsid w:val="00636F4B"/>
    <w:rsid w:val="00637024"/>
    <w:rsid w:val="006371F8"/>
    <w:rsid w:val="00637678"/>
    <w:rsid w:val="00637A99"/>
    <w:rsid w:val="00637EAD"/>
    <w:rsid w:val="00640568"/>
    <w:rsid w:val="00640764"/>
    <w:rsid w:val="006407F8"/>
    <w:rsid w:val="00640A30"/>
    <w:rsid w:val="00640ABA"/>
    <w:rsid w:val="00640DF0"/>
    <w:rsid w:val="00641531"/>
    <w:rsid w:val="00641AEE"/>
    <w:rsid w:val="00642AE5"/>
    <w:rsid w:val="00642C4B"/>
    <w:rsid w:val="00642D3E"/>
    <w:rsid w:val="006433F6"/>
    <w:rsid w:val="00643705"/>
    <w:rsid w:val="00643FE9"/>
    <w:rsid w:val="00644B28"/>
    <w:rsid w:val="0064505E"/>
    <w:rsid w:val="006458D3"/>
    <w:rsid w:val="00645AB1"/>
    <w:rsid w:val="00646CAF"/>
    <w:rsid w:val="00646DEE"/>
    <w:rsid w:val="00646F41"/>
    <w:rsid w:val="00650100"/>
    <w:rsid w:val="006501DD"/>
    <w:rsid w:val="006502A3"/>
    <w:rsid w:val="0065076A"/>
    <w:rsid w:val="006529DA"/>
    <w:rsid w:val="00652EC3"/>
    <w:rsid w:val="00653084"/>
    <w:rsid w:val="00653F48"/>
    <w:rsid w:val="00654810"/>
    <w:rsid w:val="00654BC5"/>
    <w:rsid w:val="00654DE1"/>
    <w:rsid w:val="00654E04"/>
    <w:rsid w:val="00654E61"/>
    <w:rsid w:val="00655051"/>
    <w:rsid w:val="006550B2"/>
    <w:rsid w:val="006555A1"/>
    <w:rsid w:val="006557B9"/>
    <w:rsid w:val="00655E2F"/>
    <w:rsid w:val="00656376"/>
    <w:rsid w:val="0065687A"/>
    <w:rsid w:val="00656EAE"/>
    <w:rsid w:val="006571C2"/>
    <w:rsid w:val="00657D24"/>
    <w:rsid w:val="006601DB"/>
    <w:rsid w:val="006607A6"/>
    <w:rsid w:val="006608B0"/>
    <w:rsid w:val="00660B9A"/>
    <w:rsid w:val="006622ED"/>
    <w:rsid w:val="006629E4"/>
    <w:rsid w:val="0066352C"/>
    <w:rsid w:val="00663708"/>
    <w:rsid w:val="006639CD"/>
    <w:rsid w:val="00663B76"/>
    <w:rsid w:val="00663C39"/>
    <w:rsid w:val="00664257"/>
    <w:rsid w:val="00664323"/>
    <w:rsid w:val="006647EB"/>
    <w:rsid w:val="00664D0B"/>
    <w:rsid w:val="00664EBF"/>
    <w:rsid w:val="00664F17"/>
    <w:rsid w:val="00666052"/>
    <w:rsid w:val="00666530"/>
    <w:rsid w:val="0066665E"/>
    <w:rsid w:val="0066667D"/>
    <w:rsid w:val="006675F7"/>
    <w:rsid w:val="00667D86"/>
    <w:rsid w:val="00670CC8"/>
    <w:rsid w:val="00670CE5"/>
    <w:rsid w:val="0067191B"/>
    <w:rsid w:val="006725A0"/>
    <w:rsid w:val="0067297B"/>
    <w:rsid w:val="00672AE1"/>
    <w:rsid w:val="00673511"/>
    <w:rsid w:val="00673E57"/>
    <w:rsid w:val="00675350"/>
    <w:rsid w:val="00676562"/>
    <w:rsid w:val="006769C7"/>
    <w:rsid w:val="00676A34"/>
    <w:rsid w:val="00676C47"/>
    <w:rsid w:val="00676E20"/>
    <w:rsid w:val="00677827"/>
    <w:rsid w:val="0068034C"/>
    <w:rsid w:val="006804F2"/>
    <w:rsid w:val="006808BB"/>
    <w:rsid w:val="00680BEC"/>
    <w:rsid w:val="00682345"/>
    <w:rsid w:val="0068278F"/>
    <w:rsid w:val="00682C87"/>
    <w:rsid w:val="00683A5A"/>
    <w:rsid w:val="00684466"/>
    <w:rsid w:val="00684BA8"/>
    <w:rsid w:val="00684CD9"/>
    <w:rsid w:val="00685507"/>
    <w:rsid w:val="00685DE4"/>
    <w:rsid w:val="0068697A"/>
    <w:rsid w:val="00686A5C"/>
    <w:rsid w:val="00686D1D"/>
    <w:rsid w:val="00686DDE"/>
    <w:rsid w:val="006908C7"/>
    <w:rsid w:val="00690CAD"/>
    <w:rsid w:val="00690F78"/>
    <w:rsid w:val="0069102F"/>
    <w:rsid w:val="006911D9"/>
    <w:rsid w:val="00691753"/>
    <w:rsid w:val="006920AF"/>
    <w:rsid w:val="0069210B"/>
    <w:rsid w:val="0069237B"/>
    <w:rsid w:val="006924F1"/>
    <w:rsid w:val="00692BD5"/>
    <w:rsid w:val="00692CC2"/>
    <w:rsid w:val="006930ED"/>
    <w:rsid w:val="00693E68"/>
    <w:rsid w:val="00693EDF"/>
    <w:rsid w:val="00694887"/>
    <w:rsid w:val="006949EE"/>
    <w:rsid w:val="00694EA2"/>
    <w:rsid w:val="00695475"/>
    <w:rsid w:val="006956D4"/>
    <w:rsid w:val="00695E48"/>
    <w:rsid w:val="00696503"/>
    <w:rsid w:val="0069658A"/>
    <w:rsid w:val="00696700"/>
    <w:rsid w:val="0069686C"/>
    <w:rsid w:val="006969CE"/>
    <w:rsid w:val="00697291"/>
    <w:rsid w:val="006975D8"/>
    <w:rsid w:val="00697A7D"/>
    <w:rsid w:val="00697E77"/>
    <w:rsid w:val="006A027D"/>
    <w:rsid w:val="006A0879"/>
    <w:rsid w:val="006A087D"/>
    <w:rsid w:val="006A09BF"/>
    <w:rsid w:val="006A0CA2"/>
    <w:rsid w:val="006A1089"/>
    <w:rsid w:val="006A1CF7"/>
    <w:rsid w:val="006A1D8D"/>
    <w:rsid w:val="006A29E5"/>
    <w:rsid w:val="006A34CA"/>
    <w:rsid w:val="006A3A45"/>
    <w:rsid w:val="006A3C8D"/>
    <w:rsid w:val="006A4CC7"/>
    <w:rsid w:val="006A4E8B"/>
    <w:rsid w:val="006A54D7"/>
    <w:rsid w:val="006A5847"/>
    <w:rsid w:val="006A5C92"/>
    <w:rsid w:val="006A6E5E"/>
    <w:rsid w:val="006A717C"/>
    <w:rsid w:val="006A7450"/>
    <w:rsid w:val="006A78DE"/>
    <w:rsid w:val="006A7CB2"/>
    <w:rsid w:val="006A7D75"/>
    <w:rsid w:val="006A7DC5"/>
    <w:rsid w:val="006A7DFD"/>
    <w:rsid w:val="006B0E14"/>
    <w:rsid w:val="006B1053"/>
    <w:rsid w:val="006B1C55"/>
    <w:rsid w:val="006B2112"/>
    <w:rsid w:val="006B27B2"/>
    <w:rsid w:val="006B2812"/>
    <w:rsid w:val="006B2F18"/>
    <w:rsid w:val="006B2FF6"/>
    <w:rsid w:val="006B3414"/>
    <w:rsid w:val="006B371A"/>
    <w:rsid w:val="006B3775"/>
    <w:rsid w:val="006B3961"/>
    <w:rsid w:val="006B3C21"/>
    <w:rsid w:val="006B3DDC"/>
    <w:rsid w:val="006B3F1E"/>
    <w:rsid w:val="006B5DF5"/>
    <w:rsid w:val="006B6B84"/>
    <w:rsid w:val="006B771F"/>
    <w:rsid w:val="006B7DB8"/>
    <w:rsid w:val="006C00FA"/>
    <w:rsid w:val="006C0653"/>
    <w:rsid w:val="006C06A2"/>
    <w:rsid w:val="006C1120"/>
    <w:rsid w:val="006C1318"/>
    <w:rsid w:val="006C1D07"/>
    <w:rsid w:val="006C2309"/>
    <w:rsid w:val="006C27B4"/>
    <w:rsid w:val="006C28A3"/>
    <w:rsid w:val="006C3114"/>
    <w:rsid w:val="006C35AF"/>
    <w:rsid w:val="006C3BE3"/>
    <w:rsid w:val="006C3D7C"/>
    <w:rsid w:val="006C3D83"/>
    <w:rsid w:val="006C41C2"/>
    <w:rsid w:val="006C4A54"/>
    <w:rsid w:val="006C4C5C"/>
    <w:rsid w:val="006C507E"/>
    <w:rsid w:val="006C568F"/>
    <w:rsid w:val="006C594E"/>
    <w:rsid w:val="006C630B"/>
    <w:rsid w:val="006C6403"/>
    <w:rsid w:val="006C7698"/>
    <w:rsid w:val="006C7801"/>
    <w:rsid w:val="006C7BF5"/>
    <w:rsid w:val="006D0743"/>
    <w:rsid w:val="006D083E"/>
    <w:rsid w:val="006D0918"/>
    <w:rsid w:val="006D0930"/>
    <w:rsid w:val="006D0AA1"/>
    <w:rsid w:val="006D1711"/>
    <w:rsid w:val="006D1B2E"/>
    <w:rsid w:val="006D2910"/>
    <w:rsid w:val="006D2A44"/>
    <w:rsid w:val="006D2AFC"/>
    <w:rsid w:val="006D2E59"/>
    <w:rsid w:val="006D331E"/>
    <w:rsid w:val="006D3701"/>
    <w:rsid w:val="006D38B3"/>
    <w:rsid w:val="006D3DFC"/>
    <w:rsid w:val="006D43C9"/>
    <w:rsid w:val="006D50C0"/>
    <w:rsid w:val="006D57F1"/>
    <w:rsid w:val="006D58E9"/>
    <w:rsid w:val="006D59AD"/>
    <w:rsid w:val="006D624F"/>
    <w:rsid w:val="006D6A12"/>
    <w:rsid w:val="006D6E01"/>
    <w:rsid w:val="006D7573"/>
    <w:rsid w:val="006D770C"/>
    <w:rsid w:val="006D7DC7"/>
    <w:rsid w:val="006E1252"/>
    <w:rsid w:val="006E1C04"/>
    <w:rsid w:val="006E22BE"/>
    <w:rsid w:val="006E2989"/>
    <w:rsid w:val="006E2A7B"/>
    <w:rsid w:val="006E30CC"/>
    <w:rsid w:val="006E3905"/>
    <w:rsid w:val="006E3F17"/>
    <w:rsid w:val="006E4FAC"/>
    <w:rsid w:val="006E4FF2"/>
    <w:rsid w:val="006E5A9F"/>
    <w:rsid w:val="006E6B46"/>
    <w:rsid w:val="006E6E27"/>
    <w:rsid w:val="006E7463"/>
    <w:rsid w:val="006E79D0"/>
    <w:rsid w:val="006F0516"/>
    <w:rsid w:val="006F0733"/>
    <w:rsid w:val="006F08DD"/>
    <w:rsid w:val="006F0ED1"/>
    <w:rsid w:val="006F0EDB"/>
    <w:rsid w:val="006F10B4"/>
    <w:rsid w:val="006F12F9"/>
    <w:rsid w:val="006F151F"/>
    <w:rsid w:val="006F1B98"/>
    <w:rsid w:val="006F1BFC"/>
    <w:rsid w:val="006F2AC8"/>
    <w:rsid w:val="006F34E1"/>
    <w:rsid w:val="006F3D7D"/>
    <w:rsid w:val="006F4309"/>
    <w:rsid w:val="006F430D"/>
    <w:rsid w:val="006F547C"/>
    <w:rsid w:val="006F5676"/>
    <w:rsid w:val="006F5BD8"/>
    <w:rsid w:val="006F6523"/>
    <w:rsid w:val="006F67CB"/>
    <w:rsid w:val="006F68BF"/>
    <w:rsid w:val="006F68EE"/>
    <w:rsid w:val="006F6A97"/>
    <w:rsid w:val="006F6AEF"/>
    <w:rsid w:val="006F71B5"/>
    <w:rsid w:val="006F73CF"/>
    <w:rsid w:val="006F77B5"/>
    <w:rsid w:val="0070156D"/>
    <w:rsid w:val="007015BC"/>
    <w:rsid w:val="00701D36"/>
    <w:rsid w:val="007029FA"/>
    <w:rsid w:val="00702F1A"/>
    <w:rsid w:val="00703C95"/>
    <w:rsid w:val="00703E7C"/>
    <w:rsid w:val="007040FB"/>
    <w:rsid w:val="00704C3F"/>
    <w:rsid w:val="00704EEC"/>
    <w:rsid w:val="00706982"/>
    <w:rsid w:val="00706A96"/>
    <w:rsid w:val="00707C60"/>
    <w:rsid w:val="00710843"/>
    <w:rsid w:val="00710A16"/>
    <w:rsid w:val="00710F8C"/>
    <w:rsid w:val="0071113D"/>
    <w:rsid w:val="00711F9B"/>
    <w:rsid w:val="007121B7"/>
    <w:rsid w:val="007127CC"/>
    <w:rsid w:val="00712C44"/>
    <w:rsid w:val="00712DE3"/>
    <w:rsid w:val="0071336F"/>
    <w:rsid w:val="00713D0F"/>
    <w:rsid w:val="00713FAD"/>
    <w:rsid w:val="00714992"/>
    <w:rsid w:val="00714A52"/>
    <w:rsid w:val="00715341"/>
    <w:rsid w:val="007153C8"/>
    <w:rsid w:val="007157C1"/>
    <w:rsid w:val="00715BFB"/>
    <w:rsid w:val="00715C0E"/>
    <w:rsid w:val="00715DD6"/>
    <w:rsid w:val="007163F6"/>
    <w:rsid w:val="007167BF"/>
    <w:rsid w:val="00716917"/>
    <w:rsid w:val="00716B9A"/>
    <w:rsid w:val="00717CC6"/>
    <w:rsid w:val="00720D2B"/>
    <w:rsid w:val="00720E8C"/>
    <w:rsid w:val="0072267F"/>
    <w:rsid w:val="00722C14"/>
    <w:rsid w:val="00722E73"/>
    <w:rsid w:val="00723421"/>
    <w:rsid w:val="00723C65"/>
    <w:rsid w:val="00723D20"/>
    <w:rsid w:val="007242FE"/>
    <w:rsid w:val="00724A06"/>
    <w:rsid w:val="00725054"/>
    <w:rsid w:val="00725928"/>
    <w:rsid w:val="00725F98"/>
    <w:rsid w:val="00726893"/>
    <w:rsid w:val="0072778C"/>
    <w:rsid w:val="007307B5"/>
    <w:rsid w:val="007313FB"/>
    <w:rsid w:val="00731576"/>
    <w:rsid w:val="00731EC4"/>
    <w:rsid w:val="00731FBA"/>
    <w:rsid w:val="00733710"/>
    <w:rsid w:val="00733AAE"/>
    <w:rsid w:val="00734430"/>
    <w:rsid w:val="00734444"/>
    <w:rsid w:val="007348B4"/>
    <w:rsid w:val="007352D0"/>
    <w:rsid w:val="00735384"/>
    <w:rsid w:val="00735A92"/>
    <w:rsid w:val="00735E16"/>
    <w:rsid w:val="007363BE"/>
    <w:rsid w:val="00736752"/>
    <w:rsid w:val="00736880"/>
    <w:rsid w:val="00736A03"/>
    <w:rsid w:val="00736CC5"/>
    <w:rsid w:val="00737110"/>
    <w:rsid w:val="00737729"/>
    <w:rsid w:val="00740BB4"/>
    <w:rsid w:val="00740C6A"/>
    <w:rsid w:val="00740F0A"/>
    <w:rsid w:val="00740F49"/>
    <w:rsid w:val="007414CE"/>
    <w:rsid w:val="007426FB"/>
    <w:rsid w:val="007433C2"/>
    <w:rsid w:val="00743BC0"/>
    <w:rsid w:val="00743E4F"/>
    <w:rsid w:val="007446C4"/>
    <w:rsid w:val="00744957"/>
    <w:rsid w:val="00744C4A"/>
    <w:rsid w:val="00745F58"/>
    <w:rsid w:val="00745F9B"/>
    <w:rsid w:val="00746DE5"/>
    <w:rsid w:val="00746F36"/>
    <w:rsid w:val="00746F40"/>
    <w:rsid w:val="00747154"/>
    <w:rsid w:val="00747557"/>
    <w:rsid w:val="007501F2"/>
    <w:rsid w:val="007502E5"/>
    <w:rsid w:val="007510DF"/>
    <w:rsid w:val="007510E1"/>
    <w:rsid w:val="00751503"/>
    <w:rsid w:val="00751777"/>
    <w:rsid w:val="00751F3B"/>
    <w:rsid w:val="00751FA7"/>
    <w:rsid w:val="00752DF0"/>
    <w:rsid w:val="0075305E"/>
    <w:rsid w:val="007533FD"/>
    <w:rsid w:val="00753883"/>
    <w:rsid w:val="00753FB2"/>
    <w:rsid w:val="007544B8"/>
    <w:rsid w:val="00754927"/>
    <w:rsid w:val="00754F1D"/>
    <w:rsid w:val="007554F2"/>
    <w:rsid w:val="007558C7"/>
    <w:rsid w:val="0075625D"/>
    <w:rsid w:val="007567B6"/>
    <w:rsid w:val="00756828"/>
    <w:rsid w:val="00756A1E"/>
    <w:rsid w:val="00756D68"/>
    <w:rsid w:val="00756F55"/>
    <w:rsid w:val="007572AA"/>
    <w:rsid w:val="007572C2"/>
    <w:rsid w:val="00757552"/>
    <w:rsid w:val="00757878"/>
    <w:rsid w:val="00760043"/>
    <w:rsid w:val="00760086"/>
    <w:rsid w:val="00760CD6"/>
    <w:rsid w:val="00761319"/>
    <w:rsid w:val="00761690"/>
    <w:rsid w:val="007616EF"/>
    <w:rsid w:val="0076181C"/>
    <w:rsid w:val="00761AD7"/>
    <w:rsid w:val="00762A96"/>
    <w:rsid w:val="00762C51"/>
    <w:rsid w:val="00763108"/>
    <w:rsid w:val="00763306"/>
    <w:rsid w:val="0076336F"/>
    <w:rsid w:val="007639BC"/>
    <w:rsid w:val="00763BE2"/>
    <w:rsid w:val="00763D45"/>
    <w:rsid w:val="00764D59"/>
    <w:rsid w:val="00765666"/>
    <w:rsid w:val="00765D32"/>
    <w:rsid w:val="00765EE9"/>
    <w:rsid w:val="0076600E"/>
    <w:rsid w:val="0076603C"/>
    <w:rsid w:val="00766B45"/>
    <w:rsid w:val="00766CC3"/>
    <w:rsid w:val="007670BB"/>
    <w:rsid w:val="00767CBF"/>
    <w:rsid w:val="00767E89"/>
    <w:rsid w:val="00767F13"/>
    <w:rsid w:val="007706EF"/>
    <w:rsid w:val="00771CB2"/>
    <w:rsid w:val="00771EC0"/>
    <w:rsid w:val="00772A81"/>
    <w:rsid w:val="00772BF4"/>
    <w:rsid w:val="0077334D"/>
    <w:rsid w:val="00773620"/>
    <w:rsid w:val="00773650"/>
    <w:rsid w:val="00773919"/>
    <w:rsid w:val="00773A90"/>
    <w:rsid w:val="00774712"/>
    <w:rsid w:val="00774BAE"/>
    <w:rsid w:val="00775005"/>
    <w:rsid w:val="007752EF"/>
    <w:rsid w:val="007754E8"/>
    <w:rsid w:val="007767CB"/>
    <w:rsid w:val="00776F87"/>
    <w:rsid w:val="0077751D"/>
    <w:rsid w:val="00777B62"/>
    <w:rsid w:val="00781204"/>
    <w:rsid w:val="007819BA"/>
    <w:rsid w:val="00782C7E"/>
    <w:rsid w:val="0078303F"/>
    <w:rsid w:val="0078311C"/>
    <w:rsid w:val="0078378C"/>
    <w:rsid w:val="007840B1"/>
    <w:rsid w:val="00784436"/>
    <w:rsid w:val="00784866"/>
    <w:rsid w:val="00785122"/>
    <w:rsid w:val="00786014"/>
    <w:rsid w:val="00786982"/>
    <w:rsid w:val="00786BDE"/>
    <w:rsid w:val="00786F10"/>
    <w:rsid w:val="007870BD"/>
    <w:rsid w:val="0078712D"/>
    <w:rsid w:val="007872EB"/>
    <w:rsid w:val="007878BB"/>
    <w:rsid w:val="007878E3"/>
    <w:rsid w:val="00787A5D"/>
    <w:rsid w:val="00787ED1"/>
    <w:rsid w:val="007903DF"/>
    <w:rsid w:val="007905B5"/>
    <w:rsid w:val="00791202"/>
    <w:rsid w:val="00791356"/>
    <w:rsid w:val="00792048"/>
    <w:rsid w:val="007921CF"/>
    <w:rsid w:val="00792275"/>
    <w:rsid w:val="00792331"/>
    <w:rsid w:val="007925B7"/>
    <w:rsid w:val="007930EE"/>
    <w:rsid w:val="0079335C"/>
    <w:rsid w:val="007936E8"/>
    <w:rsid w:val="00793B9D"/>
    <w:rsid w:val="00793CBA"/>
    <w:rsid w:val="00793D48"/>
    <w:rsid w:val="007940E1"/>
    <w:rsid w:val="00794305"/>
    <w:rsid w:val="0079543F"/>
    <w:rsid w:val="00795CA2"/>
    <w:rsid w:val="00796639"/>
    <w:rsid w:val="0079686D"/>
    <w:rsid w:val="00796890"/>
    <w:rsid w:val="00797722"/>
    <w:rsid w:val="00797753"/>
    <w:rsid w:val="0079784D"/>
    <w:rsid w:val="00797A85"/>
    <w:rsid w:val="007A0090"/>
    <w:rsid w:val="007A05A2"/>
    <w:rsid w:val="007A06CF"/>
    <w:rsid w:val="007A0A2E"/>
    <w:rsid w:val="007A0AB6"/>
    <w:rsid w:val="007A0C04"/>
    <w:rsid w:val="007A2255"/>
    <w:rsid w:val="007A23CB"/>
    <w:rsid w:val="007A275C"/>
    <w:rsid w:val="007A3C08"/>
    <w:rsid w:val="007A3DCF"/>
    <w:rsid w:val="007A5223"/>
    <w:rsid w:val="007A6095"/>
    <w:rsid w:val="007A6963"/>
    <w:rsid w:val="007A6A2D"/>
    <w:rsid w:val="007A6AD5"/>
    <w:rsid w:val="007A716A"/>
    <w:rsid w:val="007A7366"/>
    <w:rsid w:val="007A7947"/>
    <w:rsid w:val="007B08DD"/>
    <w:rsid w:val="007B1691"/>
    <w:rsid w:val="007B1DC0"/>
    <w:rsid w:val="007B1ED4"/>
    <w:rsid w:val="007B1F36"/>
    <w:rsid w:val="007B1FBE"/>
    <w:rsid w:val="007B2BDF"/>
    <w:rsid w:val="007B2F76"/>
    <w:rsid w:val="007B3243"/>
    <w:rsid w:val="007B3387"/>
    <w:rsid w:val="007B40D2"/>
    <w:rsid w:val="007B4690"/>
    <w:rsid w:val="007B49F9"/>
    <w:rsid w:val="007B4B08"/>
    <w:rsid w:val="007B4DA8"/>
    <w:rsid w:val="007B5BB3"/>
    <w:rsid w:val="007B626A"/>
    <w:rsid w:val="007B6AB2"/>
    <w:rsid w:val="007B721F"/>
    <w:rsid w:val="007B72AF"/>
    <w:rsid w:val="007B74FD"/>
    <w:rsid w:val="007B7754"/>
    <w:rsid w:val="007B7B33"/>
    <w:rsid w:val="007C0124"/>
    <w:rsid w:val="007C071F"/>
    <w:rsid w:val="007C0790"/>
    <w:rsid w:val="007C0F36"/>
    <w:rsid w:val="007C12D9"/>
    <w:rsid w:val="007C12E9"/>
    <w:rsid w:val="007C1506"/>
    <w:rsid w:val="007C21DE"/>
    <w:rsid w:val="007C33D9"/>
    <w:rsid w:val="007C3528"/>
    <w:rsid w:val="007C3B28"/>
    <w:rsid w:val="007C3D61"/>
    <w:rsid w:val="007C4214"/>
    <w:rsid w:val="007C4513"/>
    <w:rsid w:val="007C471E"/>
    <w:rsid w:val="007C477D"/>
    <w:rsid w:val="007C4D72"/>
    <w:rsid w:val="007C565F"/>
    <w:rsid w:val="007C69AA"/>
    <w:rsid w:val="007C705C"/>
    <w:rsid w:val="007C7181"/>
    <w:rsid w:val="007C730A"/>
    <w:rsid w:val="007C730E"/>
    <w:rsid w:val="007C7688"/>
    <w:rsid w:val="007C779C"/>
    <w:rsid w:val="007C77A1"/>
    <w:rsid w:val="007C7945"/>
    <w:rsid w:val="007C7B92"/>
    <w:rsid w:val="007C7CFF"/>
    <w:rsid w:val="007D07C2"/>
    <w:rsid w:val="007D0CFC"/>
    <w:rsid w:val="007D1753"/>
    <w:rsid w:val="007D198F"/>
    <w:rsid w:val="007D1F8E"/>
    <w:rsid w:val="007D2B4E"/>
    <w:rsid w:val="007D2F24"/>
    <w:rsid w:val="007D3102"/>
    <w:rsid w:val="007D3B9F"/>
    <w:rsid w:val="007D43A2"/>
    <w:rsid w:val="007D45F3"/>
    <w:rsid w:val="007D5003"/>
    <w:rsid w:val="007D550A"/>
    <w:rsid w:val="007D58B8"/>
    <w:rsid w:val="007D688A"/>
    <w:rsid w:val="007D6BF2"/>
    <w:rsid w:val="007D6D4E"/>
    <w:rsid w:val="007D6D6E"/>
    <w:rsid w:val="007D723F"/>
    <w:rsid w:val="007D72B0"/>
    <w:rsid w:val="007D72F3"/>
    <w:rsid w:val="007D77FA"/>
    <w:rsid w:val="007D7FF9"/>
    <w:rsid w:val="007E07A1"/>
    <w:rsid w:val="007E0859"/>
    <w:rsid w:val="007E0A59"/>
    <w:rsid w:val="007E13A1"/>
    <w:rsid w:val="007E1CC1"/>
    <w:rsid w:val="007E1DA6"/>
    <w:rsid w:val="007E1EED"/>
    <w:rsid w:val="007E1F6A"/>
    <w:rsid w:val="007E2050"/>
    <w:rsid w:val="007E2665"/>
    <w:rsid w:val="007E2CE1"/>
    <w:rsid w:val="007E3D49"/>
    <w:rsid w:val="007E3FF0"/>
    <w:rsid w:val="007E42F5"/>
    <w:rsid w:val="007E4C47"/>
    <w:rsid w:val="007E5F9D"/>
    <w:rsid w:val="007E645D"/>
    <w:rsid w:val="007E6D9A"/>
    <w:rsid w:val="007F0388"/>
    <w:rsid w:val="007F09EA"/>
    <w:rsid w:val="007F0FB2"/>
    <w:rsid w:val="007F1354"/>
    <w:rsid w:val="007F1426"/>
    <w:rsid w:val="007F142B"/>
    <w:rsid w:val="007F24EC"/>
    <w:rsid w:val="007F3600"/>
    <w:rsid w:val="007F382D"/>
    <w:rsid w:val="007F38EF"/>
    <w:rsid w:val="007F3C40"/>
    <w:rsid w:val="007F43DC"/>
    <w:rsid w:val="007F4746"/>
    <w:rsid w:val="007F52C1"/>
    <w:rsid w:val="007F562B"/>
    <w:rsid w:val="007F564E"/>
    <w:rsid w:val="007F5AB0"/>
    <w:rsid w:val="007F6189"/>
    <w:rsid w:val="007F619E"/>
    <w:rsid w:val="007F64A6"/>
    <w:rsid w:val="007F65C4"/>
    <w:rsid w:val="007F66BD"/>
    <w:rsid w:val="007F68D7"/>
    <w:rsid w:val="007F6AC8"/>
    <w:rsid w:val="007F6D0F"/>
    <w:rsid w:val="007F714C"/>
    <w:rsid w:val="007F78B3"/>
    <w:rsid w:val="00800410"/>
    <w:rsid w:val="00800A13"/>
    <w:rsid w:val="00800B66"/>
    <w:rsid w:val="008014D0"/>
    <w:rsid w:val="00801D3C"/>
    <w:rsid w:val="0080283A"/>
    <w:rsid w:val="00802959"/>
    <w:rsid w:val="00802B59"/>
    <w:rsid w:val="0080333E"/>
    <w:rsid w:val="0080337A"/>
    <w:rsid w:val="0080433C"/>
    <w:rsid w:val="00804925"/>
    <w:rsid w:val="008049CB"/>
    <w:rsid w:val="00804AF1"/>
    <w:rsid w:val="00804EB0"/>
    <w:rsid w:val="00804EE2"/>
    <w:rsid w:val="008051F5"/>
    <w:rsid w:val="0080555F"/>
    <w:rsid w:val="00805885"/>
    <w:rsid w:val="00805A97"/>
    <w:rsid w:val="00805D8F"/>
    <w:rsid w:val="008065C9"/>
    <w:rsid w:val="00807B83"/>
    <w:rsid w:val="0081037F"/>
    <w:rsid w:val="00810DD5"/>
    <w:rsid w:val="008112E7"/>
    <w:rsid w:val="008117D6"/>
    <w:rsid w:val="008119A1"/>
    <w:rsid w:val="00812023"/>
    <w:rsid w:val="008126B4"/>
    <w:rsid w:val="00812FC7"/>
    <w:rsid w:val="00813C89"/>
    <w:rsid w:val="0081473F"/>
    <w:rsid w:val="00814B50"/>
    <w:rsid w:val="00815094"/>
    <w:rsid w:val="00815CE4"/>
    <w:rsid w:val="00815CE7"/>
    <w:rsid w:val="00816127"/>
    <w:rsid w:val="0081679A"/>
    <w:rsid w:val="00817194"/>
    <w:rsid w:val="00817854"/>
    <w:rsid w:val="008203DD"/>
    <w:rsid w:val="00820A8A"/>
    <w:rsid w:val="00820B68"/>
    <w:rsid w:val="00820DB3"/>
    <w:rsid w:val="008212A0"/>
    <w:rsid w:val="00821BDE"/>
    <w:rsid w:val="00821E4B"/>
    <w:rsid w:val="00821EEC"/>
    <w:rsid w:val="00821FE3"/>
    <w:rsid w:val="00822092"/>
    <w:rsid w:val="0082332F"/>
    <w:rsid w:val="008233BF"/>
    <w:rsid w:val="008233F1"/>
    <w:rsid w:val="00823709"/>
    <w:rsid w:val="00823711"/>
    <w:rsid w:val="00823748"/>
    <w:rsid w:val="00823C30"/>
    <w:rsid w:val="00823DE1"/>
    <w:rsid w:val="0082433F"/>
    <w:rsid w:val="008243DC"/>
    <w:rsid w:val="008248FA"/>
    <w:rsid w:val="00824A25"/>
    <w:rsid w:val="00824B58"/>
    <w:rsid w:val="0082517B"/>
    <w:rsid w:val="00825C30"/>
    <w:rsid w:val="00825E8F"/>
    <w:rsid w:val="00825EEA"/>
    <w:rsid w:val="00825F27"/>
    <w:rsid w:val="008263C7"/>
    <w:rsid w:val="008269F9"/>
    <w:rsid w:val="00826A5F"/>
    <w:rsid w:val="00826E35"/>
    <w:rsid w:val="0082739C"/>
    <w:rsid w:val="00827B08"/>
    <w:rsid w:val="00830138"/>
    <w:rsid w:val="00831CC0"/>
    <w:rsid w:val="00832A16"/>
    <w:rsid w:val="00832F85"/>
    <w:rsid w:val="008334F1"/>
    <w:rsid w:val="00833605"/>
    <w:rsid w:val="00833DC0"/>
    <w:rsid w:val="00834304"/>
    <w:rsid w:val="00834609"/>
    <w:rsid w:val="00835137"/>
    <w:rsid w:val="0083516A"/>
    <w:rsid w:val="0083541F"/>
    <w:rsid w:val="00835811"/>
    <w:rsid w:val="00835B9E"/>
    <w:rsid w:val="00835C70"/>
    <w:rsid w:val="00835C7B"/>
    <w:rsid w:val="00836655"/>
    <w:rsid w:val="0083682F"/>
    <w:rsid w:val="0083698A"/>
    <w:rsid w:val="008372F0"/>
    <w:rsid w:val="00837475"/>
    <w:rsid w:val="008412CD"/>
    <w:rsid w:val="008415C8"/>
    <w:rsid w:val="00841ECE"/>
    <w:rsid w:val="0084222E"/>
    <w:rsid w:val="0084256F"/>
    <w:rsid w:val="008425C6"/>
    <w:rsid w:val="00842DCE"/>
    <w:rsid w:val="00843A91"/>
    <w:rsid w:val="0084400A"/>
    <w:rsid w:val="008447A8"/>
    <w:rsid w:val="0084489C"/>
    <w:rsid w:val="008448DF"/>
    <w:rsid w:val="00844D41"/>
    <w:rsid w:val="00844D9C"/>
    <w:rsid w:val="0084575F"/>
    <w:rsid w:val="008458BB"/>
    <w:rsid w:val="00845B51"/>
    <w:rsid w:val="00846493"/>
    <w:rsid w:val="00846D8E"/>
    <w:rsid w:val="00847059"/>
    <w:rsid w:val="00847308"/>
    <w:rsid w:val="0084732C"/>
    <w:rsid w:val="0084734A"/>
    <w:rsid w:val="00847D1F"/>
    <w:rsid w:val="0085153D"/>
    <w:rsid w:val="00851BC7"/>
    <w:rsid w:val="008536D2"/>
    <w:rsid w:val="00853ADF"/>
    <w:rsid w:val="00853D96"/>
    <w:rsid w:val="00854068"/>
    <w:rsid w:val="008540DD"/>
    <w:rsid w:val="00854722"/>
    <w:rsid w:val="00855223"/>
    <w:rsid w:val="00855577"/>
    <w:rsid w:val="008558F0"/>
    <w:rsid w:val="00855E78"/>
    <w:rsid w:val="0085678A"/>
    <w:rsid w:val="00856A00"/>
    <w:rsid w:val="00856E7E"/>
    <w:rsid w:val="00856ECB"/>
    <w:rsid w:val="00857089"/>
    <w:rsid w:val="0085732C"/>
    <w:rsid w:val="0086051F"/>
    <w:rsid w:val="008606B9"/>
    <w:rsid w:val="008608CE"/>
    <w:rsid w:val="00860ECF"/>
    <w:rsid w:val="0086121C"/>
    <w:rsid w:val="00861E01"/>
    <w:rsid w:val="00861F8E"/>
    <w:rsid w:val="00862C8E"/>
    <w:rsid w:val="00862CF2"/>
    <w:rsid w:val="00862EFB"/>
    <w:rsid w:val="00862F8B"/>
    <w:rsid w:val="0086317C"/>
    <w:rsid w:val="00863270"/>
    <w:rsid w:val="0086432C"/>
    <w:rsid w:val="008644A7"/>
    <w:rsid w:val="008646EF"/>
    <w:rsid w:val="008647D8"/>
    <w:rsid w:val="008649E4"/>
    <w:rsid w:val="00864B63"/>
    <w:rsid w:val="008661DA"/>
    <w:rsid w:val="00866205"/>
    <w:rsid w:val="008668B6"/>
    <w:rsid w:val="00866C33"/>
    <w:rsid w:val="00866D8A"/>
    <w:rsid w:val="0086790C"/>
    <w:rsid w:val="0086793B"/>
    <w:rsid w:val="00867F64"/>
    <w:rsid w:val="008705E3"/>
    <w:rsid w:val="00870F4E"/>
    <w:rsid w:val="00871460"/>
    <w:rsid w:val="008715B9"/>
    <w:rsid w:val="00871DF8"/>
    <w:rsid w:val="00872BC7"/>
    <w:rsid w:val="00872CEC"/>
    <w:rsid w:val="008730FA"/>
    <w:rsid w:val="00873231"/>
    <w:rsid w:val="00873815"/>
    <w:rsid w:val="00873883"/>
    <w:rsid w:val="008738B6"/>
    <w:rsid w:val="00874837"/>
    <w:rsid w:val="00874B52"/>
    <w:rsid w:val="00874DFA"/>
    <w:rsid w:val="0087522F"/>
    <w:rsid w:val="008763B9"/>
    <w:rsid w:val="00876526"/>
    <w:rsid w:val="00876542"/>
    <w:rsid w:val="00876AF6"/>
    <w:rsid w:val="00876C24"/>
    <w:rsid w:val="00877080"/>
    <w:rsid w:val="00877452"/>
    <w:rsid w:val="00877DE9"/>
    <w:rsid w:val="00880AEF"/>
    <w:rsid w:val="00880B31"/>
    <w:rsid w:val="00880C0D"/>
    <w:rsid w:val="00880F5F"/>
    <w:rsid w:val="008815C9"/>
    <w:rsid w:val="0088211E"/>
    <w:rsid w:val="008826F3"/>
    <w:rsid w:val="00882AC8"/>
    <w:rsid w:val="00882B3A"/>
    <w:rsid w:val="008836F8"/>
    <w:rsid w:val="0088378D"/>
    <w:rsid w:val="00883BA0"/>
    <w:rsid w:val="00883CBA"/>
    <w:rsid w:val="00883CD3"/>
    <w:rsid w:val="00883F49"/>
    <w:rsid w:val="008855C3"/>
    <w:rsid w:val="00885899"/>
    <w:rsid w:val="0088590A"/>
    <w:rsid w:val="00887065"/>
    <w:rsid w:val="008871D1"/>
    <w:rsid w:val="00887ACD"/>
    <w:rsid w:val="00887AE9"/>
    <w:rsid w:val="00887C30"/>
    <w:rsid w:val="00887F3E"/>
    <w:rsid w:val="0089066F"/>
    <w:rsid w:val="00890912"/>
    <w:rsid w:val="00890974"/>
    <w:rsid w:val="00890E58"/>
    <w:rsid w:val="00891206"/>
    <w:rsid w:val="008915EB"/>
    <w:rsid w:val="0089165A"/>
    <w:rsid w:val="008917CB"/>
    <w:rsid w:val="00892597"/>
    <w:rsid w:val="00893539"/>
    <w:rsid w:val="008937DD"/>
    <w:rsid w:val="00893B4A"/>
    <w:rsid w:val="008941D5"/>
    <w:rsid w:val="00894A5B"/>
    <w:rsid w:val="00894BD8"/>
    <w:rsid w:val="00895A83"/>
    <w:rsid w:val="00895BDF"/>
    <w:rsid w:val="008964E5"/>
    <w:rsid w:val="008A095C"/>
    <w:rsid w:val="008A0AEE"/>
    <w:rsid w:val="008A0C2F"/>
    <w:rsid w:val="008A0F3F"/>
    <w:rsid w:val="008A100A"/>
    <w:rsid w:val="008A131E"/>
    <w:rsid w:val="008A13A3"/>
    <w:rsid w:val="008A1625"/>
    <w:rsid w:val="008A1DA9"/>
    <w:rsid w:val="008A1E73"/>
    <w:rsid w:val="008A1F0C"/>
    <w:rsid w:val="008A296C"/>
    <w:rsid w:val="008A2C8A"/>
    <w:rsid w:val="008A3118"/>
    <w:rsid w:val="008A418F"/>
    <w:rsid w:val="008A4283"/>
    <w:rsid w:val="008A4301"/>
    <w:rsid w:val="008A5260"/>
    <w:rsid w:val="008A57E2"/>
    <w:rsid w:val="008A59FC"/>
    <w:rsid w:val="008A6157"/>
    <w:rsid w:val="008A631E"/>
    <w:rsid w:val="008A671E"/>
    <w:rsid w:val="008A693C"/>
    <w:rsid w:val="008B011A"/>
    <w:rsid w:val="008B01EB"/>
    <w:rsid w:val="008B0778"/>
    <w:rsid w:val="008B088B"/>
    <w:rsid w:val="008B0FD6"/>
    <w:rsid w:val="008B1C77"/>
    <w:rsid w:val="008B2860"/>
    <w:rsid w:val="008B300A"/>
    <w:rsid w:val="008B375C"/>
    <w:rsid w:val="008B3E07"/>
    <w:rsid w:val="008B4BD8"/>
    <w:rsid w:val="008B5080"/>
    <w:rsid w:val="008B538D"/>
    <w:rsid w:val="008B6153"/>
    <w:rsid w:val="008B61CB"/>
    <w:rsid w:val="008B65EA"/>
    <w:rsid w:val="008B77B1"/>
    <w:rsid w:val="008C08C5"/>
    <w:rsid w:val="008C0D87"/>
    <w:rsid w:val="008C17D6"/>
    <w:rsid w:val="008C1C63"/>
    <w:rsid w:val="008C1D52"/>
    <w:rsid w:val="008C2AF2"/>
    <w:rsid w:val="008C35B3"/>
    <w:rsid w:val="008C35C3"/>
    <w:rsid w:val="008C3637"/>
    <w:rsid w:val="008C3703"/>
    <w:rsid w:val="008C38A8"/>
    <w:rsid w:val="008C3ED2"/>
    <w:rsid w:val="008C44D0"/>
    <w:rsid w:val="008C4880"/>
    <w:rsid w:val="008C5AC4"/>
    <w:rsid w:val="008C645A"/>
    <w:rsid w:val="008C6466"/>
    <w:rsid w:val="008C6889"/>
    <w:rsid w:val="008C6C24"/>
    <w:rsid w:val="008C76D8"/>
    <w:rsid w:val="008D0150"/>
    <w:rsid w:val="008D017B"/>
    <w:rsid w:val="008D0345"/>
    <w:rsid w:val="008D0DDF"/>
    <w:rsid w:val="008D187B"/>
    <w:rsid w:val="008D2320"/>
    <w:rsid w:val="008D3FC3"/>
    <w:rsid w:val="008D405A"/>
    <w:rsid w:val="008D454E"/>
    <w:rsid w:val="008D5EE6"/>
    <w:rsid w:val="008D6DC5"/>
    <w:rsid w:val="008D6F6C"/>
    <w:rsid w:val="008D76A1"/>
    <w:rsid w:val="008D7EA1"/>
    <w:rsid w:val="008E0712"/>
    <w:rsid w:val="008E09C2"/>
    <w:rsid w:val="008E1F35"/>
    <w:rsid w:val="008E213A"/>
    <w:rsid w:val="008E29A0"/>
    <w:rsid w:val="008E2C2D"/>
    <w:rsid w:val="008E313C"/>
    <w:rsid w:val="008E320B"/>
    <w:rsid w:val="008E32FD"/>
    <w:rsid w:val="008E3C4E"/>
    <w:rsid w:val="008E4260"/>
    <w:rsid w:val="008E56EF"/>
    <w:rsid w:val="008E5FCE"/>
    <w:rsid w:val="008E5FD4"/>
    <w:rsid w:val="008E643E"/>
    <w:rsid w:val="008E6676"/>
    <w:rsid w:val="008E6EF4"/>
    <w:rsid w:val="008E72CA"/>
    <w:rsid w:val="008E7577"/>
    <w:rsid w:val="008E7C65"/>
    <w:rsid w:val="008F0503"/>
    <w:rsid w:val="008F13B9"/>
    <w:rsid w:val="008F1CE8"/>
    <w:rsid w:val="008F1DEC"/>
    <w:rsid w:val="008F288F"/>
    <w:rsid w:val="008F28E6"/>
    <w:rsid w:val="008F37AA"/>
    <w:rsid w:val="008F37DB"/>
    <w:rsid w:val="008F3BE0"/>
    <w:rsid w:val="008F4BD1"/>
    <w:rsid w:val="008F51E1"/>
    <w:rsid w:val="008F5603"/>
    <w:rsid w:val="008F5D4E"/>
    <w:rsid w:val="008F60DF"/>
    <w:rsid w:val="008F6430"/>
    <w:rsid w:val="008F64A1"/>
    <w:rsid w:val="008F7140"/>
    <w:rsid w:val="008F7B20"/>
    <w:rsid w:val="00900890"/>
    <w:rsid w:val="00900FC2"/>
    <w:rsid w:val="00901DCD"/>
    <w:rsid w:val="009034B9"/>
    <w:rsid w:val="00903848"/>
    <w:rsid w:val="00903D3A"/>
    <w:rsid w:val="00904581"/>
    <w:rsid w:val="00904BB2"/>
    <w:rsid w:val="009052F7"/>
    <w:rsid w:val="00905AFA"/>
    <w:rsid w:val="00905C8E"/>
    <w:rsid w:val="00906AFA"/>
    <w:rsid w:val="00906BD9"/>
    <w:rsid w:val="00906ED0"/>
    <w:rsid w:val="009079EA"/>
    <w:rsid w:val="00907D1D"/>
    <w:rsid w:val="009101DE"/>
    <w:rsid w:val="009105A3"/>
    <w:rsid w:val="009105F1"/>
    <w:rsid w:val="009111F4"/>
    <w:rsid w:val="00911537"/>
    <w:rsid w:val="00911D99"/>
    <w:rsid w:val="0091247E"/>
    <w:rsid w:val="009124DC"/>
    <w:rsid w:val="00912B24"/>
    <w:rsid w:val="00912BA3"/>
    <w:rsid w:val="0091331B"/>
    <w:rsid w:val="009139CB"/>
    <w:rsid w:val="00914A91"/>
    <w:rsid w:val="00915622"/>
    <w:rsid w:val="009157BA"/>
    <w:rsid w:val="0091582C"/>
    <w:rsid w:val="00915A05"/>
    <w:rsid w:val="00916649"/>
    <w:rsid w:val="009172B5"/>
    <w:rsid w:val="00917323"/>
    <w:rsid w:val="009177B3"/>
    <w:rsid w:val="00917A8F"/>
    <w:rsid w:val="00917BC8"/>
    <w:rsid w:val="00917D83"/>
    <w:rsid w:val="00920A30"/>
    <w:rsid w:val="00921ACA"/>
    <w:rsid w:val="00921E7D"/>
    <w:rsid w:val="009225E8"/>
    <w:rsid w:val="00922FC7"/>
    <w:rsid w:val="00923135"/>
    <w:rsid w:val="00923A3E"/>
    <w:rsid w:val="00923A5E"/>
    <w:rsid w:val="00923F1E"/>
    <w:rsid w:val="00924B7C"/>
    <w:rsid w:val="00924D54"/>
    <w:rsid w:val="00924E33"/>
    <w:rsid w:val="0092515A"/>
    <w:rsid w:val="0092543D"/>
    <w:rsid w:val="009267BE"/>
    <w:rsid w:val="00926875"/>
    <w:rsid w:val="00927315"/>
    <w:rsid w:val="0092765C"/>
    <w:rsid w:val="00927B94"/>
    <w:rsid w:val="009306BF"/>
    <w:rsid w:val="009309F1"/>
    <w:rsid w:val="00930BBC"/>
    <w:rsid w:val="00930EBE"/>
    <w:rsid w:val="009325FA"/>
    <w:rsid w:val="00932644"/>
    <w:rsid w:val="00932A32"/>
    <w:rsid w:val="00932EE7"/>
    <w:rsid w:val="00932F6E"/>
    <w:rsid w:val="0093308C"/>
    <w:rsid w:val="00933786"/>
    <w:rsid w:val="009338DB"/>
    <w:rsid w:val="00933BD0"/>
    <w:rsid w:val="009341AC"/>
    <w:rsid w:val="009342F7"/>
    <w:rsid w:val="00934309"/>
    <w:rsid w:val="00934783"/>
    <w:rsid w:val="009348D8"/>
    <w:rsid w:val="00934FE2"/>
    <w:rsid w:val="0093507A"/>
    <w:rsid w:val="0093527B"/>
    <w:rsid w:val="009354A5"/>
    <w:rsid w:val="00935628"/>
    <w:rsid w:val="00935914"/>
    <w:rsid w:val="009360F6"/>
    <w:rsid w:val="009362C3"/>
    <w:rsid w:val="00936D95"/>
    <w:rsid w:val="00936E2E"/>
    <w:rsid w:val="0093719C"/>
    <w:rsid w:val="00937671"/>
    <w:rsid w:val="0093775D"/>
    <w:rsid w:val="00937A7D"/>
    <w:rsid w:val="00940652"/>
    <w:rsid w:val="00940B72"/>
    <w:rsid w:val="00940E73"/>
    <w:rsid w:val="0094179E"/>
    <w:rsid w:val="009429EF"/>
    <w:rsid w:val="00942F04"/>
    <w:rsid w:val="00943B42"/>
    <w:rsid w:val="00943C14"/>
    <w:rsid w:val="00943E04"/>
    <w:rsid w:val="00943E0C"/>
    <w:rsid w:val="009442C5"/>
    <w:rsid w:val="0094461D"/>
    <w:rsid w:val="00944E58"/>
    <w:rsid w:val="00945153"/>
    <w:rsid w:val="00945278"/>
    <w:rsid w:val="00945386"/>
    <w:rsid w:val="00945AAD"/>
    <w:rsid w:val="00945B4D"/>
    <w:rsid w:val="009460C0"/>
    <w:rsid w:val="0094650C"/>
    <w:rsid w:val="00946A80"/>
    <w:rsid w:val="00946C36"/>
    <w:rsid w:val="00946DA1"/>
    <w:rsid w:val="00947170"/>
    <w:rsid w:val="0094719A"/>
    <w:rsid w:val="009475A5"/>
    <w:rsid w:val="00947624"/>
    <w:rsid w:val="00950D21"/>
    <w:rsid w:val="0095192D"/>
    <w:rsid w:val="00951F36"/>
    <w:rsid w:val="0095258E"/>
    <w:rsid w:val="009525E9"/>
    <w:rsid w:val="00952653"/>
    <w:rsid w:val="00953532"/>
    <w:rsid w:val="00953789"/>
    <w:rsid w:val="00954630"/>
    <w:rsid w:val="0095466F"/>
    <w:rsid w:val="00954983"/>
    <w:rsid w:val="00954D77"/>
    <w:rsid w:val="009552E2"/>
    <w:rsid w:val="0095538F"/>
    <w:rsid w:val="0095555C"/>
    <w:rsid w:val="00956BA2"/>
    <w:rsid w:val="0095729A"/>
    <w:rsid w:val="009572D0"/>
    <w:rsid w:val="00957B0B"/>
    <w:rsid w:val="00960250"/>
    <w:rsid w:val="00960310"/>
    <w:rsid w:val="00960C8D"/>
    <w:rsid w:val="00960CA6"/>
    <w:rsid w:val="00961404"/>
    <w:rsid w:val="0096248F"/>
    <w:rsid w:val="009639DE"/>
    <w:rsid w:val="00963A74"/>
    <w:rsid w:val="00963E3A"/>
    <w:rsid w:val="00964800"/>
    <w:rsid w:val="00964A66"/>
    <w:rsid w:val="00964A69"/>
    <w:rsid w:val="00965182"/>
    <w:rsid w:val="00965A43"/>
    <w:rsid w:val="00965A8F"/>
    <w:rsid w:val="00965CD1"/>
    <w:rsid w:val="00965D31"/>
    <w:rsid w:val="00965D43"/>
    <w:rsid w:val="00965D86"/>
    <w:rsid w:val="00965F85"/>
    <w:rsid w:val="009664BA"/>
    <w:rsid w:val="009668D9"/>
    <w:rsid w:val="00966BF4"/>
    <w:rsid w:val="00966D1D"/>
    <w:rsid w:val="009670DC"/>
    <w:rsid w:val="0096712A"/>
    <w:rsid w:val="0096777A"/>
    <w:rsid w:val="00967A63"/>
    <w:rsid w:val="00970717"/>
    <w:rsid w:val="00970760"/>
    <w:rsid w:val="00970F97"/>
    <w:rsid w:val="00971046"/>
    <w:rsid w:val="009720BF"/>
    <w:rsid w:val="009725C9"/>
    <w:rsid w:val="009729B5"/>
    <w:rsid w:val="00973DE3"/>
    <w:rsid w:val="00973F45"/>
    <w:rsid w:val="00974387"/>
    <w:rsid w:val="009764B6"/>
    <w:rsid w:val="009765E0"/>
    <w:rsid w:val="0097679C"/>
    <w:rsid w:val="00976FB5"/>
    <w:rsid w:val="009772C6"/>
    <w:rsid w:val="0097735E"/>
    <w:rsid w:val="00977BC1"/>
    <w:rsid w:val="00977CF4"/>
    <w:rsid w:val="00977EBA"/>
    <w:rsid w:val="00977FCE"/>
    <w:rsid w:val="009802DC"/>
    <w:rsid w:val="00980722"/>
    <w:rsid w:val="00981050"/>
    <w:rsid w:val="009817C1"/>
    <w:rsid w:val="00981886"/>
    <w:rsid w:val="00981AEA"/>
    <w:rsid w:val="00981C30"/>
    <w:rsid w:val="00982621"/>
    <w:rsid w:val="00982B21"/>
    <w:rsid w:val="00982EE7"/>
    <w:rsid w:val="00982F21"/>
    <w:rsid w:val="0098359E"/>
    <w:rsid w:val="00983738"/>
    <w:rsid w:val="00983AE2"/>
    <w:rsid w:val="0098494D"/>
    <w:rsid w:val="009849E4"/>
    <w:rsid w:val="009852F0"/>
    <w:rsid w:val="00985374"/>
    <w:rsid w:val="00985EE7"/>
    <w:rsid w:val="00986387"/>
    <w:rsid w:val="00986532"/>
    <w:rsid w:val="009865B1"/>
    <w:rsid w:val="009865CD"/>
    <w:rsid w:val="00986D01"/>
    <w:rsid w:val="00986E7D"/>
    <w:rsid w:val="00990717"/>
    <w:rsid w:val="00990C9A"/>
    <w:rsid w:val="00991881"/>
    <w:rsid w:val="00993512"/>
    <w:rsid w:val="00993CF8"/>
    <w:rsid w:val="00993D66"/>
    <w:rsid w:val="0099420E"/>
    <w:rsid w:val="00994B7E"/>
    <w:rsid w:val="00994DF0"/>
    <w:rsid w:val="009956B6"/>
    <w:rsid w:val="00996240"/>
    <w:rsid w:val="00996703"/>
    <w:rsid w:val="00996C40"/>
    <w:rsid w:val="009974CE"/>
    <w:rsid w:val="009975D5"/>
    <w:rsid w:val="00997AE8"/>
    <w:rsid w:val="009A0B0B"/>
    <w:rsid w:val="009A10B0"/>
    <w:rsid w:val="009A17DF"/>
    <w:rsid w:val="009A27D4"/>
    <w:rsid w:val="009A28B6"/>
    <w:rsid w:val="009A2B6A"/>
    <w:rsid w:val="009A3319"/>
    <w:rsid w:val="009A357A"/>
    <w:rsid w:val="009A3D57"/>
    <w:rsid w:val="009A3E48"/>
    <w:rsid w:val="009A4394"/>
    <w:rsid w:val="009A46AA"/>
    <w:rsid w:val="009A4D59"/>
    <w:rsid w:val="009A59CE"/>
    <w:rsid w:val="009A5DAB"/>
    <w:rsid w:val="009A5F85"/>
    <w:rsid w:val="009A5FDC"/>
    <w:rsid w:val="009A610E"/>
    <w:rsid w:val="009A61D8"/>
    <w:rsid w:val="009A625E"/>
    <w:rsid w:val="009A6695"/>
    <w:rsid w:val="009A6805"/>
    <w:rsid w:val="009A6C28"/>
    <w:rsid w:val="009A6EA2"/>
    <w:rsid w:val="009A6FB9"/>
    <w:rsid w:val="009A7639"/>
    <w:rsid w:val="009A771E"/>
    <w:rsid w:val="009A7CE5"/>
    <w:rsid w:val="009A7E2A"/>
    <w:rsid w:val="009A7EC8"/>
    <w:rsid w:val="009B0A83"/>
    <w:rsid w:val="009B0C1E"/>
    <w:rsid w:val="009B1D8E"/>
    <w:rsid w:val="009B294D"/>
    <w:rsid w:val="009B2AEA"/>
    <w:rsid w:val="009B2F2F"/>
    <w:rsid w:val="009B3A36"/>
    <w:rsid w:val="009B3CDF"/>
    <w:rsid w:val="009B3EE5"/>
    <w:rsid w:val="009B4099"/>
    <w:rsid w:val="009B45B3"/>
    <w:rsid w:val="009B4C68"/>
    <w:rsid w:val="009B50D0"/>
    <w:rsid w:val="009B5A20"/>
    <w:rsid w:val="009B5BBF"/>
    <w:rsid w:val="009B6295"/>
    <w:rsid w:val="009B672E"/>
    <w:rsid w:val="009B6781"/>
    <w:rsid w:val="009B7AFB"/>
    <w:rsid w:val="009B7CC9"/>
    <w:rsid w:val="009C02B9"/>
    <w:rsid w:val="009C0CA3"/>
    <w:rsid w:val="009C0D41"/>
    <w:rsid w:val="009C0D90"/>
    <w:rsid w:val="009C13FE"/>
    <w:rsid w:val="009C196D"/>
    <w:rsid w:val="009C2248"/>
    <w:rsid w:val="009C2466"/>
    <w:rsid w:val="009C264A"/>
    <w:rsid w:val="009C2F43"/>
    <w:rsid w:val="009C358D"/>
    <w:rsid w:val="009C481E"/>
    <w:rsid w:val="009C5064"/>
    <w:rsid w:val="009C5184"/>
    <w:rsid w:val="009C5AF8"/>
    <w:rsid w:val="009C5D18"/>
    <w:rsid w:val="009C6097"/>
    <w:rsid w:val="009C60DA"/>
    <w:rsid w:val="009C6704"/>
    <w:rsid w:val="009C6BCA"/>
    <w:rsid w:val="009C6FFF"/>
    <w:rsid w:val="009C7339"/>
    <w:rsid w:val="009C74AB"/>
    <w:rsid w:val="009C766E"/>
    <w:rsid w:val="009C779E"/>
    <w:rsid w:val="009C78A1"/>
    <w:rsid w:val="009D0A29"/>
    <w:rsid w:val="009D0ED4"/>
    <w:rsid w:val="009D16EC"/>
    <w:rsid w:val="009D2C2F"/>
    <w:rsid w:val="009D34F1"/>
    <w:rsid w:val="009D3C67"/>
    <w:rsid w:val="009D431B"/>
    <w:rsid w:val="009D4368"/>
    <w:rsid w:val="009D4E46"/>
    <w:rsid w:val="009D597B"/>
    <w:rsid w:val="009D59B9"/>
    <w:rsid w:val="009D5C0E"/>
    <w:rsid w:val="009D5EC6"/>
    <w:rsid w:val="009D602B"/>
    <w:rsid w:val="009D6174"/>
    <w:rsid w:val="009D7279"/>
    <w:rsid w:val="009D73A2"/>
    <w:rsid w:val="009D77AD"/>
    <w:rsid w:val="009D7B9E"/>
    <w:rsid w:val="009E01B6"/>
    <w:rsid w:val="009E033C"/>
    <w:rsid w:val="009E0B85"/>
    <w:rsid w:val="009E152C"/>
    <w:rsid w:val="009E209D"/>
    <w:rsid w:val="009E20F2"/>
    <w:rsid w:val="009E2161"/>
    <w:rsid w:val="009E2852"/>
    <w:rsid w:val="009E28D3"/>
    <w:rsid w:val="009E2D41"/>
    <w:rsid w:val="009E2F8A"/>
    <w:rsid w:val="009E3331"/>
    <w:rsid w:val="009E3358"/>
    <w:rsid w:val="009E33D7"/>
    <w:rsid w:val="009E34D0"/>
    <w:rsid w:val="009E3E89"/>
    <w:rsid w:val="009E4687"/>
    <w:rsid w:val="009E4ECF"/>
    <w:rsid w:val="009E55B7"/>
    <w:rsid w:val="009E56E9"/>
    <w:rsid w:val="009E56F2"/>
    <w:rsid w:val="009E6420"/>
    <w:rsid w:val="009E6536"/>
    <w:rsid w:val="009E6B87"/>
    <w:rsid w:val="009E6DB9"/>
    <w:rsid w:val="009E6E45"/>
    <w:rsid w:val="009E6F51"/>
    <w:rsid w:val="009E7241"/>
    <w:rsid w:val="009F068A"/>
    <w:rsid w:val="009F08E1"/>
    <w:rsid w:val="009F0924"/>
    <w:rsid w:val="009F0EE8"/>
    <w:rsid w:val="009F12D9"/>
    <w:rsid w:val="009F1425"/>
    <w:rsid w:val="009F1BC2"/>
    <w:rsid w:val="009F24D9"/>
    <w:rsid w:val="009F275D"/>
    <w:rsid w:val="009F35FC"/>
    <w:rsid w:val="009F3C38"/>
    <w:rsid w:val="009F3E35"/>
    <w:rsid w:val="009F40A7"/>
    <w:rsid w:val="009F53B3"/>
    <w:rsid w:val="009F566E"/>
    <w:rsid w:val="009F66AF"/>
    <w:rsid w:val="009F6A33"/>
    <w:rsid w:val="009F6B0B"/>
    <w:rsid w:val="009F73E9"/>
    <w:rsid w:val="009F74E0"/>
    <w:rsid w:val="009F79E9"/>
    <w:rsid w:val="009F7F39"/>
    <w:rsid w:val="00A00058"/>
    <w:rsid w:val="00A00061"/>
    <w:rsid w:val="00A002A2"/>
    <w:rsid w:val="00A003F8"/>
    <w:rsid w:val="00A006E4"/>
    <w:rsid w:val="00A0088E"/>
    <w:rsid w:val="00A00BA6"/>
    <w:rsid w:val="00A00C5D"/>
    <w:rsid w:val="00A01991"/>
    <w:rsid w:val="00A01FB3"/>
    <w:rsid w:val="00A022F6"/>
    <w:rsid w:val="00A023F0"/>
    <w:rsid w:val="00A027FB"/>
    <w:rsid w:val="00A02B8B"/>
    <w:rsid w:val="00A02F2D"/>
    <w:rsid w:val="00A03715"/>
    <w:rsid w:val="00A0389E"/>
    <w:rsid w:val="00A03BDE"/>
    <w:rsid w:val="00A03FB8"/>
    <w:rsid w:val="00A04934"/>
    <w:rsid w:val="00A04B3F"/>
    <w:rsid w:val="00A04D62"/>
    <w:rsid w:val="00A05194"/>
    <w:rsid w:val="00A067B7"/>
    <w:rsid w:val="00A068D8"/>
    <w:rsid w:val="00A068DA"/>
    <w:rsid w:val="00A06D00"/>
    <w:rsid w:val="00A06FC6"/>
    <w:rsid w:val="00A07551"/>
    <w:rsid w:val="00A07686"/>
    <w:rsid w:val="00A10217"/>
    <w:rsid w:val="00A10403"/>
    <w:rsid w:val="00A10481"/>
    <w:rsid w:val="00A108E2"/>
    <w:rsid w:val="00A10E87"/>
    <w:rsid w:val="00A10F7F"/>
    <w:rsid w:val="00A11557"/>
    <w:rsid w:val="00A11957"/>
    <w:rsid w:val="00A12835"/>
    <w:rsid w:val="00A12DB3"/>
    <w:rsid w:val="00A1320C"/>
    <w:rsid w:val="00A1323E"/>
    <w:rsid w:val="00A136C0"/>
    <w:rsid w:val="00A14578"/>
    <w:rsid w:val="00A14B33"/>
    <w:rsid w:val="00A15038"/>
    <w:rsid w:val="00A154F8"/>
    <w:rsid w:val="00A1582B"/>
    <w:rsid w:val="00A15F99"/>
    <w:rsid w:val="00A15FC9"/>
    <w:rsid w:val="00A16CFF"/>
    <w:rsid w:val="00A17529"/>
    <w:rsid w:val="00A175BF"/>
    <w:rsid w:val="00A17EA9"/>
    <w:rsid w:val="00A2015E"/>
    <w:rsid w:val="00A20225"/>
    <w:rsid w:val="00A2024B"/>
    <w:rsid w:val="00A20956"/>
    <w:rsid w:val="00A20E78"/>
    <w:rsid w:val="00A21A00"/>
    <w:rsid w:val="00A21A21"/>
    <w:rsid w:val="00A21CA4"/>
    <w:rsid w:val="00A21D06"/>
    <w:rsid w:val="00A222FC"/>
    <w:rsid w:val="00A223B4"/>
    <w:rsid w:val="00A224F7"/>
    <w:rsid w:val="00A23356"/>
    <w:rsid w:val="00A23FA4"/>
    <w:rsid w:val="00A25BDE"/>
    <w:rsid w:val="00A25E90"/>
    <w:rsid w:val="00A2602E"/>
    <w:rsid w:val="00A26058"/>
    <w:rsid w:val="00A264F2"/>
    <w:rsid w:val="00A271DE"/>
    <w:rsid w:val="00A27278"/>
    <w:rsid w:val="00A27872"/>
    <w:rsid w:val="00A27A88"/>
    <w:rsid w:val="00A27DFC"/>
    <w:rsid w:val="00A3025A"/>
    <w:rsid w:val="00A30786"/>
    <w:rsid w:val="00A31B2E"/>
    <w:rsid w:val="00A31DC7"/>
    <w:rsid w:val="00A32894"/>
    <w:rsid w:val="00A33867"/>
    <w:rsid w:val="00A339E1"/>
    <w:rsid w:val="00A341C0"/>
    <w:rsid w:val="00A346BD"/>
    <w:rsid w:val="00A357E9"/>
    <w:rsid w:val="00A35937"/>
    <w:rsid w:val="00A35D9B"/>
    <w:rsid w:val="00A368A1"/>
    <w:rsid w:val="00A36927"/>
    <w:rsid w:val="00A370C6"/>
    <w:rsid w:val="00A37A6D"/>
    <w:rsid w:val="00A37C27"/>
    <w:rsid w:val="00A37C65"/>
    <w:rsid w:val="00A40360"/>
    <w:rsid w:val="00A4047B"/>
    <w:rsid w:val="00A404BC"/>
    <w:rsid w:val="00A4078D"/>
    <w:rsid w:val="00A408C1"/>
    <w:rsid w:val="00A4098B"/>
    <w:rsid w:val="00A4137D"/>
    <w:rsid w:val="00A41C16"/>
    <w:rsid w:val="00A43147"/>
    <w:rsid w:val="00A43242"/>
    <w:rsid w:val="00A43CE5"/>
    <w:rsid w:val="00A443BB"/>
    <w:rsid w:val="00A4484C"/>
    <w:rsid w:val="00A44A45"/>
    <w:rsid w:val="00A44F47"/>
    <w:rsid w:val="00A4561C"/>
    <w:rsid w:val="00A45A4B"/>
    <w:rsid w:val="00A460B9"/>
    <w:rsid w:val="00A463EC"/>
    <w:rsid w:val="00A476F2"/>
    <w:rsid w:val="00A505CA"/>
    <w:rsid w:val="00A50FBB"/>
    <w:rsid w:val="00A510B9"/>
    <w:rsid w:val="00A513E1"/>
    <w:rsid w:val="00A51506"/>
    <w:rsid w:val="00A515B0"/>
    <w:rsid w:val="00A51D0B"/>
    <w:rsid w:val="00A51E42"/>
    <w:rsid w:val="00A52518"/>
    <w:rsid w:val="00A52AB9"/>
    <w:rsid w:val="00A52AEA"/>
    <w:rsid w:val="00A52CCE"/>
    <w:rsid w:val="00A54203"/>
    <w:rsid w:val="00A551AC"/>
    <w:rsid w:val="00A55981"/>
    <w:rsid w:val="00A55DD9"/>
    <w:rsid w:val="00A56344"/>
    <w:rsid w:val="00A568CE"/>
    <w:rsid w:val="00A56AF6"/>
    <w:rsid w:val="00A576D9"/>
    <w:rsid w:val="00A57C29"/>
    <w:rsid w:val="00A57DF0"/>
    <w:rsid w:val="00A602D0"/>
    <w:rsid w:val="00A60EA8"/>
    <w:rsid w:val="00A6105A"/>
    <w:rsid w:val="00A61721"/>
    <w:rsid w:val="00A61EEA"/>
    <w:rsid w:val="00A62A77"/>
    <w:rsid w:val="00A62BBC"/>
    <w:rsid w:val="00A62F85"/>
    <w:rsid w:val="00A632FF"/>
    <w:rsid w:val="00A63FF6"/>
    <w:rsid w:val="00A642E9"/>
    <w:rsid w:val="00A64654"/>
    <w:rsid w:val="00A6529B"/>
    <w:rsid w:val="00A656A9"/>
    <w:rsid w:val="00A65E52"/>
    <w:rsid w:val="00A66510"/>
    <w:rsid w:val="00A66884"/>
    <w:rsid w:val="00A66945"/>
    <w:rsid w:val="00A66D21"/>
    <w:rsid w:val="00A66E75"/>
    <w:rsid w:val="00A671CE"/>
    <w:rsid w:val="00A675E2"/>
    <w:rsid w:val="00A67B59"/>
    <w:rsid w:val="00A67DEC"/>
    <w:rsid w:val="00A70077"/>
    <w:rsid w:val="00A703E8"/>
    <w:rsid w:val="00A704C5"/>
    <w:rsid w:val="00A706F1"/>
    <w:rsid w:val="00A71590"/>
    <w:rsid w:val="00A7161E"/>
    <w:rsid w:val="00A718A6"/>
    <w:rsid w:val="00A7235B"/>
    <w:rsid w:val="00A72C09"/>
    <w:rsid w:val="00A731B3"/>
    <w:rsid w:val="00A73312"/>
    <w:rsid w:val="00A73417"/>
    <w:rsid w:val="00A7375D"/>
    <w:rsid w:val="00A7386F"/>
    <w:rsid w:val="00A73C07"/>
    <w:rsid w:val="00A73F79"/>
    <w:rsid w:val="00A742E9"/>
    <w:rsid w:val="00A750A0"/>
    <w:rsid w:val="00A75392"/>
    <w:rsid w:val="00A753BA"/>
    <w:rsid w:val="00A7558B"/>
    <w:rsid w:val="00A755BD"/>
    <w:rsid w:val="00A7573A"/>
    <w:rsid w:val="00A75A49"/>
    <w:rsid w:val="00A762EB"/>
    <w:rsid w:val="00A764D8"/>
    <w:rsid w:val="00A76AE9"/>
    <w:rsid w:val="00A76E57"/>
    <w:rsid w:val="00A76F4D"/>
    <w:rsid w:val="00A772CD"/>
    <w:rsid w:val="00A801A8"/>
    <w:rsid w:val="00A807FF"/>
    <w:rsid w:val="00A8142E"/>
    <w:rsid w:val="00A81509"/>
    <w:rsid w:val="00A82945"/>
    <w:rsid w:val="00A82DA8"/>
    <w:rsid w:val="00A83274"/>
    <w:rsid w:val="00A838AE"/>
    <w:rsid w:val="00A84003"/>
    <w:rsid w:val="00A84071"/>
    <w:rsid w:val="00A84494"/>
    <w:rsid w:val="00A8478D"/>
    <w:rsid w:val="00A84F7E"/>
    <w:rsid w:val="00A851FB"/>
    <w:rsid w:val="00A86917"/>
    <w:rsid w:val="00A87010"/>
    <w:rsid w:val="00A87370"/>
    <w:rsid w:val="00A87638"/>
    <w:rsid w:val="00A8776A"/>
    <w:rsid w:val="00A87FA0"/>
    <w:rsid w:val="00A900E6"/>
    <w:rsid w:val="00A9024E"/>
    <w:rsid w:val="00A90698"/>
    <w:rsid w:val="00A90CB8"/>
    <w:rsid w:val="00A90E25"/>
    <w:rsid w:val="00A9128A"/>
    <w:rsid w:val="00A91437"/>
    <w:rsid w:val="00A9184B"/>
    <w:rsid w:val="00A91ABA"/>
    <w:rsid w:val="00A91BEA"/>
    <w:rsid w:val="00A925D1"/>
    <w:rsid w:val="00A94098"/>
    <w:rsid w:val="00A94126"/>
    <w:rsid w:val="00A950CC"/>
    <w:rsid w:val="00A950D1"/>
    <w:rsid w:val="00A951F0"/>
    <w:rsid w:val="00A95303"/>
    <w:rsid w:val="00A963FD"/>
    <w:rsid w:val="00A9658E"/>
    <w:rsid w:val="00A96A2F"/>
    <w:rsid w:val="00A96AC9"/>
    <w:rsid w:val="00A96B36"/>
    <w:rsid w:val="00A976A4"/>
    <w:rsid w:val="00A976A7"/>
    <w:rsid w:val="00A976C3"/>
    <w:rsid w:val="00A9780E"/>
    <w:rsid w:val="00A97E0C"/>
    <w:rsid w:val="00AA0B79"/>
    <w:rsid w:val="00AA0B88"/>
    <w:rsid w:val="00AA0CCD"/>
    <w:rsid w:val="00AA1295"/>
    <w:rsid w:val="00AA1E32"/>
    <w:rsid w:val="00AA241F"/>
    <w:rsid w:val="00AA274A"/>
    <w:rsid w:val="00AA2C4D"/>
    <w:rsid w:val="00AA31A2"/>
    <w:rsid w:val="00AA32CB"/>
    <w:rsid w:val="00AA3D00"/>
    <w:rsid w:val="00AA3D2A"/>
    <w:rsid w:val="00AA4EDA"/>
    <w:rsid w:val="00AA584F"/>
    <w:rsid w:val="00AA59A2"/>
    <w:rsid w:val="00AA5B55"/>
    <w:rsid w:val="00AA608E"/>
    <w:rsid w:val="00AA6354"/>
    <w:rsid w:val="00AA649F"/>
    <w:rsid w:val="00AA6618"/>
    <w:rsid w:val="00AA6C80"/>
    <w:rsid w:val="00AA6D63"/>
    <w:rsid w:val="00AA6F76"/>
    <w:rsid w:val="00AA72C2"/>
    <w:rsid w:val="00AA76BB"/>
    <w:rsid w:val="00AA7923"/>
    <w:rsid w:val="00AA7DE0"/>
    <w:rsid w:val="00AA7DF7"/>
    <w:rsid w:val="00AB0D03"/>
    <w:rsid w:val="00AB25DD"/>
    <w:rsid w:val="00AB27A9"/>
    <w:rsid w:val="00AB28CF"/>
    <w:rsid w:val="00AB3933"/>
    <w:rsid w:val="00AB4420"/>
    <w:rsid w:val="00AB44A1"/>
    <w:rsid w:val="00AB461E"/>
    <w:rsid w:val="00AB47A6"/>
    <w:rsid w:val="00AB4842"/>
    <w:rsid w:val="00AB4EA9"/>
    <w:rsid w:val="00AB54D9"/>
    <w:rsid w:val="00AB58D2"/>
    <w:rsid w:val="00AB5C2F"/>
    <w:rsid w:val="00AB6199"/>
    <w:rsid w:val="00AB6C0A"/>
    <w:rsid w:val="00AB6EEF"/>
    <w:rsid w:val="00AB742D"/>
    <w:rsid w:val="00AB7856"/>
    <w:rsid w:val="00AB7A04"/>
    <w:rsid w:val="00AB7D88"/>
    <w:rsid w:val="00AC0324"/>
    <w:rsid w:val="00AC050E"/>
    <w:rsid w:val="00AC0C9A"/>
    <w:rsid w:val="00AC0D2D"/>
    <w:rsid w:val="00AC113D"/>
    <w:rsid w:val="00AC1DD6"/>
    <w:rsid w:val="00AC1EF3"/>
    <w:rsid w:val="00AC23EB"/>
    <w:rsid w:val="00AC2C16"/>
    <w:rsid w:val="00AC2E6B"/>
    <w:rsid w:val="00AC2EFD"/>
    <w:rsid w:val="00AC373C"/>
    <w:rsid w:val="00AC39E6"/>
    <w:rsid w:val="00AC3C74"/>
    <w:rsid w:val="00AC3F1B"/>
    <w:rsid w:val="00AC4310"/>
    <w:rsid w:val="00AC44B2"/>
    <w:rsid w:val="00AC513C"/>
    <w:rsid w:val="00AC53DF"/>
    <w:rsid w:val="00AC5BE9"/>
    <w:rsid w:val="00AC6118"/>
    <w:rsid w:val="00AC67CA"/>
    <w:rsid w:val="00AC701A"/>
    <w:rsid w:val="00AC7379"/>
    <w:rsid w:val="00AC79D5"/>
    <w:rsid w:val="00AD01EB"/>
    <w:rsid w:val="00AD02D5"/>
    <w:rsid w:val="00AD02E0"/>
    <w:rsid w:val="00AD0412"/>
    <w:rsid w:val="00AD0C6C"/>
    <w:rsid w:val="00AD1591"/>
    <w:rsid w:val="00AD17B1"/>
    <w:rsid w:val="00AD17F1"/>
    <w:rsid w:val="00AD20E1"/>
    <w:rsid w:val="00AD2537"/>
    <w:rsid w:val="00AD3608"/>
    <w:rsid w:val="00AD3AC3"/>
    <w:rsid w:val="00AD4820"/>
    <w:rsid w:val="00AD7344"/>
    <w:rsid w:val="00AD7458"/>
    <w:rsid w:val="00AD7A9A"/>
    <w:rsid w:val="00AE0E9F"/>
    <w:rsid w:val="00AE1256"/>
    <w:rsid w:val="00AE150F"/>
    <w:rsid w:val="00AE1989"/>
    <w:rsid w:val="00AE1A27"/>
    <w:rsid w:val="00AE1C6D"/>
    <w:rsid w:val="00AE204A"/>
    <w:rsid w:val="00AE24AF"/>
    <w:rsid w:val="00AE2B23"/>
    <w:rsid w:val="00AE2FAE"/>
    <w:rsid w:val="00AE30C1"/>
    <w:rsid w:val="00AE3408"/>
    <w:rsid w:val="00AE34EB"/>
    <w:rsid w:val="00AE3AD5"/>
    <w:rsid w:val="00AE3B04"/>
    <w:rsid w:val="00AE46E9"/>
    <w:rsid w:val="00AE6502"/>
    <w:rsid w:val="00AE66B4"/>
    <w:rsid w:val="00AE6AD4"/>
    <w:rsid w:val="00AE7740"/>
    <w:rsid w:val="00AE7741"/>
    <w:rsid w:val="00AF0827"/>
    <w:rsid w:val="00AF0C62"/>
    <w:rsid w:val="00AF0EA9"/>
    <w:rsid w:val="00AF0ED6"/>
    <w:rsid w:val="00AF0EF9"/>
    <w:rsid w:val="00AF14B2"/>
    <w:rsid w:val="00AF190C"/>
    <w:rsid w:val="00AF1BBB"/>
    <w:rsid w:val="00AF2556"/>
    <w:rsid w:val="00AF2D71"/>
    <w:rsid w:val="00AF2F74"/>
    <w:rsid w:val="00AF3879"/>
    <w:rsid w:val="00AF3AFB"/>
    <w:rsid w:val="00AF41D8"/>
    <w:rsid w:val="00AF4CCB"/>
    <w:rsid w:val="00AF4F9F"/>
    <w:rsid w:val="00AF5C43"/>
    <w:rsid w:val="00AF5DB1"/>
    <w:rsid w:val="00AF648A"/>
    <w:rsid w:val="00AF6EC1"/>
    <w:rsid w:val="00AF719C"/>
    <w:rsid w:val="00AF7457"/>
    <w:rsid w:val="00AF746A"/>
    <w:rsid w:val="00AF7C81"/>
    <w:rsid w:val="00B00379"/>
    <w:rsid w:val="00B007D7"/>
    <w:rsid w:val="00B0081B"/>
    <w:rsid w:val="00B01598"/>
    <w:rsid w:val="00B01DFB"/>
    <w:rsid w:val="00B02405"/>
    <w:rsid w:val="00B024FA"/>
    <w:rsid w:val="00B027AD"/>
    <w:rsid w:val="00B02AAC"/>
    <w:rsid w:val="00B02ABE"/>
    <w:rsid w:val="00B03023"/>
    <w:rsid w:val="00B03234"/>
    <w:rsid w:val="00B033B4"/>
    <w:rsid w:val="00B03724"/>
    <w:rsid w:val="00B0381C"/>
    <w:rsid w:val="00B038E2"/>
    <w:rsid w:val="00B03F2B"/>
    <w:rsid w:val="00B03FAF"/>
    <w:rsid w:val="00B04833"/>
    <w:rsid w:val="00B0575B"/>
    <w:rsid w:val="00B05DDA"/>
    <w:rsid w:val="00B07255"/>
    <w:rsid w:val="00B1045F"/>
    <w:rsid w:val="00B10F01"/>
    <w:rsid w:val="00B117C4"/>
    <w:rsid w:val="00B128A1"/>
    <w:rsid w:val="00B12B28"/>
    <w:rsid w:val="00B137DE"/>
    <w:rsid w:val="00B141C2"/>
    <w:rsid w:val="00B14240"/>
    <w:rsid w:val="00B144C9"/>
    <w:rsid w:val="00B1458A"/>
    <w:rsid w:val="00B14C22"/>
    <w:rsid w:val="00B150E8"/>
    <w:rsid w:val="00B15183"/>
    <w:rsid w:val="00B15383"/>
    <w:rsid w:val="00B153E0"/>
    <w:rsid w:val="00B1563C"/>
    <w:rsid w:val="00B15856"/>
    <w:rsid w:val="00B1590F"/>
    <w:rsid w:val="00B16473"/>
    <w:rsid w:val="00B17781"/>
    <w:rsid w:val="00B17BE0"/>
    <w:rsid w:val="00B20020"/>
    <w:rsid w:val="00B2030F"/>
    <w:rsid w:val="00B203E8"/>
    <w:rsid w:val="00B2094D"/>
    <w:rsid w:val="00B20A3A"/>
    <w:rsid w:val="00B20EC1"/>
    <w:rsid w:val="00B214CE"/>
    <w:rsid w:val="00B2174C"/>
    <w:rsid w:val="00B217B8"/>
    <w:rsid w:val="00B2191D"/>
    <w:rsid w:val="00B21ACB"/>
    <w:rsid w:val="00B22246"/>
    <w:rsid w:val="00B2252D"/>
    <w:rsid w:val="00B2254A"/>
    <w:rsid w:val="00B225EB"/>
    <w:rsid w:val="00B229EF"/>
    <w:rsid w:val="00B22AB6"/>
    <w:rsid w:val="00B22BE4"/>
    <w:rsid w:val="00B22D16"/>
    <w:rsid w:val="00B23187"/>
    <w:rsid w:val="00B23490"/>
    <w:rsid w:val="00B240E9"/>
    <w:rsid w:val="00B24FAA"/>
    <w:rsid w:val="00B254ED"/>
    <w:rsid w:val="00B25EEC"/>
    <w:rsid w:val="00B2660B"/>
    <w:rsid w:val="00B26B25"/>
    <w:rsid w:val="00B27140"/>
    <w:rsid w:val="00B271C3"/>
    <w:rsid w:val="00B273C9"/>
    <w:rsid w:val="00B31542"/>
    <w:rsid w:val="00B315E7"/>
    <w:rsid w:val="00B316AE"/>
    <w:rsid w:val="00B31996"/>
    <w:rsid w:val="00B31FAD"/>
    <w:rsid w:val="00B32E28"/>
    <w:rsid w:val="00B32E9C"/>
    <w:rsid w:val="00B33191"/>
    <w:rsid w:val="00B336F0"/>
    <w:rsid w:val="00B34874"/>
    <w:rsid w:val="00B34930"/>
    <w:rsid w:val="00B3494A"/>
    <w:rsid w:val="00B3544D"/>
    <w:rsid w:val="00B35AF2"/>
    <w:rsid w:val="00B36030"/>
    <w:rsid w:val="00B361D0"/>
    <w:rsid w:val="00B36256"/>
    <w:rsid w:val="00B3694A"/>
    <w:rsid w:val="00B369ED"/>
    <w:rsid w:val="00B37605"/>
    <w:rsid w:val="00B37FCF"/>
    <w:rsid w:val="00B4063A"/>
    <w:rsid w:val="00B40E11"/>
    <w:rsid w:val="00B41499"/>
    <w:rsid w:val="00B417F7"/>
    <w:rsid w:val="00B41CD9"/>
    <w:rsid w:val="00B42294"/>
    <w:rsid w:val="00B422BE"/>
    <w:rsid w:val="00B425E2"/>
    <w:rsid w:val="00B44649"/>
    <w:rsid w:val="00B44AF7"/>
    <w:rsid w:val="00B457A1"/>
    <w:rsid w:val="00B4583C"/>
    <w:rsid w:val="00B46419"/>
    <w:rsid w:val="00B46957"/>
    <w:rsid w:val="00B46F7C"/>
    <w:rsid w:val="00B47C2B"/>
    <w:rsid w:val="00B50D03"/>
    <w:rsid w:val="00B50DC3"/>
    <w:rsid w:val="00B511D0"/>
    <w:rsid w:val="00B514E9"/>
    <w:rsid w:val="00B519F3"/>
    <w:rsid w:val="00B51C6E"/>
    <w:rsid w:val="00B52C4B"/>
    <w:rsid w:val="00B52E99"/>
    <w:rsid w:val="00B52FD9"/>
    <w:rsid w:val="00B53119"/>
    <w:rsid w:val="00B54C5E"/>
    <w:rsid w:val="00B553CA"/>
    <w:rsid w:val="00B55830"/>
    <w:rsid w:val="00B5682D"/>
    <w:rsid w:val="00B57277"/>
    <w:rsid w:val="00B60298"/>
    <w:rsid w:val="00B6084B"/>
    <w:rsid w:val="00B60A73"/>
    <w:rsid w:val="00B6172A"/>
    <w:rsid w:val="00B618DD"/>
    <w:rsid w:val="00B622A4"/>
    <w:rsid w:val="00B62D58"/>
    <w:rsid w:val="00B6352D"/>
    <w:rsid w:val="00B637AE"/>
    <w:rsid w:val="00B63D5F"/>
    <w:rsid w:val="00B63EFF"/>
    <w:rsid w:val="00B643EF"/>
    <w:rsid w:val="00B644A9"/>
    <w:rsid w:val="00B64C5B"/>
    <w:rsid w:val="00B64DAA"/>
    <w:rsid w:val="00B65C4E"/>
    <w:rsid w:val="00B66330"/>
    <w:rsid w:val="00B6663E"/>
    <w:rsid w:val="00B66ABD"/>
    <w:rsid w:val="00B67583"/>
    <w:rsid w:val="00B70177"/>
    <w:rsid w:val="00B70A18"/>
    <w:rsid w:val="00B70CAF"/>
    <w:rsid w:val="00B70FE6"/>
    <w:rsid w:val="00B711B0"/>
    <w:rsid w:val="00B7120C"/>
    <w:rsid w:val="00B718FD"/>
    <w:rsid w:val="00B72F08"/>
    <w:rsid w:val="00B73232"/>
    <w:rsid w:val="00B7328B"/>
    <w:rsid w:val="00B735E3"/>
    <w:rsid w:val="00B7390D"/>
    <w:rsid w:val="00B7477B"/>
    <w:rsid w:val="00B74A26"/>
    <w:rsid w:val="00B753DC"/>
    <w:rsid w:val="00B75CED"/>
    <w:rsid w:val="00B764E5"/>
    <w:rsid w:val="00B7685E"/>
    <w:rsid w:val="00B77BFB"/>
    <w:rsid w:val="00B808CA"/>
    <w:rsid w:val="00B80D39"/>
    <w:rsid w:val="00B80ECE"/>
    <w:rsid w:val="00B812C9"/>
    <w:rsid w:val="00B81DDF"/>
    <w:rsid w:val="00B81EF6"/>
    <w:rsid w:val="00B81F2A"/>
    <w:rsid w:val="00B823B6"/>
    <w:rsid w:val="00B824C5"/>
    <w:rsid w:val="00B82C09"/>
    <w:rsid w:val="00B839DD"/>
    <w:rsid w:val="00B846E2"/>
    <w:rsid w:val="00B84A4B"/>
    <w:rsid w:val="00B84AA3"/>
    <w:rsid w:val="00B85FF8"/>
    <w:rsid w:val="00B86076"/>
    <w:rsid w:val="00B86847"/>
    <w:rsid w:val="00B86B7E"/>
    <w:rsid w:val="00B86C21"/>
    <w:rsid w:val="00B86E34"/>
    <w:rsid w:val="00B872B6"/>
    <w:rsid w:val="00B873CA"/>
    <w:rsid w:val="00B87415"/>
    <w:rsid w:val="00B87C63"/>
    <w:rsid w:val="00B909F3"/>
    <w:rsid w:val="00B90EBC"/>
    <w:rsid w:val="00B912BA"/>
    <w:rsid w:val="00B913E3"/>
    <w:rsid w:val="00B921EE"/>
    <w:rsid w:val="00B923D6"/>
    <w:rsid w:val="00B92CD4"/>
    <w:rsid w:val="00B92F8D"/>
    <w:rsid w:val="00B9344C"/>
    <w:rsid w:val="00B93A85"/>
    <w:rsid w:val="00B93C1B"/>
    <w:rsid w:val="00B94024"/>
    <w:rsid w:val="00B94040"/>
    <w:rsid w:val="00B95E6E"/>
    <w:rsid w:val="00B95EEE"/>
    <w:rsid w:val="00B96171"/>
    <w:rsid w:val="00B96F87"/>
    <w:rsid w:val="00B971DF"/>
    <w:rsid w:val="00B97438"/>
    <w:rsid w:val="00B97C99"/>
    <w:rsid w:val="00BA059E"/>
    <w:rsid w:val="00BA0E73"/>
    <w:rsid w:val="00BA1465"/>
    <w:rsid w:val="00BA16F1"/>
    <w:rsid w:val="00BA1890"/>
    <w:rsid w:val="00BA1C88"/>
    <w:rsid w:val="00BA200A"/>
    <w:rsid w:val="00BA2AC8"/>
    <w:rsid w:val="00BA2CDB"/>
    <w:rsid w:val="00BA2E25"/>
    <w:rsid w:val="00BA343A"/>
    <w:rsid w:val="00BA3496"/>
    <w:rsid w:val="00BA3784"/>
    <w:rsid w:val="00BA38AE"/>
    <w:rsid w:val="00BA4819"/>
    <w:rsid w:val="00BA52E7"/>
    <w:rsid w:val="00BA58D1"/>
    <w:rsid w:val="00BA5B6B"/>
    <w:rsid w:val="00BA5D5F"/>
    <w:rsid w:val="00BA6596"/>
    <w:rsid w:val="00BA684C"/>
    <w:rsid w:val="00BA7114"/>
    <w:rsid w:val="00BA76C8"/>
    <w:rsid w:val="00BA7812"/>
    <w:rsid w:val="00BA7E8C"/>
    <w:rsid w:val="00BB024B"/>
    <w:rsid w:val="00BB0708"/>
    <w:rsid w:val="00BB07C3"/>
    <w:rsid w:val="00BB092F"/>
    <w:rsid w:val="00BB117B"/>
    <w:rsid w:val="00BB18BE"/>
    <w:rsid w:val="00BB1E24"/>
    <w:rsid w:val="00BB1EDE"/>
    <w:rsid w:val="00BB228F"/>
    <w:rsid w:val="00BB27CD"/>
    <w:rsid w:val="00BB288D"/>
    <w:rsid w:val="00BB29A1"/>
    <w:rsid w:val="00BB2CDD"/>
    <w:rsid w:val="00BB305A"/>
    <w:rsid w:val="00BB3EA5"/>
    <w:rsid w:val="00BB4230"/>
    <w:rsid w:val="00BB42F0"/>
    <w:rsid w:val="00BB4368"/>
    <w:rsid w:val="00BB556D"/>
    <w:rsid w:val="00BB5F52"/>
    <w:rsid w:val="00BB5FDE"/>
    <w:rsid w:val="00BB6603"/>
    <w:rsid w:val="00BB6866"/>
    <w:rsid w:val="00BB6F71"/>
    <w:rsid w:val="00BB7CFB"/>
    <w:rsid w:val="00BC05E9"/>
    <w:rsid w:val="00BC08F7"/>
    <w:rsid w:val="00BC11FE"/>
    <w:rsid w:val="00BC2025"/>
    <w:rsid w:val="00BC21BF"/>
    <w:rsid w:val="00BC225B"/>
    <w:rsid w:val="00BC25E7"/>
    <w:rsid w:val="00BC303C"/>
    <w:rsid w:val="00BC31FD"/>
    <w:rsid w:val="00BC3572"/>
    <w:rsid w:val="00BC3A89"/>
    <w:rsid w:val="00BC42E2"/>
    <w:rsid w:val="00BC4C9B"/>
    <w:rsid w:val="00BC5052"/>
    <w:rsid w:val="00BC5795"/>
    <w:rsid w:val="00BC5E63"/>
    <w:rsid w:val="00BC66D9"/>
    <w:rsid w:val="00BC66EA"/>
    <w:rsid w:val="00BC6765"/>
    <w:rsid w:val="00BC7167"/>
    <w:rsid w:val="00BC7244"/>
    <w:rsid w:val="00BC75F3"/>
    <w:rsid w:val="00BC7969"/>
    <w:rsid w:val="00BC7BF8"/>
    <w:rsid w:val="00BC7D54"/>
    <w:rsid w:val="00BD049E"/>
    <w:rsid w:val="00BD2090"/>
    <w:rsid w:val="00BD2757"/>
    <w:rsid w:val="00BD27A4"/>
    <w:rsid w:val="00BD2CDF"/>
    <w:rsid w:val="00BD319C"/>
    <w:rsid w:val="00BD35C1"/>
    <w:rsid w:val="00BD3724"/>
    <w:rsid w:val="00BD3755"/>
    <w:rsid w:val="00BD45B7"/>
    <w:rsid w:val="00BD4708"/>
    <w:rsid w:val="00BD47D3"/>
    <w:rsid w:val="00BD4DDB"/>
    <w:rsid w:val="00BD5353"/>
    <w:rsid w:val="00BD5F31"/>
    <w:rsid w:val="00BD6157"/>
    <w:rsid w:val="00BD61CE"/>
    <w:rsid w:val="00BD66A1"/>
    <w:rsid w:val="00BD6755"/>
    <w:rsid w:val="00BD6DBE"/>
    <w:rsid w:val="00BD7D8E"/>
    <w:rsid w:val="00BE01B1"/>
    <w:rsid w:val="00BE084D"/>
    <w:rsid w:val="00BE1405"/>
    <w:rsid w:val="00BE1707"/>
    <w:rsid w:val="00BE1DC6"/>
    <w:rsid w:val="00BE1F5C"/>
    <w:rsid w:val="00BE2B76"/>
    <w:rsid w:val="00BE2BA4"/>
    <w:rsid w:val="00BE2FA3"/>
    <w:rsid w:val="00BE312B"/>
    <w:rsid w:val="00BE3181"/>
    <w:rsid w:val="00BE326C"/>
    <w:rsid w:val="00BE32C0"/>
    <w:rsid w:val="00BE355E"/>
    <w:rsid w:val="00BE3E0F"/>
    <w:rsid w:val="00BE4AE7"/>
    <w:rsid w:val="00BE5581"/>
    <w:rsid w:val="00BE5B7E"/>
    <w:rsid w:val="00BE6038"/>
    <w:rsid w:val="00BE6522"/>
    <w:rsid w:val="00BE673F"/>
    <w:rsid w:val="00BE6850"/>
    <w:rsid w:val="00BE68F3"/>
    <w:rsid w:val="00BE6C6D"/>
    <w:rsid w:val="00BE6D30"/>
    <w:rsid w:val="00BE6E73"/>
    <w:rsid w:val="00BE70AC"/>
    <w:rsid w:val="00BF00AF"/>
    <w:rsid w:val="00BF025E"/>
    <w:rsid w:val="00BF235C"/>
    <w:rsid w:val="00BF237D"/>
    <w:rsid w:val="00BF25CA"/>
    <w:rsid w:val="00BF3C67"/>
    <w:rsid w:val="00BF3C8D"/>
    <w:rsid w:val="00BF3E52"/>
    <w:rsid w:val="00BF403D"/>
    <w:rsid w:val="00BF4347"/>
    <w:rsid w:val="00BF4409"/>
    <w:rsid w:val="00BF4AEE"/>
    <w:rsid w:val="00BF4BAE"/>
    <w:rsid w:val="00BF4F12"/>
    <w:rsid w:val="00BF51D6"/>
    <w:rsid w:val="00BF53A8"/>
    <w:rsid w:val="00BF5894"/>
    <w:rsid w:val="00BF5ABC"/>
    <w:rsid w:val="00BF61C1"/>
    <w:rsid w:val="00BF6EED"/>
    <w:rsid w:val="00BF7350"/>
    <w:rsid w:val="00BF7A44"/>
    <w:rsid w:val="00BF7AA5"/>
    <w:rsid w:val="00BF7B34"/>
    <w:rsid w:val="00C001BC"/>
    <w:rsid w:val="00C008F4"/>
    <w:rsid w:val="00C00B3D"/>
    <w:rsid w:val="00C00C8E"/>
    <w:rsid w:val="00C00F19"/>
    <w:rsid w:val="00C010FC"/>
    <w:rsid w:val="00C0142B"/>
    <w:rsid w:val="00C02163"/>
    <w:rsid w:val="00C02C07"/>
    <w:rsid w:val="00C035F7"/>
    <w:rsid w:val="00C036A8"/>
    <w:rsid w:val="00C038FA"/>
    <w:rsid w:val="00C05456"/>
    <w:rsid w:val="00C05463"/>
    <w:rsid w:val="00C05EE5"/>
    <w:rsid w:val="00C06212"/>
    <w:rsid w:val="00C06216"/>
    <w:rsid w:val="00C0624B"/>
    <w:rsid w:val="00C06800"/>
    <w:rsid w:val="00C06B2A"/>
    <w:rsid w:val="00C06BE5"/>
    <w:rsid w:val="00C0737F"/>
    <w:rsid w:val="00C07DF6"/>
    <w:rsid w:val="00C1072C"/>
    <w:rsid w:val="00C10983"/>
    <w:rsid w:val="00C11003"/>
    <w:rsid w:val="00C111BE"/>
    <w:rsid w:val="00C122C4"/>
    <w:rsid w:val="00C12688"/>
    <w:rsid w:val="00C12A08"/>
    <w:rsid w:val="00C12B88"/>
    <w:rsid w:val="00C133D7"/>
    <w:rsid w:val="00C152B3"/>
    <w:rsid w:val="00C15431"/>
    <w:rsid w:val="00C15CD3"/>
    <w:rsid w:val="00C15D5C"/>
    <w:rsid w:val="00C15D5D"/>
    <w:rsid w:val="00C15F87"/>
    <w:rsid w:val="00C165E4"/>
    <w:rsid w:val="00C169CE"/>
    <w:rsid w:val="00C173CD"/>
    <w:rsid w:val="00C178EA"/>
    <w:rsid w:val="00C17A60"/>
    <w:rsid w:val="00C210A5"/>
    <w:rsid w:val="00C2143D"/>
    <w:rsid w:val="00C21B6D"/>
    <w:rsid w:val="00C22B0D"/>
    <w:rsid w:val="00C22B6F"/>
    <w:rsid w:val="00C22D32"/>
    <w:rsid w:val="00C2363D"/>
    <w:rsid w:val="00C2396F"/>
    <w:rsid w:val="00C23CB4"/>
    <w:rsid w:val="00C2435B"/>
    <w:rsid w:val="00C24BEB"/>
    <w:rsid w:val="00C251C2"/>
    <w:rsid w:val="00C257A3"/>
    <w:rsid w:val="00C257CF"/>
    <w:rsid w:val="00C272E3"/>
    <w:rsid w:val="00C27524"/>
    <w:rsid w:val="00C276C0"/>
    <w:rsid w:val="00C30CE8"/>
    <w:rsid w:val="00C3120A"/>
    <w:rsid w:val="00C31728"/>
    <w:rsid w:val="00C31E38"/>
    <w:rsid w:val="00C31FAA"/>
    <w:rsid w:val="00C322EC"/>
    <w:rsid w:val="00C325D2"/>
    <w:rsid w:val="00C335F3"/>
    <w:rsid w:val="00C3361B"/>
    <w:rsid w:val="00C33BA1"/>
    <w:rsid w:val="00C33ED4"/>
    <w:rsid w:val="00C341D2"/>
    <w:rsid w:val="00C34A6F"/>
    <w:rsid w:val="00C34ECC"/>
    <w:rsid w:val="00C35FBA"/>
    <w:rsid w:val="00C36793"/>
    <w:rsid w:val="00C36A94"/>
    <w:rsid w:val="00C377D1"/>
    <w:rsid w:val="00C3796C"/>
    <w:rsid w:val="00C37A4C"/>
    <w:rsid w:val="00C37BDE"/>
    <w:rsid w:val="00C400EC"/>
    <w:rsid w:val="00C401DD"/>
    <w:rsid w:val="00C40519"/>
    <w:rsid w:val="00C41C35"/>
    <w:rsid w:val="00C42007"/>
    <w:rsid w:val="00C42262"/>
    <w:rsid w:val="00C424B8"/>
    <w:rsid w:val="00C42A85"/>
    <w:rsid w:val="00C43364"/>
    <w:rsid w:val="00C43803"/>
    <w:rsid w:val="00C43B01"/>
    <w:rsid w:val="00C44171"/>
    <w:rsid w:val="00C44A39"/>
    <w:rsid w:val="00C45615"/>
    <w:rsid w:val="00C45EA5"/>
    <w:rsid w:val="00C45F52"/>
    <w:rsid w:val="00C471BD"/>
    <w:rsid w:val="00C4725D"/>
    <w:rsid w:val="00C47AB0"/>
    <w:rsid w:val="00C47CDF"/>
    <w:rsid w:val="00C47CE7"/>
    <w:rsid w:val="00C51426"/>
    <w:rsid w:val="00C51562"/>
    <w:rsid w:val="00C51CA5"/>
    <w:rsid w:val="00C51DD6"/>
    <w:rsid w:val="00C52173"/>
    <w:rsid w:val="00C52E92"/>
    <w:rsid w:val="00C530EB"/>
    <w:rsid w:val="00C5350B"/>
    <w:rsid w:val="00C54041"/>
    <w:rsid w:val="00C5418B"/>
    <w:rsid w:val="00C5459C"/>
    <w:rsid w:val="00C54B79"/>
    <w:rsid w:val="00C551A5"/>
    <w:rsid w:val="00C55738"/>
    <w:rsid w:val="00C5591C"/>
    <w:rsid w:val="00C55CE6"/>
    <w:rsid w:val="00C55D98"/>
    <w:rsid w:val="00C55E91"/>
    <w:rsid w:val="00C56025"/>
    <w:rsid w:val="00C56061"/>
    <w:rsid w:val="00C562FE"/>
    <w:rsid w:val="00C5657C"/>
    <w:rsid w:val="00C569D3"/>
    <w:rsid w:val="00C56FDA"/>
    <w:rsid w:val="00C5708C"/>
    <w:rsid w:val="00C57176"/>
    <w:rsid w:val="00C57E78"/>
    <w:rsid w:val="00C604BB"/>
    <w:rsid w:val="00C6056D"/>
    <w:rsid w:val="00C616A3"/>
    <w:rsid w:val="00C61D6F"/>
    <w:rsid w:val="00C61FCA"/>
    <w:rsid w:val="00C62B78"/>
    <w:rsid w:val="00C6336E"/>
    <w:rsid w:val="00C63DF4"/>
    <w:rsid w:val="00C640A0"/>
    <w:rsid w:val="00C64872"/>
    <w:rsid w:val="00C649A5"/>
    <w:rsid w:val="00C6506B"/>
    <w:rsid w:val="00C6564A"/>
    <w:rsid w:val="00C65B85"/>
    <w:rsid w:val="00C65CC1"/>
    <w:rsid w:val="00C66194"/>
    <w:rsid w:val="00C66294"/>
    <w:rsid w:val="00C66683"/>
    <w:rsid w:val="00C66E7E"/>
    <w:rsid w:val="00C67041"/>
    <w:rsid w:val="00C67587"/>
    <w:rsid w:val="00C700DD"/>
    <w:rsid w:val="00C701BC"/>
    <w:rsid w:val="00C707B7"/>
    <w:rsid w:val="00C711D2"/>
    <w:rsid w:val="00C71A4C"/>
    <w:rsid w:val="00C71F6B"/>
    <w:rsid w:val="00C7239C"/>
    <w:rsid w:val="00C72658"/>
    <w:rsid w:val="00C73027"/>
    <w:rsid w:val="00C73152"/>
    <w:rsid w:val="00C731FE"/>
    <w:rsid w:val="00C74010"/>
    <w:rsid w:val="00C74068"/>
    <w:rsid w:val="00C7444B"/>
    <w:rsid w:val="00C747E6"/>
    <w:rsid w:val="00C75BBD"/>
    <w:rsid w:val="00C76DA8"/>
    <w:rsid w:val="00C77101"/>
    <w:rsid w:val="00C774D4"/>
    <w:rsid w:val="00C775D7"/>
    <w:rsid w:val="00C778E3"/>
    <w:rsid w:val="00C807D1"/>
    <w:rsid w:val="00C80D9C"/>
    <w:rsid w:val="00C81EF8"/>
    <w:rsid w:val="00C8232B"/>
    <w:rsid w:val="00C839BE"/>
    <w:rsid w:val="00C83F3D"/>
    <w:rsid w:val="00C847D2"/>
    <w:rsid w:val="00C84920"/>
    <w:rsid w:val="00C850D8"/>
    <w:rsid w:val="00C85783"/>
    <w:rsid w:val="00C85B18"/>
    <w:rsid w:val="00C8630D"/>
    <w:rsid w:val="00C867EC"/>
    <w:rsid w:val="00C869F6"/>
    <w:rsid w:val="00C873AB"/>
    <w:rsid w:val="00C87597"/>
    <w:rsid w:val="00C87C13"/>
    <w:rsid w:val="00C87C8B"/>
    <w:rsid w:val="00C90459"/>
    <w:rsid w:val="00C90BDC"/>
    <w:rsid w:val="00C90DB2"/>
    <w:rsid w:val="00C914AF"/>
    <w:rsid w:val="00C9166A"/>
    <w:rsid w:val="00C91752"/>
    <w:rsid w:val="00C91C80"/>
    <w:rsid w:val="00C91CBE"/>
    <w:rsid w:val="00C92135"/>
    <w:rsid w:val="00C92EFF"/>
    <w:rsid w:val="00C93335"/>
    <w:rsid w:val="00C93765"/>
    <w:rsid w:val="00C940B6"/>
    <w:rsid w:val="00C9469B"/>
    <w:rsid w:val="00C94E2E"/>
    <w:rsid w:val="00C94F1A"/>
    <w:rsid w:val="00C9514B"/>
    <w:rsid w:val="00C96377"/>
    <w:rsid w:val="00C96E31"/>
    <w:rsid w:val="00C978C1"/>
    <w:rsid w:val="00C97A07"/>
    <w:rsid w:val="00CA0723"/>
    <w:rsid w:val="00CA0933"/>
    <w:rsid w:val="00CA0CE9"/>
    <w:rsid w:val="00CA0D5A"/>
    <w:rsid w:val="00CA11A6"/>
    <w:rsid w:val="00CA1CFF"/>
    <w:rsid w:val="00CA1ECE"/>
    <w:rsid w:val="00CA23EB"/>
    <w:rsid w:val="00CA26F0"/>
    <w:rsid w:val="00CA2BC2"/>
    <w:rsid w:val="00CA2F07"/>
    <w:rsid w:val="00CA40CB"/>
    <w:rsid w:val="00CA4242"/>
    <w:rsid w:val="00CA5950"/>
    <w:rsid w:val="00CA611F"/>
    <w:rsid w:val="00CA6672"/>
    <w:rsid w:val="00CA73D5"/>
    <w:rsid w:val="00CA750C"/>
    <w:rsid w:val="00CA76EC"/>
    <w:rsid w:val="00CA777C"/>
    <w:rsid w:val="00CB1772"/>
    <w:rsid w:val="00CB215D"/>
    <w:rsid w:val="00CB2223"/>
    <w:rsid w:val="00CB2439"/>
    <w:rsid w:val="00CB2E8A"/>
    <w:rsid w:val="00CB3080"/>
    <w:rsid w:val="00CB36B6"/>
    <w:rsid w:val="00CB37D2"/>
    <w:rsid w:val="00CB38CC"/>
    <w:rsid w:val="00CB396D"/>
    <w:rsid w:val="00CB3E81"/>
    <w:rsid w:val="00CB3ECF"/>
    <w:rsid w:val="00CB4458"/>
    <w:rsid w:val="00CB459E"/>
    <w:rsid w:val="00CB4D52"/>
    <w:rsid w:val="00CB4DC6"/>
    <w:rsid w:val="00CB5BA2"/>
    <w:rsid w:val="00CB6587"/>
    <w:rsid w:val="00CB68A3"/>
    <w:rsid w:val="00CB6CDC"/>
    <w:rsid w:val="00CB6FB3"/>
    <w:rsid w:val="00CB739A"/>
    <w:rsid w:val="00CB7533"/>
    <w:rsid w:val="00CB7A67"/>
    <w:rsid w:val="00CB7F05"/>
    <w:rsid w:val="00CC03FF"/>
    <w:rsid w:val="00CC062C"/>
    <w:rsid w:val="00CC0C23"/>
    <w:rsid w:val="00CC1039"/>
    <w:rsid w:val="00CC126F"/>
    <w:rsid w:val="00CC1441"/>
    <w:rsid w:val="00CC1CD0"/>
    <w:rsid w:val="00CC2367"/>
    <w:rsid w:val="00CC246A"/>
    <w:rsid w:val="00CC36B2"/>
    <w:rsid w:val="00CC498B"/>
    <w:rsid w:val="00CC4B97"/>
    <w:rsid w:val="00CC50B2"/>
    <w:rsid w:val="00CC56F8"/>
    <w:rsid w:val="00CC5A98"/>
    <w:rsid w:val="00CC5B2E"/>
    <w:rsid w:val="00CC5D13"/>
    <w:rsid w:val="00CC5ED2"/>
    <w:rsid w:val="00CC6649"/>
    <w:rsid w:val="00CC6EB0"/>
    <w:rsid w:val="00CC714F"/>
    <w:rsid w:val="00CC7288"/>
    <w:rsid w:val="00CC728E"/>
    <w:rsid w:val="00CC7DA5"/>
    <w:rsid w:val="00CD006E"/>
    <w:rsid w:val="00CD0B91"/>
    <w:rsid w:val="00CD0EAD"/>
    <w:rsid w:val="00CD198E"/>
    <w:rsid w:val="00CD223C"/>
    <w:rsid w:val="00CD2553"/>
    <w:rsid w:val="00CD26CD"/>
    <w:rsid w:val="00CD27CB"/>
    <w:rsid w:val="00CD2D11"/>
    <w:rsid w:val="00CD302F"/>
    <w:rsid w:val="00CD355C"/>
    <w:rsid w:val="00CD3839"/>
    <w:rsid w:val="00CD3BBF"/>
    <w:rsid w:val="00CD3DA2"/>
    <w:rsid w:val="00CD40E2"/>
    <w:rsid w:val="00CD4689"/>
    <w:rsid w:val="00CD4844"/>
    <w:rsid w:val="00CD4876"/>
    <w:rsid w:val="00CD4A50"/>
    <w:rsid w:val="00CD52EE"/>
    <w:rsid w:val="00CD5D34"/>
    <w:rsid w:val="00CD6335"/>
    <w:rsid w:val="00CD646A"/>
    <w:rsid w:val="00CD6967"/>
    <w:rsid w:val="00CD6BE7"/>
    <w:rsid w:val="00CD6D52"/>
    <w:rsid w:val="00CD6FD0"/>
    <w:rsid w:val="00CD79A2"/>
    <w:rsid w:val="00CD7BCC"/>
    <w:rsid w:val="00CD7DA0"/>
    <w:rsid w:val="00CE0767"/>
    <w:rsid w:val="00CE0E45"/>
    <w:rsid w:val="00CE10A9"/>
    <w:rsid w:val="00CE1314"/>
    <w:rsid w:val="00CE1710"/>
    <w:rsid w:val="00CE1963"/>
    <w:rsid w:val="00CE1AFC"/>
    <w:rsid w:val="00CE212B"/>
    <w:rsid w:val="00CE27B7"/>
    <w:rsid w:val="00CE2B2F"/>
    <w:rsid w:val="00CE2EB5"/>
    <w:rsid w:val="00CE3418"/>
    <w:rsid w:val="00CE3BB5"/>
    <w:rsid w:val="00CE4300"/>
    <w:rsid w:val="00CE47B9"/>
    <w:rsid w:val="00CE4AC0"/>
    <w:rsid w:val="00CE5498"/>
    <w:rsid w:val="00CE554F"/>
    <w:rsid w:val="00CE594A"/>
    <w:rsid w:val="00CE5E48"/>
    <w:rsid w:val="00CE5FC7"/>
    <w:rsid w:val="00CE619C"/>
    <w:rsid w:val="00CE65E5"/>
    <w:rsid w:val="00CE6F08"/>
    <w:rsid w:val="00CE7362"/>
    <w:rsid w:val="00CE7461"/>
    <w:rsid w:val="00CE7D22"/>
    <w:rsid w:val="00CF017B"/>
    <w:rsid w:val="00CF07F0"/>
    <w:rsid w:val="00CF0952"/>
    <w:rsid w:val="00CF1019"/>
    <w:rsid w:val="00CF11B3"/>
    <w:rsid w:val="00CF2292"/>
    <w:rsid w:val="00CF22B5"/>
    <w:rsid w:val="00CF2713"/>
    <w:rsid w:val="00CF281D"/>
    <w:rsid w:val="00CF2B5D"/>
    <w:rsid w:val="00CF35DA"/>
    <w:rsid w:val="00CF3D96"/>
    <w:rsid w:val="00CF45AF"/>
    <w:rsid w:val="00CF4842"/>
    <w:rsid w:val="00CF4ACC"/>
    <w:rsid w:val="00CF4C43"/>
    <w:rsid w:val="00CF50C0"/>
    <w:rsid w:val="00CF512B"/>
    <w:rsid w:val="00CF53F6"/>
    <w:rsid w:val="00CF57CA"/>
    <w:rsid w:val="00CF5F9F"/>
    <w:rsid w:val="00CF6474"/>
    <w:rsid w:val="00CF64B3"/>
    <w:rsid w:val="00CF6DD4"/>
    <w:rsid w:val="00D004DB"/>
    <w:rsid w:val="00D00A27"/>
    <w:rsid w:val="00D01414"/>
    <w:rsid w:val="00D0187D"/>
    <w:rsid w:val="00D01B59"/>
    <w:rsid w:val="00D02278"/>
    <w:rsid w:val="00D02315"/>
    <w:rsid w:val="00D02AA3"/>
    <w:rsid w:val="00D03010"/>
    <w:rsid w:val="00D0305D"/>
    <w:rsid w:val="00D03276"/>
    <w:rsid w:val="00D03D2C"/>
    <w:rsid w:val="00D0401E"/>
    <w:rsid w:val="00D040E7"/>
    <w:rsid w:val="00D04779"/>
    <w:rsid w:val="00D04914"/>
    <w:rsid w:val="00D04A68"/>
    <w:rsid w:val="00D04BBE"/>
    <w:rsid w:val="00D05696"/>
    <w:rsid w:val="00D05E0C"/>
    <w:rsid w:val="00D061C2"/>
    <w:rsid w:val="00D06520"/>
    <w:rsid w:val="00D0655F"/>
    <w:rsid w:val="00D065D1"/>
    <w:rsid w:val="00D06716"/>
    <w:rsid w:val="00D06F3B"/>
    <w:rsid w:val="00D072BD"/>
    <w:rsid w:val="00D078F4"/>
    <w:rsid w:val="00D07B4E"/>
    <w:rsid w:val="00D07C09"/>
    <w:rsid w:val="00D10322"/>
    <w:rsid w:val="00D1094D"/>
    <w:rsid w:val="00D11274"/>
    <w:rsid w:val="00D11361"/>
    <w:rsid w:val="00D115FC"/>
    <w:rsid w:val="00D11780"/>
    <w:rsid w:val="00D12351"/>
    <w:rsid w:val="00D13405"/>
    <w:rsid w:val="00D13415"/>
    <w:rsid w:val="00D138DD"/>
    <w:rsid w:val="00D13D93"/>
    <w:rsid w:val="00D13FBE"/>
    <w:rsid w:val="00D1415A"/>
    <w:rsid w:val="00D143C8"/>
    <w:rsid w:val="00D1572C"/>
    <w:rsid w:val="00D159B4"/>
    <w:rsid w:val="00D15D36"/>
    <w:rsid w:val="00D16276"/>
    <w:rsid w:val="00D16303"/>
    <w:rsid w:val="00D16461"/>
    <w:rsid w:val="00D16AFE"/>
    <w:rsid w:val="00D16F29"/>
    <w:rsid w:val="00D171AA"/>
    <w:rsid w:val="00D175CE"/>
    <w:rsid w:val="00D176F3"/>
    <w:rsid w:val="00D20AE1"/>
    <w:rsid w:val="00D20FBA"/>
    <w:rsid w:val="00D217B9"/>
    <w:rsid w:val="00D2202E"/>
    <w:rsid w:val="00D22A4C"/>
    <w:rsid w:val="00D2425A"/>
    <w:rsid w:val="00D24F0E"/>
    <w:rsid w:val="00D255F0"/>
    <w:rsid w:val="00D2564C"/>
    <w:rsid w:val="00D261D0"/>
    <w:rsid w:val="00D265A3"/>
    <w:rsid w:val="00D26A57"/>
    <w:rsid w:val="00D26A84"/>
    <w:rsid w:val="00D272F4"/>
    <w:rsid w:val="00D27F10"/>
    <w:rsid w:val="00D304CB"/>
    <w:rsid w:val="00D305C3"/>
    <w:rsid w:val="00D30ADE"/>
    <w:rsid w:val="00D30BD8"/>
    <w:rsid w:val="00D30BEE"/>
    <w:rsid w:val="00D30CA9"/>
    <w:rsid w:val="00D31318"/>
    <w:rsid w:val="00D3149E"/>
    <w:rsid w:val="00D3159F"/>
    <w:rsid w:val="00D315E1"/>
    <w:rsid w:val="00D31ACF"/>
    <w:rsid w:val="00D31C3D"/>
    <w:rsid w:val="00D31CFF"/>
    <w:rsid w:val="00D3269F"/>
    <w:rsid w:val="00D3338B"/>
    <w:rsid w:val="00D341D8"/>
    <w:rsid w:val="00D34B8E"/>
    <w:rsid w:val="00D34D69"/>
    <w:rsid w:val="00D34E18"/>
    <w:rsid w:val="00D3579C"/>
    <w:rsid w:val="00D3589E"/>
    <w:rsid w:val="00D35965"/>
    <w:rsid w:val="00D3670A"/>
    <w:rsid w:val="00D3758B"/>
    <w:rsid w:val="00D3769E"/>
    <w:rsid w:val="00D37824"/>
    <w:rsid w:val="00D37C70"/>
    <w:rsid w:val="00D404ED"/>
    <w:rsid w:val="00D4163C"/>
    <w:rsid w:val="00D41A44"/>
    <w:rsid w:val="00D42362"/>
    <w:rsid w:val="00D423F9"/>
    <w:rsid w:val="00D42748"/>
    <w:rsid w:val="00D42A91"/>
    <w:rsid w:val="00D42AC1"/>
    <w:rsid w:val="00D430D7"/>
    <w:rsid w:val="00D431D0"/>
    <w:rsid w:val="00D43394"/>
    <w:rsid w:val="00D43D4D"/>
    <w:rsid w:val="00D4426F"/>
    <w:rsid w:val="00D444C3"/>
    <w:rsid w:val="00D44677"/>
    <w:rsid w:val="00D45205"/>
    <w:rsid w:val="00D45E48"/>
    <w:rsid w:val="00D46902"/>
    <w:rsid w:val="00D46E1A"/>
    <w:rsid w:val="00D47EA5"/>
    <w:rsid w:val="00D51237"/>
    <w:rsid w:val="00D51453"/>
    <w:rsid w:val="00D5296B"/>
    <w:rsid w:val="00D52A10"/>
    <w:rsid w:val="00D52A30"/>
    <w:rsid w:val="00D52FD3"/>
    <w:rsid w:val="00D53CCE"/>
    <w:rsid w:val="00D5447D"/>
    <w:rsid w:val="00D54BDB"/>
    <w:rsid w:val="00D553A3"/>
    <w:rsid w:val="00D5561A"/>
    <w:rsid w:val="00D55B35"/>
    <w:rsid w:val="00D55C15"/>
    <w:rsid w:val="00D5666A"/>
    <w:rsid w:val="00D568E1"/>
    <w:rsid w:val="00D56C1C"/>
    <w:rsid w:val="00D56C75"/>
    <w:rsid w:val="00D570E5"/>
    <w:rsid w:val="00D57F54"/>
    <w:rsid w:val="00D60638"/>
    <w:rsid w:val="00D61587"/>
    <w:rsid w:val="00D61CBC"/>
    <w:rsid w:val="00D61EA6"/>
    <w:rsid w:val="00D620EC"/>
    <w:rsid w:val="00D62B20"/>
    <w:rsid w:val="00D62CE0"/>
    <w:rsid w:val="00D631B2"/>
    <w:rsid w:val="00D63C3F"/>
    <w:rsid w:val="00D64A6E"/>
    <w:rsid w:val="00D64E73"/>
    <w:rsid w:val="00D65313"/>
    <w:rsid w:val="00D65528"/>
    <w:rsid w:val="00D65C2E"/>
    <w:rsid w:val="00D664D5"/>
    <w:rsid w:val="00D66896"/>
    <w:rsid w:val="00D670E6"/>
    <w:rsid w:val="00D67144"/>
    <w:rsid w:val="00D6731A"/>
    <w:rsid w:val="00D70639"/>
    <w:rsid w:val="00D709B0"/>
    <w:rsid w:val="00D70C73"/>
    <w:rsid w:val="00D7104C"/>
    <w:rsid w:val="00D717AC"/>
    <w:rsid w:val="00D717C3"/>
    <w:rsid w:val="00D71E89"/>
    <w:rsid w:val="00D722B1"/>
    <w:rsid w:val="00D728E1"/>
    <w:rsid w:val="00D72B3A"/>
    <w:rsid w:val="00D72D0F"/>
    <w:rsid w:val="00D73385"/>
    <w:rsid w:val="00D73522"/>
    <w:rsid w:val="00D758B0"/>
    <w:rsid w:val="00D75B30"/>
    <w:rsid w:val="00D766C5"/>
    <w:rsid w:val="00D76CF7"/>
    <w:rsid w:val="00D772BA"/>
    <w:rsid w:val="00D7770B"/>
    <w:rsid w:val="00D8058C"/>
    <w:rsid w:val="00D80DCF"/>
    <w:rsid w:val="00D8113E"/>
    <w:rsid w:val="00D8115C"/>
    <w:rsid w:val="00D819B8"/>
    <w:rsid w:val="00D826F1"/>
    <w:rsid w:val="00D83329"/>
    <w:rsid w:val="00D834BA"/>
    <w:rsid w:val="00D848F7"/>
    <w:rsid w:val="00D84EBA"/>
    <w:rsid w:val="00D85089"/>
    <w:rsid w:val="00D85181"/>
    <w:rsid w:val="00D85324"/>
    <w:rsid w:val="00D854DA"/>
    <w:rsid w:val="00D85756"/>
    <w:rsid w:val="00D85A40"/>
    <w:rsid w:val="00D86033"/>
    <w:rsid w:val="00D872FB"/>
    <w:rsid w:val="00D8792B"/>
    <w:rsid w:val="00D87D71"/>
    <w:rsid w:val="00D90010"/>
    <w:rsid w:val="00D91267"/>
    <w:rsid w:val="00D9128C"/>
    <w:rsid w:val="00D915D5"/>
    <w:rsid w:val="00D91EE0"/>
    <w:rsid w:val="00D92198"/>
    <w:rsid w:val="00D92352"/>
    <w:rsid w:val="00D92914"/>
    <w:rsid w:val="00D92952"/>
    <w:rsid w:val="00D929BE"/>
    <w:rsid w:val="00D9393D"/>
    <w:rsid w:val="00D93EEC"/>
    <w:rsid w:val="00D94023"/>
    <w:rsid w:val="00D94DFD"/>
    <w:rsid w:val="00D95125"/>
    <w:rsid w:val="00D9525B"/>
    <w:rsid w:val="00D95479"/>
    <w:rsid w:val="00D95A49"/>
    <w:rsid w:val="00D95E55"/>
    <w:rsid w:val="00D96324"/>
    <w:rsid w:val="00D96329"/>
    <w:rsid w:val="00D96AF3"/>
    <w:rsid w:val="00D97379"/>
    <w:rsid w:val="00D97799"/>
    <w:rsid w:val="00D97D0A"/>
    <w:rsid w:val="00D97F42"/>
    <w:rsid w:val="00DA050A"/>
    <w:rsid w:val="00DA0CB0"/>
    <w:rsid w:val="00DA18EB"/>
    <w:rsid w:val="00DA1B26"/>
    <w:rsid w:val="00DA31B0"/>
    <w:rsid w:val="00DA3E98"/>
    <w:rsid w:val="00DA424C"/>
    <w:rsid w:val="00DA4269"/>
    <w:rsid w:val="00DA4A37"/>
    <w:rsid w:val="00DA4C8B"/>
    <w:rsid w:val="00DA4D26"/>
    <w:rsid w:val="00DA4DAF"/>
    <w:rsid w:val="00DA50D9"/>
    <w:rsid w:val="00DA5E3A"/>
    <w:rsid w:val="00DA5EC4"/>
    <w:rsid w:val="00DA6060"/>
    <w:rsid w:val="00DA612B"/>
    <w:rsid w:val="00DA6AEC"/>
    <w:rsid w:val="00DA7024"/>
    <w:rsid w:val="00DA75C6"/>
    <w:rsid w:val="00DA7712"/>
    <w:rsid w:val="00DA7EC8"/>
    <w:rsid w:val="00DB0CF2"/>
    <w:rsid w:val="00DB14D8"/>
    <w:rsid w:val="00DB1590"/>
    <w:rsid w:val="00DB19DD"/>
    <w:rsid w:val="00DB2008"/>
    <w:rsid w:val="00DB2252"/>
    <w:rsid w:val="00DB28A3"/>
    <w:rsid w:val="00DB2925"/>
    <w:rsid w:val="00DB315A"/>
    <w:rsid w:val="00DB3531"/>
    <w:rsid w:val="00DB3B2B"/>
    <w:rsid w:val="00DB3F53"/>
    <w:rsid w:val="00DB3FE0"/>
    <w:rsid w:val="00DB4996"/>
    <w:rsid w:val="00DB4AA6"/>
    <w:rsid w:val="00DB53C5"/>
    <w:rsid w:val="00DB5499"/>
    <w:rsid w:val="00DB5CB1"/>
    <w:rsid w:val="00DB640D"/>
    <w:rsid w:val="00DB6B38"/>
    <w:rsid w:val="00DB74E7"/>
    <w:rsid w:val="00DB7578"/>
    <w:rsid w:val="00DB7713"/>
    <w:rsid w:val="00DB7968"/>
    <w:rsid w:val="00DC02A8"/>
    <w:rsid w:val="00DC0553"/>
    <w:rsid w:val="00DC0F96"/>
    <w:rsid w:val="00DC15CC"/>
    <w:rsid w:val="00DC1A88"/>
    <w:rsid w:val="00DC20C6"/>
    <w:rsid w:val="00DC299E"/>
    <w:rsid w:val="00DC3768"/>
    <w:rsid w:val="00DC3861"/>
    <w:rsid w:val="00DC38C7"/>
    <w:rsid w:val="00DC3BD0"/>
    <w:rsid w:val="00DC3ED0"/>
    <w:rsid w:val="00DC48BA"/>
    <w:rsid w:val="00DC4B8C"/>
    <w:rsid w:val="00DC4D07"/>
    <w:rsid w:val="00DC4EED"/>
    <w:rsid w:val="00DC4FCE"/>
    <w:rsid w:val="00DC52A9"/>
    <w:rsid w:val="00DC53F5"/>
    <w:rsid w:val="00DC5B38"/>
    <w:rsid w:val="00DC5BE8"/>
    <w:rsid w:val="00DC5D1A"/>
    <w:rsid w:val="00DC5FBA"/>
    <w:rsid w:val="00DC609D"/>
    <w:rsid w:val="00DC7177"/>
    <w:rsid w:val="00DC7974"/>
    <w:rsid w:val="00DC7FEF"/>
    <w:rsid w:val="00DD0345"/>
    <w:rsid w:val="00DD0350"/>
    <w:rsid w:val="00DD03DA"/>
    <w:rsid w:val="00DD09C5"/>
    <w:rsid w:val="00DD1342"/>
    <w:rsid w:val="00DD1B9C"/>
    <w:rsid w:val="00DD2197"/>
    <w:rsid w:val="00DD2422"/>
    <w:rsid w:val="00DD2483"/>
    <w:rsid w:val="00DD24D3"/>
    <w:rsid w:val="00DD263E"/>
    <w:rsid w:val="00DD30E0"/>
    <w:rsid w:val="00DD3132"/>
    <w:rsid w:val="00DD32EC"/>
    <w:rsid w:val="00DD361E"/>
    <w:rsid w:val="00DD3720"/>
    <w:rsid w:val="00DD39FA"/>
    <w:rsid w:val="00DD4145"/>
    <w:rsid w:val="00DD464F"/>
    <w:rsid w:val="00DD4718"/>
    <w:rsid w:val="00DD544B"/>
    <w:rsid w:val="00DD565C"/>
    <w:rsid w:val="00DD5886"/>
    <w:rsid w:val="00DD5AC1"/>
    <w:rsid w:val="00DD5B2D"/>
    <w:rsid w:val="00DD6A0A"/>
    <w:rsid w:val="00DD6AA6"/>
    <w:rsid w:val="00DD7090"/>
    <w:rsid w:val="00DD7A7C"/>
    <w:rsid w:val="00DE0089"/>
    <w:rsid w:val="00DE0F07"/>
    <w:rsid w:val="00DE0FAD"/>
    <w:rsid w:val="00DE146E"/>
    <w:rsid w:val="00DE150E"/>
    <w:rsid w:val="00DE19E6"/>
    <w:rsid w:val="00DE1CBE"/>
    <w:rsid w:val="00DE28D4"/>
    <w:rsid w:val="00DE3281"/>
    <w:rsid w:val="00DE3521"/>
    <w:rsid w:val="00DE362A"/>
    <w:rsid w:val="00DE374C"/>
    <w:rsid w:val="00DE3AA1"/>
    <w:rsid w:val="00DE3F5F"/>
    <w:rsid w:val="00DE44C8"/>
    <w:rsid w:val="00DE46AE"/>
    <w:rsid w:val="00DE481B"/>
    <w:rsid w:val="00DE4E1B"/>
    <w:rsid w:val="00DE54EC"/>
    <w:rsid w:val="00DE56B4"/>
    <w:rsid w:val="00DE57C9"/>
    <w:rsid w:val="00DE691B"/>
    <w:rsid w:val="00DE73E4"/>
    <w:rsid w:val="00DE7708"/>
    <w:rsid w:val="00DE7A54"/>
    <w:rsid w:val="00DF014B"/>
    <w:rsid w:val="00DF08D8"/>
    <w:rsid w:val="00DF1387"/>
    <w:rsid w:val="00DF16B1"/>
    <w:rsid w:val="00DF1853"/>
    <w:rsid w:val="00DF1E48"/>
    <w:rsid w:val="00DF22E6"/>
    <w:rsid w:val="00DF25C8"/>
    <w:rsid w:val="00DF2EC7"/>
    <w:rsid w:val="00DF3151"/>
    <w:rsid w:val="00DF31BC"/>
    <w:rsid w:val="00DF31C1"/>
    <w:rsid w:val="00DF31C3"/>
    <w:rsid w:val="00DF413F"/>
    <w:rsid w:val="00DF50DD"/>
    <w:rsid w:val="00DF537B"/>
    <w:rsid w:val="00DF56E0"/>
    <w:rsid w:val="00DF5B20"/>
    <w:rsid w:val="00DF6008"/>
    <w:rsid w:val="00DF6598"/>
    <w:rsid w:val="00DF6755"/>
    <w:rsid w:val="00DF6AA2"/>
    <w:rsid w:val="00DF714D"/>
    <w:rsid w:val="00E00031"/>
    <w:rsid w:val="00E0046C"/>
    <w:rsid w:val="00E0063B"/>
    <w:rsid w:val="00E00B06"/>
    <w:rsid w:val="00E00F71"/>
    <w:rsid w:val="00E01222"/>
    <w:rsid w:val="00E01A73"/>
    <w:rsid w:val="00E01BC5"/>
    <w:rsid w:val="00E01D96"/>
    <w:rsid w:val="00E02702"/>
    <w:rsid w:val="00E02992"/>
    <w:rsid w:val="00E03566"/>
    <w:rsid w:val="00E039A2"/>
    <w:rsid w:val="00E03A6D"/>
    <w:rsid w:val="00E03ABE"/>
    <w:rsid w:val="00E0405A"/>
    <w:rsid w:val="00E04206"/>
    <w:rsid w:val="00E04B62"/>
    <w:rsid w:val="00E058E2"/>
    <w:rsid w:val="00E05B84"/>
    <w:rsid w:val="00E05EA6"/>
    <w:rsid w:val="00E05F8E"/>
    <w:rsid w:val="00E066C8"/>
    <w:rsid w:val="00E06863"/>
    <w:rsid w:val="00E06AFF"/>
    <w:rsid w:val="00E07283"/>
    <w:rsid w:val="00E07312"/>
    <w:rsid w:val="00E07BD3"/>
    <w:rsid w:val="00E07C48"/>
    <w:rsid w:val="00E07F64"/>
    <w:rsid w:val="00E1001B"/>
    <w:rsid w:val="00E10760"/>
    <w:rsid w:val="00E10B2B"/>
    <w:rsid w:val="00E11775"/>
    <w:rsid w:val="00E11A6F"/>
    <w:rsid w:val="00E11D08"/>
    <w:rsid w:val="00E12A95"/>
    <w:rsid w:val="00E12EF9"/>
    <w:rsid w:val="00E13397"/>
    <w:rsid w:val="00E138F2"/>
    <w:rsid w:val="00E13BE4"/>
    <w:rsid w:val="00E13EFF"/>
    <w:rsid w:val="00E1418F"/>
    <w:rsid w:val="00E14A16"/>
    <w:rsid w:val="00E14A6C"/>
    <w:rsid w:val="00E1511E"/>
    <w:rsid w:val="00E15321"/>
    <w:rsid w:val="00E15847"/>
    <w:rsid w:val="00E15CB2"/>
    <w:rsid w:val="00E15FAF"/>
    <w:rsid w:val="00E15FD8"/>
    <w:rsid w:val="00E163EC"/>
    <w:rsid w:val="00E164FB"/>
    <w:rsid w:val="00E176A8"/>
    <w:rsid w:val="00E176C1"/>
    <w:rsid w:val="00E201C7"/>
    <w:rsid w:val="00E20711"/>
    <w:rsid w:val="00E20804"/>
    <w:rsid w:val="00E20E13"/>
    <w:rsid w:val="00E20E16"/>
    <w:rsid w:val="00E20F7B"/>
    <w:rsid w:val="00E212D4"/>
    <w:rsid w:val="00E21315"/>
    <w:rsid w:val="00E213F4"/>
    <w:rsid w:val="00E21CE1"/>
    <w:rsid w:val="00E21D4F"/>
    <w:rsid w:val="00E21F10"/>
    <w:rsid w:val="00E220FF"/>
    <w:rsid w:val="00E22764"/>
    <w:rsid w:val="00E2304E"/>
    <w:rsid w:val="00E231DF"/>
    <w:rsid w:val="00E2324B"/>
    <w:rsid w:val="00E238C9"/>
    <w:rsid w:val="00E24248"/>
    <w:rsid w:val="00E244C3"/>
    <w:rsid w:val="00E24555"/>
    <w:rsid w:val="00E26A3D"/>
    <w:rsid w:val="00E26D51"/>
    <w:rsid w:val="00E27146"/>
    <w:rsid w:val="00E27213"/>
    <w:rsid w:val="00E27305"/>
    <w:rsid w:val="00E27C97"/>
    <w:rsid w:val="00E31088"/>
    <w:rsid w:val="00E312C2"/>
    <w:rsid w:val="00E3163E"/>
    <w:rsid w:val="00E317B3"/>
    <w:rsid w:val="00E3180C"/>
    <w:rsid w:val="00E31B05"/>
    <w:rsid w:val="00E32380"/>
    <w:rsid w:val="00E32880"/>
    <w:rsid w:val="00E32B39"/>
    <w:rsid w:val="00E32F0E"/>
    <w:rsid w:val="00E32FC9"/>
    <w:rsid w:val="00E335F1"/>
    <w:rsid w:val="00E339BF"/>
    <w:rsid w:val="00E3400C"/>
    <w:rsid w:val="00E34721"/>
    <w:rsid w:val="00E349A1"/>
    <w:rsid w:val="00E34E51"/>
    <w:rsid w:val="00E34F05"/>
    <w:rsid w:val="00E34F95"/>
    <w:rsid w:val="00E35039"/>
    <w:rsid w:val="00E35259"/>
    <w:rsid w:val="00E35AA9"/>
    <w:rsid w:val="00E35B3D"/>
    <w:rsid w:val="00E36036"/>
    <w:rsid w:val="00E36A08"/>
    <w:rsid w:val="00E3706E"/>
    <w:rsid w:val="00E370C5"/>
    <w:rsid w:val="00E372DA"/>
    <w:rsid w:val="00E37319"/>
    <w:rsid w:val="00E37764"/>
    <w:rsid w:val="00E37AA0"/>
    <w:rsid w:val="00E40165"/>
    <w:rsid w:val="00E402A8"/>
    <w:rsid w:val="00E402FE"/>
    <w:rsid w:val="00E4108E"/>
    <w:rsid w:val="00E4130B"/>
    <w:rsid w:val="00E413DA"/>
    <w:rsid w:val="00E41788"/>
    <w:rsid w:val="00E419D7"/>
    <w:rsid w:val="00E429F5"/>
    <w:rsid w:val="00E43398"/>
    <w:rsid w:val="00E442DA"/>
    <w:rsid w:val="00E445F1"/>
    <w:rsid w:val="00E447A0"/>
    <w:rsid w:val="00E44A63"/>
    <w:rsid w:val="00E45442"/>
    <w:rsid w:val="00E45DA7"/>
    <w:rsid w:val="00E45DE5"/>
    <w:rsid w:val="00E4713D"/>
    <w:rsid w:val="00E472F7"/>
    <w:rsid w:val="00E47887"/>
    <w:rsid w:val="00E47E6A"/>
    <w:rsid w:val="00E47E94"/>
    <w:rsid w:val="00E503D1"/>
    <w:rsid w:val="00E507D0"/>
    <w:rsid w:val="00E507D6"/>
    <w:rsid w:val="00E50DB5"/>
    <w:rsid w:val="00E51A86"/>
    <w:rsid w:val="00E51BBF"/>
    <w:rsid w:val="00E52053"/>
    <w:rsid w:val="00E52395"/>
    <w:rsid w:val="00E52597"/>
    <w:rsid w:val="00E52A15"/>
    <w:rsid w:val="00E52C48"/>
    <w:rsid w:val="00E5345A"/>
    <w:rsid w:val="00E53FDE"/>
    <w:rsid w:val="00E5439E"/>
    <w:rsid w:val="00E54BDA"/>
    <w:rsid w:val="00E5550C"/>
    <w:rsid w:val="00E55F39"/>
    <w:rsid w:val="00E572BD"/>
    <w:rsid w:val="00E57312"/>
    <w:rsid w:val="00E57313"/>
    <w:rsid w:val="00E5735A"/>
    <w:rsid w:val="00E6126E"/>
    <w:rsid w:val="00E61DD9"/>
    <w:rsid w:val="00E62264"/>
    <w:rsid w:val="00E62728"/>
    <w:rsid w:val="00E627BE"/>
    <w:rsid w:val="00E633BA"/>
    <w:rsid w:val="00E6386A"/>
    <w:rsid w:val="00E63B7D"/>
    <w:rsid w:val="00E63DB6"/>
    <w:rsid w:val="00E64054"/>
    <w:rsid w:val="00E64D07"/>
    <w:rsid w:val="00E64D4A"/>
    <w:rsid w:val="00E64FD7"/>
    <w:rsid w:val="00E65962"/>
    <w:rsid w:val="00E65F41"/>
    <w:rsid w:val="00E668AE"/>
    <w:rsid w:val="00E66F66"/>
    <w:rsid w:val="00E66FAF"/>
    <w:rsid w:val="00E670F8"/>
    <w:rsid w:val="00E67628"/>
    <w:rsid w:val="00E679EE"/>
    <w:rsid w:val="00E7006D"/>
    <w:rsid w:val="00E70557"/>
    <w:rsid w:val="00E706DC"/>
    <w:rsid w:val="00E70A62"/>
    <w:rsid w:val="00E71897"/>
    <w:rsid w:val="00E71B0B"/>
    <w:rsid w:val="00E72EAE"/>
    <w:rsid w:val="00E72FDB"/>
    <w:rsid w:val="00E73258"/>
    <w:rsid w:val="00E734F4"/>
    <w:rsid w:val="00E73552"/>
    <w:rsid w:val="00E73F2A"/>
    <w:rsid w:val="00E741A6"/>
    <w:rsid w:val="00E741BD"/>
    <w:rsid w:val="00E74254"/>
    <w:rsid w:val="00E74334"/>
    <w:rsid w:val="00E74FED"/>
    <w:rsid w:val="00E7551E"/>
    <w:rsid w:val="00E7564E"/>
    <w:rsid w:val="00E76511"/>
    <w:rsid w:val="00E76609"/>
    <w:rsid w:val="00E767E0"/>
    <w:rsid w:val="00E77588"/>
    <w:rsid w:val="00E775BB"/>
    <w:rsid w:val="00E777E4"/>
    <w:rsid w:val="00E77977"/>
    <w:rsid w:val="00E8069B"/>
    <w:rsid w:val="00E80F4F"/>
    <w:rsid w:val="00E80FE3"/>
    <w:rsid w:val="00E81294"/>
    <w:rsid w:val="00E81B1B"/>
    <w:rsid w:val="00E82660"/>
    <w:rsid w:val="00E8294F"/>
    <w:rsid w:val="00E82D84"/>
    <w:rsid w:val="00E83AD7"/>
    <w:rsid w:val="00E8409E"/>
    <w:rsid w:val="00E8437E"/>
    <w:rsid w:val="00E84506"/>
    <w:rsid w:val="00E84877"/>
    <w:rsid w:val="00E84919"/>
    <w:rsid w:val="00E853A8"/>
    <w:rsid w:val="00E863D7"/>
    <w:rsid w:val="00E86581"/>
    <w:rsid w:val="00E867D6"/>
    <w:rsid w:val="00E869AB"/>
    <w:rsid w:val="00E878E8"/>
    <w:rsid w:val="00E87A4A"/>
    <w:rsid w:val="00E87BB7"/>
    <w:rsid w:val="00E87D8A"/>
    <w:rsid w:val="00E87EAA"/>
    <w:rsid w:val="00E902C9"/>
    <w:rsid w:val="00E90760"/>
    <w:rsid w:val="00E915C4"/>
    <w:rsid w:val="00E91A75"/>
    <w:rsid w:val="00E91A7C"/>
    <w:rsid w:val="00E91B85"/>
    <w:rsid w:val="00E9214F"/>
    <w:rsid w:val="00E9273F"/>
    <w:rsid w:val="00E929C0"/>
    <w:rsid w:val="00E92B50"/>
    <w:rsid w:val="00E92B61"/>
    <w:rsid w:val="00E935D6"/>
    <w:rsid w:val="00E93713"/>
    <w:rsid w:val="00E93835"/>
    <w:rsid w:val="00E93EE3"/>
    <w:rsid w:val="00E9437A"/>
    <w:rsid w:val="00E947BF"/>
    <w:rsid w:val="00E94C58"/>
    <w:rsid w:val="00E94E5C"/>
    <w:rsid w:val="00E94EBA"/>
    <w:rsid w:val="00E94F58"/>
    <w:rsid w:val="00E95AA2"/>
    <w:rsid w:val="00E95BCB"/>
    <w:rsid w:val="00E96779"/>
    <w:rsid w:val="00E97399"/>
    <w:rsid w:val="00E9751C"/>
    <w:rsid w:val="00E97821"/>
    <w:rsid w:val="00E97A60"/>
    <w:rsid w:val="00E97A8A"/>
    <w:rsid w:val="00E97CD9"/>
    <w:rsid w:val="00E97E4D"/>
    <w:rsid w:val="00EA080E"/>
    <w:rsid w:val="00EA0C01"/>
    <w:rsid w:val="00EA153A"/>
    <w:rsid w:val="00EA1D94"/>
    <w:rsid w:val="00EA24DD"/>
    <w:rsid w:val="00EA2B25"/>
    <w:rsid w:val="00EA2DBC"/>
    <w:rsid w:val="00EA2EEB"/>
    <w:rsid w:val="00EA3059"/>
    <w:rsid w:val="00EA320C"/>
    <w:rsid w:val="00EA3548"/>
    <w:rsid w:val="00EA3776"/>
    <w:rsid w:val="00EA3F0D"/>
    <w:rsid w:val="00EA410E"/>
    <w:rsid w:val="00EA4E2D"/>
    <w:rsid w:val="00EA5624"/>
    <w:rsid w:val="00EA5A90"/>
    <w:rsid w:val="00EA66FD"/>
    <w:rsid w:val="00EA693D"/>
    <w:rsid w:val="00EA69F0"/>
    <w:rsid w:val="00EA7AC4"/>
    <w:rsid w:val="00EB010B"/>
    <w:rsid w:val="00EB046E"/>
    <w:rsid w:val="00EB1D71"/>
    <w:rsid w:val="00EB25D4"/>
    <w:rsid w:val="00EB287F"/>
    <w:rsid w:val="00EB3DFD"/>
    <w:rsid w:val="00EB3E71"/>
    <w:rsid w:val="00EB4363"/>
    <w:rsid w:val="00EB5767"/>
    <w:rsid w:val="00EB5819"/>
    <w:rsid w:val="00EB5E99"/>
    <w:rsid w:val="00EB6095"/>
    <w:rsid w:val="00EB6178"/>
    <w:rsid w:val="00EB6529"/>
    <w:rsid w:val="00EB6928"/>
    <w:rsid w:val="00EB6E30"/>
    <w:rsid w:val="00EC07F7"/>
    <w:rsid w:val="00EC102A"/>
    <w:rsid w:val="00EC1111"/>
    <w:rsid w:val="00EC1372"/>
    <w:rsid w:val="00EC1ABF"/>
    <w:rsid w:val="00EC26DB"/>
    <w:rsid w:val="00EC3E04"/>
    <w:rsid w:val="00EC490F"/>
    <w:rsid w:val="00EC5980"/>
    <w:rsid w:val="00EC6713"/>
    <w:rsid w:val="00ED0876"/>
    <w:rsid w:val="00ED08A1"/>
    <w:rsid w:val="00ED1299"/>
    <w:rsid w:val="00ED13C8"/>
    <w:rsid w:val="00ED1862"/>
    <w:rsid w:val="00ED24AE"/>
    <w:rsid w:val="00ED362D"/>
    <w:rsid w:val="00ED3BF0"/>
    <w:rsid w:val="00ED409F"/>
    <w:rsid w:val="00ED4362"/>
    <w:rsid w:val="00ED4718"/>
    <w:rsid w:val="00ED48FD"/>
    <w:rsid w:val="00ED5124"/>
    <w:rsid w:val="00ED5460"/>
    <w:rsid w:val="00ED58BC"/>
    <w:rsid w:val="00ED5C96"/>
    <w:rsid w:val="00ED6991"/>
    <w:rsid w:val="00ED6C7C"/>
    <w:rsid w:val="00ED6E7D"/>
    <w:rsid w:val="00ED741A"/>
    <w:rsid w:val="00ED790A"/>
    <w:rsid w:val="00EE0501"/>
    <w:rsid w:val="00EE0C69"/>
    <w:rsid w:val="00EE0C73"/>
    <w:rsid w:val="00EE0C8D"/>
    <w:rsid w:val="00EE1CBA"/>
    <w:rsid w:val="00EE21A1"/>
    <w:rsid w:val="00EE2774"/>
    <w:rsid w:val="00EE2C1E"/>
    <w:rsid w:val="00EE37BB"/>
    <w:rsid w:val="00EE3BB5"/>
    <w:rsid w:val="00EE455A"/>
    <w:rsid w:val="00EE46ED"/>
    <w:rsid w:val="00EE4A1C"/>
    <w:rsid w:val="00EE4B9A"/>
    <w:rsid w:val="00EE4C3D"/>
    <w:rsid w:val="00EE4E25"/>
    <w:rsid w:val="00EE516A"/>
    <w:rsid w:val="00EE5327"/>
    <w:rsid w:val="00EE5E24"/>
    <w:rsid w:val="00EE6061"/>
    <w:rsid w:val="00EE644E"/>
    <w:rsid w:val="00EE6567"/>
    <w:rsid w:val="00EE6C27"/>
    <w:rsid w:val="00EE6C72"/>
    <w:rsid w:val="00EE702E"/>
    <w:rsid w:val="00EE7FBE"/>
    <w:rsid w:val="00EF06EB"/>
    <w:rsid w:val="00EF0742"/>
    <w:rsid w:val="00EF081E"/>
    <w:rsid w:val="00EF0C4C"/>
    <w:rsid w:val="00EF167B"/>
    <w:rsid w:val="00EF1961"/>
    <w:rsid w:val="00EF1DC7"/>
    <w:rsid w:val="00EF231C"/>
    <w:rsid w:val="00EF246E"/>
    <w:rsid w:val="00EF33A4"/>
    <w:rsid w:val="00EF3770"/>
    <w:rsid w:val="00EF37E7"/>
    <w:rsid w:val="00EF3FEF"/>
    <w:rsid w:val="00EF43A0"/>
    <w:rsid w:val="00EF48FE"/>
    <w:rsid w:val="00EF4B7D"/>
    <w:rsid w:val="00EF4ECE"/>
    <w:rsid w:val="00EF5E88"/>
    <w:rsid w:val="00EF60EB"/>
    <w:rsid w:val="00EF6AE6"/>
    <w:rsid w:val="00EF6E39"/>
    <w:rsid w:val="00EF6E9F"/>
    <w:rsid w:val="00EF6F43"/>
    <w:rsid w:val="00EF740D"/>
    <w:rsid w:val="00EF7AC2"/>
    <w:rsid w:val="00EF7E29"/>
    <w:rsid w:val="00F005A6"/>
    <w:rsid w:val="00F009EE"/>
    <w:rsid w:val="00F0110C"/>
    <w:rsid w:val="00F01F79"/>
    <w:rsid w:val="00F02F0C"/>
    <w:rsid w:val="00F03025"/>
    <w:rsid w:val="00F0319A"/>
    <w:rsid w:val="00F034DF"/>
    <w:rsid w:val="00F039C4"/>
    <w:rsid w:val="00F03A7C"/>
    <w:rsid w:val="00F04D3B"/>
    <w:rsid w:val="00F053FE"/>
    <w:rsid w:val="00F05D03"/>
    <w:rsid w:val="00F065A3"/>
    <w:rsid w:val="00F066AE"/>
    <w:rsid w:val="00F066DA"/>
    <w:rsid w:val="00F07C01"/>
    <w:rsid w:val="00F1002C"/>
    <w:rsid w:val="00F100C8"/>
    <w:rsid w:val="00F10112"/>
    <w:rsid w:val="00F101BB"/>
    <w:rsid w:val="00F10A01"/>
    <w:rsid w:val="00F10B3F"/>
    <w:rsid w:val="00F10C79"/>
    <w:rsid w:val="00F110FD"/>
    <w:rsid w:val="00F11517"/>
    <w:rsid w:val="00F116CD"/>
    <w:rsid w:val="00F117B3"/>
    <w:rsid w:val="00F119A0"/>
    <w:rsid w:val="00F1214B"/>
    <w:rsid w:val="00F1215B"/>
    <w:rsid w:val="00F1324C"/>
    <w:rsid w:val="00F13593"/>
    <w:rsid w:val="00F138B6"/>
    <w:rsid w:val="00F138EA"/>
    <w:rsid w:val="00F139DC"/>
    <w:rsid w:val="00F15442"/>
    <w:rsid w:val="00F15642"/>
    <w:rsid w:val="00F15F69"/>
    <w:rsid w:val="00F16ACB"/>
    <w:rsid w:val="00F17046"/>
    <w:rsid w:val="00F1786C"/>
    <w:rsid w:val="00F2039F"/>
    <w:rsid w:val="00F20533"/>
    <w:rsid w:val="00F2106A"/>
    <w:rsid w:val="00F21138"/>
    <w:rsid w:val="00F2156B"/>
    <w:rsid w:val="00F21F9B"/>
    <w:rsid w:val="00F22024"/>
    <w:rsid w:val="00F2293D"/>
    <w:rsid w:val="00F22C1B"/>
    <w:rsid w:val="00F23185"/>
    <w:rsid w:val="00F23703"/>
    <w:rsid w:val="00F23DC0"/>
    <w:rsid w:val="00F23E93"/>
    <w:rsid w:val="00F23FBF"/>
    <w:rsid w:val="00F247DF"/>
    <w:rsid w:val="00F24A10"/>
    <w:rsid w:val="00F24C33"/>
    <w:rsid w:val="00F250D8"/>
    <w:rsid w:val="00F258E2"/>
    <w:rsid w:val="00F275B8"/>
    <w:rsid w:val="00F2766D"/>
    <w:rsid w:val="00F30459"/>
    <w:rsid w:val="00F3052B"/>
    <w:rsid w:val="00F30925"/>
    <w:rsid w:val="00F30B4B"/>
    <w:rsid w:val="00F30B72"/>
    <w:rsid w:val="00F30E68"/>
    <w:rsid w:val="00F31158"/>
    <w:rsid w:val="00F31E5F"/>
    <w:rsid w:val="00F31F99"/>
    <w:rsid w:val="00F3277F"/>
    <w:rsid w:val="00F33443"/>
    <w:rsid w:val="00F33785"/>
    <w:rsid w:val="00F33B97"/>
    <w:rsid w:val="00F349B4"/>
    <w:rsid w:val="00F354A0"/>
    <w:rsid w:val="00F3571D"/>
    <w:rsid w:val="00F359A6"/>
    <w:rsid w:val="00F35C50"/>
    <w:rsid w:val="00F36786"/>
    <w:rsid w:val="00F36B8F"/>
    <w:rsid w:val="00F36E7F"/>
    <w:rsid w:val="00F36F66"/>
    <w:rsid w:val="00F40159"/>
    <w:rsid w:val="00F402E8"/>
    <w:rsid w:val="00F4052D"/>
    <w:rsid w:val="00F408E0"/>
    <w:rsid w:val="00F41569"/>
    <w:rsid w:val="00F4182D"/>
    <w:rsid w:val="00F41EFD"/>
    <w:rsid w:val="00F422EA"/>
    <w:rsid w:val="00F43096"/>
    <w:rsid w:val="00F4359C"/>
    <w:rsid w:val="00F43B6C"/>
    <w:rsid w:val="00F444CE"/>
    <w:rsid w:val="00F444FA"/>
    <w:rsid w:val="00F4450A"/>
    <w:rsid w:val="00F44F7C"/>
    <w:rsid w:val="00F4529D"/>
    <w:rsid w:val="00F453DA"/>
    <w:rsid w:val="00F45B03"/>
    <w:rsid w:val="00F45C44"/>
    <w:rsid w:val="00F45E7D"/>
    <w:rsid w:val="00F46342"/>
    <w:rsid w:val="00F46A22"/>
    <w:rsid w:val="00F471F8"/>
    <w:rsid w:val="00F47EC3"/>
    <w:rsid w:val="00F500B7"/>
    <w:rsid w:val="00F50AEB"/>
    <w:rsid w:val="00F50BDB"/>
    <w:rsid w:val="00F5110E"/>
    <w:rsid w:val="00F52358"/>
    <w:rsid w:val="00F53D88"/>
    <w:rsid w:val="00F549AE"/>
    <w:rsid w:val="00F54AC2"/>
    <w:rsid w:val="00F54B8B"/>
    <w:rsid w:val="00F54DAB"/>
    <w:rsid w:val="00F55068"/>
    <w:rsid w:val="00F55450"/>
    <w:rsid w:val="00F555AF"/>
    <w:rsid w:val="00F55769"/>
    <w:rsid w:val="00F559D9"/>
    <w:rsid w:val="00F567C7"/>
    <w:rsid w:val="00F567D3"/>
    <w:rsid w:val="00F56B10"/>
    <w:rsid w:val="00F56E5D"/>
    <w:rsid w:val="00F57963"/>
    <w:rsid w:val="00F57973"/>
    <w:rsid w:val="00F57B36"/>
    <w:rsid w:val="00F57C50"/>
    <w:rsid w:val="00F57D61"/>
    <w:rsid w:val="00F60035"/>
    <w:rsid w:val="00F6041A"/>
    <w:rsid w:val="00F6129A"/>
    <w:rsid w:val="00F61397"/>
    <w:rsid w:val="00F61869"/>
    <w:rsid w:val="00F61C89"/>
    <w:rsid w:val="00F63BF1"/>
    <w:rsid w:val="00F64E3A"/>
    <w:rsid w:val="00F65473"/>
    <w:rsid w:val="00F660EA"/>
    <w:rsid w:val="00F66DD2"/>
    <w:rsid w:val="00F66EAB"/>
    <w:rsid w:val="00F67309"/>
    <w:rsid w:val="00F67707"/>
    <w:rsid w:val="00F70412"/>
    <w:rsid w:val="00F70A52"/>
    <w:rsid w:val="00F715A1"/>
    <w:rsid w:val="00F7218A"/>
    <w:rsid w:val="00F7222A"/>
    <w:rsid w:val="00F72324"/>
    <w:rsid w:val="00F72BBC"/>
    <w:rsid w:val="00F72D56"/>
    <w:rsid w:val="00F7330B"/>
    <w:rsid w:val="00F733CC"/>
    <w:rsid w:val="00F7365B"/>
    <w:rsid w:val="00F73808"/>
    <w:rsid w:val="00F74379"/>
    <w:rsid w:val="00F74524"/>
    <w:rsid w:val="00F747FC"/>
    <w:rsid w:val="00F748B9"/>
    <w:rsid w:val="00F753C3"/>
    <w:rsid w:val="00F75784"/>
    <w:rsid w:val="00F75B98"/>
    <w:rsid w:val="00F76026"/>
    <w:rsid w:val="00F7746C"/>
    <w:rsid w:val="00F774B7"/>
    <w:rsid w:val="00F77545"/>
    <w:rsid w:val="00F77622"/>
    <w:rsid w:val="00F7773E"/>
    <w:rsid w:val="00F77759"/>
    <w:rsid w:val="00F77E8C"/>
    <w:rsid w:val="00F77F1E"/>
    <w:rsid w:val="00F81741"/>
    <w:rsid w:val="00F81CCE"/>
    <w:rsid w:val="00F82191"/>
    <w:rsid w:val="00F826EE"/>
    <w:rsid w:val="00F8297A"/>
    <w:rsid w:val="00F82B5C"/>
    <w:rsid w:val="00F82C2D"/>
    <w:rsid w:val="00F82E0C"/>
    <w:rsid w:val="00F82F72"/>
    <w:rsid w:val="00F839CE"/>
    <w:rsid w:val="00F83B61"/>
    <w:rsid w:val="00F83FCA"/>
    <w:rsid w:val="00F84746"/>
    <w:rsid w:val="00F849B8"/>
    <w:rsid w:val="00F856A9"/>
    <w:rsid w:val="00F859D4"/>
    <w:rsid w:val="00F85C64"/>
    <w:rsid w:val="00F86295"/>
    <w:rsid w:val="00F86B44"/>
    <w:rsid w:val="00F8771F"/>
    <w:rsid w:val="00F87796"/>
    <w:rsid w:val="00F877DD"/>
    <w:rsid w:val="00F87AC6"/>
    <w:rsid w:val="00F90927"/>
    <w:rsid w:val="00F90A09"/>
    <w:rsid w:val="00F90B19"/>
    <w:rsid w:val="00F90CB3"/>
    <w:rsid w:val="00F90DCF"/>
    <w:rsid w:val="00F90DD9"/>
    <w:rsid w:val="00F91990"/>
    <w:rsid w:val="00F91EF2"/>
    <w:rsid w:val="00F92144"/>
    <w:rsid w:val="00F93028"/>
    <w:rsid w:val="00F94877"/>
    <w:rsid w:val="00F94D40"/>
    <w:rsid w:val="00F94F9C"/>
    <w:rsid w:val="00F95028"/>
    <w:rsid w:val="00F9526E"/>
    <w:rsid w:val="00F95310"/>
    <w:rsid w:val="00F95665"/>
    <w:rsid w:val="00F95A32"/>
    <w:rsid w:val="00F960AA"/>
    <w:rsid w:val="00F962D4"/>
    <w:rsid w:val="00F9732A"/>
    <w:rsid w:val="00F97C30"/>
    <w:rsid w:val="00FA0015"/>
    <w:rsid w:val="00FA06BA"/>
    <w:rsid w:val="00FA089B"/>
    <w:rsid w:val="00FA08C4"/>
    <w:rsid w:val="00FA102F"/>
    <w:rsid w:val="00FA174B"/>
    <w:rsid w:val="00FA1777"/>
    <w:rsid w:val="00FA1C09"/>
    <w:rsid w:val="00FA21E0"/>
    <w:rsid w:val="00FA23CC"/>
    <w:rsid w:val="00FA2A2B"/>
    <w:rsid w:val="00FA2BB4"/>
    <w:rsid w:val="00FA2CA7"/>
    <w:rsid w:val="00FA2CCE"/>
    <w:rsid w:val="00FA2CFA"/>
    <w:rsid w:val="00FA322B"/>
    <w:rsid w:val="00FA3842"/>
    <w:rsid w:val="00FA4271"/>
    <w:rsid w:val="00FA4873"/>
    <w:rsid w:val="00FA4BF5"/>
    <w:rsid w:val="00FA4EE3"/>
    <w:rsid w:val="00FA558F"/>
    <w:rsid w:val="00FA62DE"/>
    <w:rsid w:val="00FA6339"/>
    <w:rsid w:val="00FA6508"/>
    <w:rsid w:val="00FA6D20"/>
    <w:rsid w:val="00FA708E"/>
    <w:rsid w:val="00FA7137"/>
    <w:rsid w:val="00FA75DD"/>
    <w:rsid w:val="00FA7CC9"/>
    <w:rsid w:val="00FB05AB"/>
    <w:rsid w:val="00FB0B97"/>
    <w:rsid w:val="00FB14EB"/>
    <w:rsid w:val="00FB16BB"/>
    <w:rsid w:val="00FB212D"/>
    <w:rsid w:val="00FB2212"/>
    <w:rsid w:val="00FB2C32"/>
    <w:rsid w:val="00FB2F6E"/>
    <w:rsid w:val="00FB476C"/>
    <w:rsid w:val="00FB477F"/>
    <w:rsid w:val="00FB4AE5"/>
    <w:rsid w:val="00FB4F83"/>
    <w:rsid w:val="00FB51B5"/>
    <w:rsid w:val="00FB5EF5"/>
    <w:rsid w:val="00FB62FD"/>
    <w:rsid w:val="00FB6324"/>
    <w:rsid w:val="00FB78D3"/>
    <w:rsid w:val="00FB7D7B"/>
    <w:rsid w:val="00FB7E52"/>
    <w:rsid w:val="00FB7EB4"/>
    <w:rsid w:val="00FC0170"/>
    <w:rsid w:val="00FC0C80"/>
    <w:rsid w:val="00FC0D41"/>
    <w:rsid w:val="00FC10E0"/>
    <w:rsid w:val="00FC11AB"/>
    <w:rsid w:val="00FC1910"/>
    <w:rsid w:val="00FC1A60"/>
    <w:rsid w:val="00FC1DE8"/>
    <w:rsid w:val="00FC2E0B"/>
    <w:rsid w:val="00FC2EAF"/>
    <w:rsid w:val="00FC2EC2"/>
    <w:rsid w:val="00FC323E"/>
    <w:rsid w:val="00FC32CC"/>
    <w:rsid w:val="00FC32FB"/>
    <w:rsid w:val="00FC381F"/>
    <w:rsid w:val="00FC42BC"/>
    <w:rsid w:val="00FC431B"/>
    <w:rsid w:val="00FC5247"/>
    <w:rsid w:val="00FC53BF"/>
    <w:rsid w:val="00FC5887"/>
    <w:rsid w:val="00FC5C0B"/>
    <w:rsid w:val="00FC6A4B"/>
    <w:rsid w:val="00FC7C3C"/>
    <w:rsid w:val="00FC7E8B"/>
    <w:rsid w:val="00FD0232"/>
    <w:rsid w:val="00FD044F"/>
    <w:rsid w:val="00FD0878"/>
    <w:rsid w:val="00FD0B2E"/>
    <w:rsid w:val="00FD10ED"/>
    <w:rsid w:val="00FD155C"/>
    <w:rsid w:val="00FD1A16"/>
    <w:rsid w:val="00FD2044"/>
    <w:rsid w:val="00FD2218"/>
    <w:rsid w:val="00FD2714"/>
    <w:rsid w:val="00FD2808"/>
    <w:rsid w:val="00FD2D6F"/>
    <w:rsid w:val="00FD2DFC"/>
    <w:rsid w:val="00FD304E"/>
    <w:rsid w:val="00FD30BE"/>
    <w:rsid w:val="00FD3726"/>
    <w:rsid w:val="00FD3A2A"/>
    <w:rsid w:val="00FD3C5D"/>
    <w:rsid w:val="00FD3DBB"/>
    <w:rsid w:val="00FD40E3"/>
    <w:rsid w:val="00FD53F9"/>
    <w:rsid w:val="00FD57E3"/>
    <w:rsid w:val="00FD5C6D"/>
    <w:rsid w:val="00FD6059"/>
    <w:rsid w:val="00FD616E"/>
    <w:rsid w:val="00FD623B"/>
    <w:rsid w:val="00FD6C4D"/>
    <w:rsid w:val="00FD6CE1"/>
    <w:rsid w:val="00FD6F78"/>
    <w:rsid w:val="00FD7154"/>
    <w:rsid w:val="00FE0084"/>
    <w:rsid w:val="00FE0101"/>
    <w:rsid w:val="00FE048E"/>
    <w:rsid w:val="00FE067B"/>
    <w:rsid w:val="00FE0710"/>
    <w:rsid w:val="00FE11B6"/>
    <w:rsid w:val="00FE207E"/>
    <w:rsid w:val="00FE31FB"/>
    <w:rsid w:val="00FE352D"/>
    <w:rsid w:val="00FE3A1E"/>
    <w:rsid w:val="00FE3AB2"/>
    <w:rsid w:val="00FE3B8C"/>
    <w:rsid w:val="00FE4103"/>
    <w:rsid w:val="00FE465C"/>
    <w:rsid w:val="00FE4739"/>
    <w:rsid w:val="00FE48AB"/>
    <w:rsid w:val="00FE4DE2"/>
    <w:rsid w:val="00FE4FAA"/>
    <w:rsid w:val="00FE5582"/>
    <w:rsid w:val="00FE596C"/>
    <w:rsid w:val="00FE6CB4"/>
    <w:rsid w:val="00FE7092"/>
    <w:rsid w:val="00FE7184"/>
    <w:rsid w:val="00FE7272"/>
    <w:rsid w:val="00FE7EAB"/>
    <w:rsid w:val="00FF0059"/>
    <w:rsid w:val="00FF00A3"/>
    <w:rsid w:val="00FF07C6"/>
    <w:rsid w:val="00FF0A8E"/>
    <w:rsid w:val="00FF117E"/>
    <w:rsid w:val="00FF15E9"/>
    <w:rsid w:val="00FF1B9F"/>
    <w:rsid w:val="00FF1ED3"/>
    <w:rsid w:val="00FF2303"/>
    <w:rsid w:val="00FF2C1D"/>
    <w:rsid w:val="00FF30A2"/>
    <w:rsid w:val="00FF353C"/>
    <w:rsid w:val="00FF3568"/>
    <w:rsid w:val="00FF4294"/>
    <w:rsid w:val="00FF4427"/>
    <w:rsid w:val="00FF45F4"/>
    <w:rsid w:val="00FF4ACE"/>
    <w:rsid w:val="00FF4DA8"/>
    <w:rsid w:val="00FF4F5F"/>
    <w:rsid w:val="00FF4FDD"/>
    <w:rsid w:val="00FF55E2"/>
    <w:rsid w:val="00FF63A6"/>
    <w:rsid w:val="00FF6967"/>
    <w:rsid w:val="00FF6B3A"/>
    <w:rsid w:val="00FF725C"/>
    <w:rsid w:val="00FF76A8"/>
    <w:rsid w:val="00FF77D9"/>
    <w:rsid w:val="00FF7B8C"/>
    <w:rsid w:val="00FF7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E6FC"/>
  <w15:chartTrackingRefBased/>
  <w15:docId w15:val="{4FDB7D08-00D8-4E6D-9A71-D12D72A59E8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eastAsia="MS Mincho" w:hAnsi="Times New Roman" w:cs="Times New Roman"/>
      <w:sz w:val="22"/>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9"/>
    <w:qFormat/>
    <w:pPr>
      <w:keepNext/>
      <w:overflowPunct w:val="0"/>
      <w:autoSpaceDE w:val="0"/>
      <w:autoSpaceDN w:val="0"/>
      <w:adjustRightInd w:val="0"/>
      <w:textAlignment w:val="baseline"/>
      <w:outlineLvl w:val="3"/>
    </w:pPr>
    <w:rPr>
      <w:b/>
      <w:bCs/>
      <w:sz w:val="20"/>
      <w:szCs w:val="20"/>
      <w:u w:val="single"/>
      <w:lang w:eastAsia="pt-BR"/>
    </w:rPr>
  </w:style>
  <w:style w:type="paragraph" w:styleId="Heading5">
    <w:name w:val="heading 5"/>
    <w:basedOn w:val="Normal"/>
    <w:next w:val="Normal"/>
    <w:link w:val="Heading5Char"/>
    <w:uiPriority w:val="99"/>
    <w:qFormat/>
    <w:pPr>
      <w:keepNext/>
      <w:overflowPunct w:val="0"/>
      <w:autoSpaceDE w:val="0"/>
      <w:autoSpaceDN w:val="0"/>
      <w:adjustRightInd w:val="0"/>
      <w:jc w:val="center"/>
      <w:textAlignment w:val="baseline"/>
      <w:outlineLvl w:val="4"/>
    </w:pPr>
    <w:rPr>
      <w:b/>
      <w:bCs/>
      <w:sz w:val="28"/>
      <w:szCs w:val="28"/>
      <w:u w:val="single"/>
      <w:lang w:eastAsia="pt-BR"/>
    </w:rPr>
  </w:style>
  <w:style w:type="paragraph" w:styleId="Heading6">
    <w:name w:val="heading 6"/>
    <w:basedOn w:val="Normal"/>
    <w:next w:val="Normal"/>
    <w:link w:val="Heading6Char"/>
    <w:uiPriority w:val="99"/>
    <w:qFormat/>
    <w:pPr>
      <w:keepNext/>
      <w:overflowPunct w:val="0"/>
      <w:autoSpaceDE w:val="0"/>
      <w:autoSpaceDN w:val="0"/>
      <w:adjustRightInd w:val="0"/>
      <w:ind w:left="720" w:firstLine="720"/>
      <w:textAlignment w:val="baseline"/>
      <w:outlineLvl w:val="5"/>
    </w:pPr>
    <w:rPr>
      <w:b/>
      <w:bCs/>
      <w:sz w:val="20"/>
      <w:szCs w:val="20"/>
      <w:lang w:eastAsia="pt-BR"/>
    </w:rPr>
  </w:style>
  <w:style w:type="paragraph" w:styleId="Heading7">
    <w:name w:val="heading 7"/>
    <w:basedOn w:val="Normal"/>
    <w:next w:val="Normal"/>
    <w:link w:val="Heading7Char"/>
    <w:uiPriority w:val="99"/>
    <w:qFormat/>
    <w:pPr>
      <w:keepNext/>
      <w:overflowPunct w:val="0"/>
      <w:autoSpaceDE w:val="0"/>
      <w:autoSpaceDN w:val="0"/>
      <w:adjustRightInd w:val="0"/>
      <w:ind w:left="-720" w:firstLine="720"/>
      <w:textAlignment w:val="baseline"/>
      <w:outlineLvl w:val="6"/>
    </w:pPr>
    <w:rPr>
      <w:b/>
      <w:bCs/>
      <w:sz w:val="20"/>
      <w:szCs w:val="20"/>
      <w:lang w:eastAsia="pt-BR"/>
    </w:rPr>
  </w:style>
  <w:style w:type="paragraph" w:styleId="Heading8">
    <w:name w:val="heading 8"/>
    <w:basedOn w:val="Normal"/>
    <w:next w:val="Normal"/>
    <w:link w:val="Heading8Char"/>
    <w:uiPriority w:val="99"/>
    <w:qFormat/>
    <w:pPr>
      <w:keepNext/>
      <w:overflowPunct w:val="0"/>
      <w:autoSpaceDE w:val="0"/>
      <w:autoSpaceDN w:val="0"/>
      <w:adjustRightInd w:val="0"/>
      <w:ind w:left="-284" w:hanging="425"/>
      <w:textAlignment w:val="baseline"/>
      <w:outlineLvl w:val="7"/>
    </w:pPr>
    <w:rPr>
      <w:b/>
      <w:bCs/>
      <w:sz w:val="20"/>
      <w:szCs w:val="20"/>
      <w:lang w:eastAsia="pt-BR"/>
    </w:rPr>
  </w:style>
  <w:style w:type="paragraph" w:styleId="Heading9">
    <w:name w:val="heading 9"/>
    <w:basedOn w:val="Normal"/>
    <w:next w:val="Normal"/>
    <w:link w:val="Heading9Char"/>
    <w:uiPriority w:val="99"/>
    <w:qFormat/>
    <w:pPr>
      <w:widowControl w:val="0"/>
      <w:overflowPunct w:val="0"/>
      <w:autoSpaceDE w:val="0"/>
      <w:autoSpaceDN w:val="0"/>
      <w:adjustRightInd w:val="0"/>
      <w:spacing w:before="240" w:after="60"/>
      <w:textAlignment w:val="baseline"/>
      <w:outlineLvl w:val="8"/>
    </w:pPr>
    <w:rPr>
      <w:rFonts w:ascii="Arial" w:hAnsi="Arial"/>
      <w:b/>
      <w:bCs/>
      <w:i/>
      <w:iCs/>
      <w:sz w:val="18"/>
      <w:szCs w:val="1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MS Mincho" w:hAnsi="Times New Roman" w:cs="Times New Roman"/>
      <w:b/>
      <w:bCs/>
      <w:sz w:val="22"/>
      <w:szCs w:val="24"/>
      <w:lang w:val="es-ES"/>
    </w:rPr>
  </w:style>
  <w:style w:type="character" w:customStyle="1" w:styleId="Heading2Char">
    <w:name w:val="Heading 2 Char"/>
    <w:basedOn w:val="DefaultParagraphFont"/>
    <w:link w:val="Heading2"/>
    <w:rPr>
      <w:rFonts w:eastAsia="MS Mincho" w:cs="Times New Roman"/>
      <w:b/>
      <w:bCs/>
      <w:i/>
      <w:iCs/>
      <w:sz w:val="28"/>
      <w:szCs w:val="28"/>
      <w:lang w:val="es-ES"/>
    </w:rPr>
  </w:style>
  <w:style w:type="character" w:customStyle="1" w:styleId="Heading3Char">
    <w:name w:val="Heading 3 Char"/>
    <w:basedOn w:val="DefaultParagraphFont"/>
    <w:link w:val="Heading3"/>
    <w:rPr>
      <w:rFonts w:eastAsia="MS Mincho" w:cs="Times New Roman"/>
      <w:b/>
      <w:bCs/>
      <w:sz w:val="26"/>
      <w:szCs w:val="26"/>
      <w:lang w:val="es-E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cs="Times New Roman"/>
      <w:szCs w:val="24"/>
      <w:lang w:val="es-ES"/>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cs="Times New Roman"/>
      <w:sz w:val="22"/>
      <w:szCs w:val="24"/>
      <w:lang w:val="es-ES"/>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rPr>
      <w:rFonts w:ascii="Cambria" w:eastAsia="MS Mincho" w:hAnsi="Cambria"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es-ES"/>
    </w:rPr>
  </w:style>
  <w:style w:type="paragraph" w:customStyle="1" w:styleId="IPPBullet2">
    <w:name w:val="IPP Bullet2"/>
    <w:basedOn w:val="IPPNormal"/>
    <w:next w:val="IPPBullet1"/>
    <w:qFormat/>
    <w:pPr>
      <w:numPr>
        <w:numId w:val="3"/>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cs="Times New Roman"/>
      <w:b/>
      <w:sz w:val="22"/>
      <w:szCs w:val="21"/>
      <w:lang w:val="es-E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s-ES"/>
    </w:rPr>
  </w:style>
  <w:style w:type="paragraph" w:customStyle="1" w:styleId="IPPBullet1">
    <w:name w:val="IPP Bullet1"/>
    <w:basedOn w:val="IPPBullet1Last"/>
    <w:qFormat/>
    <w:pPr>
      <w:numPr>
        <w:numId w:val="8"/>
      </w:numPr>
      <w:spacing w:after="60"/>
      <w:ind w:left="567" w:hanging="567"/>
    </w:pPr>
  </w:style>
  <w:style w:type="paragraph" w:customStyle="1" w:styleId="IPPBullet1Last">
    <w:name w:val="IPP Bullet1Last"/>
    <w:basedOn w:val="IPPNormal"/>
    <w:next w:val="IPPNormal"/>
    <w:qFormat/>
    <w:pPr>
      <w:numPr>
        <w:numId w:val="4"/>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12"/>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cs="Times New Roman"/>
      <w:sz w:val="21"/>
      <w:szCs w:val="21"/>
      <w:lang w:val="es-ES"/>
    </w:rPr>
  </w:style>
  <w:style w:type="paragraph" w:customStyle="1" w:styleId="IPPLetterList">
    <w:name w:val="IPP LetterList"/>
    <w:basedOn w:val="IPPBullet2"/>
    <w:qFormat/>
    <w:pPr>
      <w:numPr>
        <w:numId w:val="1"/>
      </w:numPr>
      <w:jc w:val="left"/>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5"/>
      </w:numPr>
    </w:pPr>
  </w:style>
  <w:style w:type="paragraph" w:customStyle="1" w:styleId="IPPHdg2Num">
    <w:name w:val="IPP Hdg2Num"/>
    <w:basedOn w:val="IPPHeading2"/>
    <w:next w:val="IPPNormal"/>
    <w:qFormat/>
    <w:pPr>
      <w:numPr>
        <w:ilvl w:val="1" numString="1.1. "/>
        <w:numId w:val="6"/>
      </w:numPr>
    </w:pPr>
  </w:style>
  <w:style w:type="paragraph" w:customStyle="1" w:styleId="IPPNumberedList">
    <w:name w:val="IPP NumberedList"/>
    <w:basedOn w:val="IPPBullet1"/>
    <w:qFormat/>
    <w:pPr>
      <w:numPr>
        <w:numId w:val="7"/>
      </w:numPr>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imes New Roman"/>
      <w:sz w:val="22"/>
      <w:szCs w:val="24"/>
      <w:lang w:val="es-ES"/>
    </w:rPr>
  </w:style>
  <w:style w:type="character" w:styleId="Strong">
    <w:name w:val="Strong"/>
    <w:basedOn w:val="DefaultParagraphFont"/>
    <w:qFormat/>
    <w:rPr>
      <w:b/>
      <w:bCs/>
    </w:rPr>
  </w:style>
  <w:style w:type="paragraph" w:customStyle="1" w:styleId="ColorfulList-Accent11">
    <w:name w:val="Colorful List - Accent 11"/>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graphnumbering">
    <w:name w:val="IPP Pargraph numbering"/>
    <w:basedOn w:val="IPPNormal"/>
    <w:qFormat/>
    <w:pPr>
      <w:tabs>
        <w:tab w:val="num" w:pos="360"/>
      </w:tabs>
    </w:pPr>
  </w:style>
  <w:style w:type="character" w:customStyle="1" w:styleId="Heading4Char">
    <w:name w:val="Heading 4 Char"/>
    <w:link w:val="Heading4"/>
    <w:uiPriority w:val="99"/>
    <w:rPr>
      <w:rFonts w:ascii="Times New Roman" w:eastAsia="MS Mincho" w:hAnsi="Times New Roman" w:cs="Times New Roman"/>
      <w:b/>
      <w:bCs/>
      <w:u w:val="single"/>
      <w:lang w:val="es-ES" w:eastAsia="pt-BR"/>
    </w:rPr>
  </w:style>
  <w:style w:type="character" w:customStyle="1" w:styleId="Heading5Char">
    <w:name w:val="Heading 5 Char"/>
    <w:link w:val="Heading5"/>
    <w:uiPriority w:val="99"/>
    <w:rPr>
      <w:rFonts w:ascii="Times New Roman" w:eastAsia="MS Mincho" w:hAnsi="Times New Roman" w:cs="Times New Roman"/>
      <w:b/>
      <w:bCs/>
      <w:sz w:val="28"/>
      <w:szCs w:val="28"/>
      <w:u w:val="single"/>
      <w:lang w:eastAsia="pt-BR"/>
    </w:rPr>
  </w:style>
  <w:style w:type="character" w:customStyle="1" w:styleId="Heading6Char">
    <w:name w:val="Heading 6 Char"/>
    <w:link w:val="Heading6"/>
    <w:uiPriority w:val="99"/>
    <w:rPr>
      <w:rFonts w:ascii="Times New Roman" w:eastAsia="MS Mincho" w:hAnsi="Times New Roman" w:cs="Times New Roman"/>
      <w:b/>
      <w:bCs/>
      <w:lang w:eastAsia="pt-BR"/>
    </w:rPr>
  </w:style>
  <w:style w:type="character" w:customStyle="1" w:styleId="Heading7Char">
    <w:name w:val="Heading 7 Char"/>
    <w:link w:val="Heading7"/>
    <w:uiPriority w:val="99"/>
    <w:rPr>
      <w:rFonts w:ascii="Times New Roman" w:eastAsia="MS Mincho" w:hAnsi="Times New Roman" w:cs="Times New Roman"/>
      <w:b/>
      <w:bCs/>
      <w:lang w:eastAsia="pt-BR"/>
    </w:rPr>
  </w:style>
  <w:style w:type="character" w:customStyle="1" w:styleId="Heading8Char">
    <w:name w:val="Heading 8 Char"/>
    <w:link w:val="Heading8"/>
    <w:uiPriority w:val="99"/>
    <w:rPr>
      <w:rFonts w:ascii="Times New Roman" w:eastAsia="MS Mincho" w:hAnsi="Times New Roman" w:cs="Times New Roman"/>
      <w:b/>
      <w:bCs/>
      <w:lang w:eastAsia="pt-BR"/>
    </w:rPr>
  </w:style>
  <w:style w:type="character" w:customStyle="1" w:styleId="Heading9Char">
    <w:name w:val="Heading 9 Char"/>
    <w:link w:val="Heading9"/>
    <w:uiPriority w:val="99"/>
    <w:rPr>
      <w:rFonts w:ascii="Arial" w:eastAsia="MS Mincho" w:hAnsi="Arial" w:cs="Times New Roman"/>
      <w:b/>
      <w:bCs/>
      <w:i/>
      <w:iCs/>
      <w:sz w:val="18"/>
      <w:szCs w:val="18"/>
      <w:lang w:val="es-ES" w:eastAsia="pt-BR"/>
    </w:rPr>
  </w:style>
  <w:style w:type="paragraph" w:customStyle="1" w:styleId="IPPNumberedListArial">
    <w:name w:val="IPP NumberedListArial"/>
    <w:basedOn w:val="IPPNumberedList"/>
    <w:qFormat/>
    <w:pPr>
      <w:numPr>
        <w:numId w:val="0"/>
      </w:numPr>
      <w:tabs>
        <w:tab w:val="num" w:pos="1134"/>
      </w:tabs>
      <w:ind w:left="1134" w:hanging="567"/>
    </w:pPr>
    <w:rPr>
      <w:rFonts w:ascii="Arial" w:hAnsi="Arial"/>
      <w:sz w:val="18"/>
    </w:rPr>
  </w:style>
  <w:style w:type="character" w:styleId="Hyperlink">
    <w:name w:val="Hyperlink"/>
    <w:basedOn w:val="DefaultParagraphFont"/>
    <w:unhideWhenUsed/>
    <w:rPr>
      <w:color w:val="0000FF"/>
      <w:u w:val="none"/>
    </w:rPr>
  </w:style>
  <w:style w:type="character" w:styleId="FollowedHyperlink">
    <w:name w:val="FollowedHyperlink"/>
    <w:basedOn w:val="DefaultParagraphFont"/>
    <w:unhideWhenUsed/>
    <w:rPr>
      <w:color w:val="954F72" w:themeColor="followedHyperlink"/>
      <w:u w:val="none"/>
    </w:rPr>
  </w:style>
  <w:style w:type="paragraph" w:customStyle="1" w:styleId="IPPTitle16ptIndent">
    <w:name w:val="IPP Title16pt Indent"/>
    <w:basedOn w:val="Normal"/>
    <w:qFormat/>
    <w:pPr>
      <w:spacing w:after="720"/>
      <w:ind w:left="1701" w:right="1701"/>
      <w:jc w:val="center"/>
    </w:pPr>
    <w:rPr>
      <w:rFonts w:ascii="Arial" w:hAnsi="Arial" w:cs="Arial"/>
      <w:b/>
      <w:bCs/>
      <w:sz w:val="32"/>
      <w:szCs w:val="32"/>
    </w:rPr>
  </w:style>
  <w:style w:type="numbering" w:customStyle="1" w:styleId="IPPList">
    <w:name w:val="IPP List"/>
  </w:style>
  <w:style w:type="paragraph" w:customStyle="1" w:styleId="IPPNormalMarginNo">
    <w:name w:val="IPP Normal MarginNo"/>
    <w:basedOn w:val="IPPNormal"/>
    <w:qFormat/>
    <w:pPr>
      <w:tabs>
        <w:tab w:val="left" w:pos="0"/>
      </w:tabs>
      <w:ind w:hanging="425"/>
    </w:pPr>
  </w:style>
  <w:style w:type="paragraph" w:styleId="NormalWeb">
    <w:name w:val="Normal (Web)"/>
    <w:basedOn w:val="Normal"/>
    <w:uiPriority w:val="99"/>
    <w:pPr>
      <w:spacing w:beforeLines="1" w:afterLines="1"/>
    </w:pPr>
    <w:rPr>
      <w:rFonts w:ascii="Times" w:hAnsi="Times"/>
    </w:rPr>
  </w:style>
  <w:style w:type="paragraph" w:customStyle="1" w:styleId="Default">
    <w:name w:val="Default"/>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文字) (文字) Char (文字) (文字) Char"/>
    <w:basedOn w:val="Normal"/>
    <w:pPr>
      <w:spacing w:line="240" w:lineRule="exact"/>
    </w:pPr>
    <w:rPr>
      <w:rFonts w:ascii="Tahoma" w:hAnsi="Tahoma"/>
      <w:sz w:val="20"/>
    </w:rPr>
  </w:style>
  <w:style w:type="paragraph" w:customStyle="1" w:styleId="IPPNumberedList0">
    <w:name w:val="IPPNumberedList"/>
    <w:basedOn w:val="IPPBullet1"/>
    <w:qFormat/>
    <w:pPr>
      <w:numPr>
        <w:numId w:val="9"/>
      </w:numPr>
    </w:pPr>
    <w:rPr>
      <w:bCs/>
    </w:rPr>
  </w:style>
  <w:style w:type="paragraph" w:customStyle="1" w:styleId="IPPNumberClose">
    <w:name w:val="IPP NumberClose"/>
    <w:basedOn w:val="IPPNumber"/>
    <w:qFormat/>
    <w:pPr>
      <w:keepNext/>
      <w:spacing w:after="60"/>
    </w:pPr>
  </w:style>
  <w:style w:type="paragraph" w:customStyle="1" w:styleId="FooterLandscape">
    <w:name w:val="FooterLandscape"/>
    <w:basedOn w:val="Footer"/>
    <w:qFormat/>
    <w:pPr>
      <w:tabs>
        <w:tab w:val="right" w:pos="13892"/>
      </w:tabs>
    </w:pPr>
  </w:style>
  <w:style w:type="paragraph" w:customStyle="1" w:styleId="IPPNumber">
    <w:name w:val="IPP Number"/>
    <w:basedOn w:val="IPPNormal"/>
    <w:qFormat/>
    <w:pPr>
      <w:numPr>
        <w:numId w:val="10"/>
      </w:numPr>
    </w:pPr>
  </w:style>
  <w:style w:type="paragraph" w:customStyle="1" w:styleId="IPPNumberedListLast">
    <w:name w:val="IPPNumberedListLast"/>
    <w:basedOn w:val="IPPNumberedList0"/>
    <w:qFormat/>
    <w:pPr>
      <w:spacing w:after="180"/>
    </w:pPr>
  </w:style>
  <w:style w:type="paragraph" w:customStyle="1" w:styleId="Subhead">
    <w:name w:val="Subhead"/>
    <w:basedOn w:val="Normal"/>
    <w:qFormat/>
    <w:pPr>
      <w:keepNext/>
      <w:spacing w:before="120" w:after="60"/>
    </w:pPr>
    <w:rPr>
      <w:rFonts w:ascii="Georgia" w:eastAsia="Times" w:hAnsi="Georgia"/>
      <w:b/>
      <w:sz w:val="19"/>
    </w:rPr>
  </w:style>
  <w:style w:type="paragraph" w:customStyle="1" w:styleId="IPPNumberSubhead">
    <w:name w:val="IPP NumberSubhead"/>
    <w:basedOn w:val="IPPNumber"/>
    <w:qFormat/>
    <w:pPr>
      <w:keepNext/>
      <w:spacing w:after="60"/>
    </w:pPr>
    <w:rPr>
      <w:b/>
    </w:rPr>
  </w:style>
  <w:style w:type="paragraph" w:customStyle="1" w:styleId="IPPSubheadNumber">
    <w:name w:val="IPP SubheadNumber"/>
    <w:basedOn w:val="IPPSubhead"/>
    <w:qFormat/>
    <w:pPr>
      <w:numPr>
        <w:numId w:val="11"/>
      </w:numPr>
    </w:pPr>
  </w:style>
  <w:style w:type="paragraph" w:customStyle="1" w:styleId="IPPNumberedListLast0">
    <w:name w:val="IPP NumberedListLast"/>
    <w:basedOn w:val="IPPNumberedList"/>
    <w:qFormat/>
    <w:pPr>
      <w:spacing w:after="180"/>
    </w:pPr>
  </w:style>
  <w:style w:type="character" w:customStyle="1" w:styleId="Underline">
    <w:name w:val="Underline"/>
    <w:rPr>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MS Mincho" w:hAnsi="Times New Roman" w:cstheme="minorBidi"/>
      <w:lang w:val="es-ES" w:eastAsia="zh-CN"/>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eastAsia="MS Mincho" w:hAnsi="Times New Roman" w:cstheme="minorBidi"/>
      <w:b/>
      <w:bCs/>
      <w:lang w:val="es-ES" w:eastAsia="zh-CN"/>
    </w:rPr>
  </w:style>
  <w:style w:type="paragraph" w:customStyle="1" w:styleId="Comments">
    <w:name w:val="Comments"/>
    <w:basedOn w:val="Normal"/>
    <w:pPr>
      <w:ind w:left="284" w:hanging="284"/>
    </w:pPr>
  </w:style>
  <w:style w:type="paragraph" w:customStyle="1" w:styleId="Indent1">
    <w:name w:val="Indent 1"/>
    <w:basedOn w:val="Normal"/>
    <w:qFormat/>
    <w:pPr>
      <w:spacing w:after="60"/>
      <w:ind w:left="567"/>
    </w:pPr>
    <w:rPr>
      <w:rFonts w:ascii="Georgia" w:eastAsia="Times" w:hAnsi="Georgia"/>
      <w:sz w:val="18"/>
    </w:rPr>
  </w:style>
  <w:style w:type="paragraph" w:customStyle="1" w:styleId="Style1">
    <w:name w:val="Style1"/>
    <w:basedOn w:val="IPPNormal"/>
    <w:qFormat/>
    <w:pPr>
      <w:ind w:left="1134" w:right="1134"/>
    </w:pPr>
    <w:rPr>
      <w:i/>
      <w:iCs/>
    </w:rPr>
  </w:style>
  <w:style w:type="character" w:customStyle="1" w:styleId="FollowedHyperlink1">
    <w:name w:val="FollowedHyperlink1"/>
    <w:uiPriority w:val="99"/>
    <w:rPr>
      <w:color w:val="800080"/>
      <w:u w:val="single"/>
    </w:rPr>
  </w:style>
  <w:style w:type="paragraph" w:customStyle="1" w:styleId="IPPArialPubHist">
    <w:name w:val="IPP Arial PubHist"/>
    <w:basedOn w:val="IPPArial"/>
    <w:qFormat/>
    <w:pPr>
      <w:keepNext/>
      <w:spacing w:after="60"/>
    </w:pPr>
    <w:rPr>
      <w:sz w:val="16"/>
    </w:rPr>
  </w:style>
  <w:style w:type="character" w:customStyle="1" w:styleId="apple-style-span">
    <w:name w:val="apple-style-span"/>
    <w:basedOn w:val="DefaultParagraphFont"/>
  </w:style>
  <w:style w:type="paragraph" w:customStyle="1" w:styleId="IPPHeading30">
    <w:name w:val="IPP Heading 3"/>
    <w:basedOn w:val="IPPNormal"/>
    <w:qFormat/>
    <w:pPr>
      <w:keepNext/>
      <w:tabs>
        <w:tab w:val="left" w:pos="567"/>
      </w:tabs>
      <w:spacing w:before="120" w:after="120"/>
      <w:ind w:left="567" w:hanging="567"/>
    </w:pPr>
    <w:rPr>
      <w:b/>
      <w:i/>
    </w:rPr>
  </w:style>
  <w:style w:type="paragraph" w:customStyle="1" w:styleId="BodyText1">
    <w:name w:val="Body Text1"/>
    <w:basedOn w:val="Normal"/>
    <w:uiPriority w:val="99"/>
    <w:pPr>
      <w:suppressAutoHyphens/>
      <w:autoSpaceDE w:val="0"/>
      <w:autoSpaceDN w:val="0"/>
      <w:adjustRightInd w:val="0"/>
      <w:spacing w:line="210" w:lineRule="atLeast"/>
      <w:textAlignment w:val="baseline"/>
    </w:pPr>
    <w:rPr>
      <w:rFonts w:ascii="FrutigerLTStd-Light" w:eastAsia="Calibri" w:hAnsi="FrutigerLTStd-Light" w:cs="FrutigerLTStd-Light"/>
      <w:color w:val="000000"/>
      <w:sz w:val="17"/>
      <w:szCs w:val="17"/>
    </w:rPr>
  </w:style>
  <w:style w:type="character" w:customStyle="1" w:styleId="newcomment">
    <w:name w:val="newcomment"/>
    <w:rPr>
      <w:color w:val="2A954E"/>
      <w:u w:val="single"/>
    </w:rPr>
  </w:style>
  <w:style w:type="paragraph" w:styleId="Revision">
    <w:name w:val="Revision"/>
    <w:hidden/>
    <w:uiPriority w:val="99"/>
    <w:semiHidden/>
    <w:rPr>
      <w:rFonts w:asciiTheme="minorHAnsi" w:eastAsiaTheme="minorHAnsi" w:hAnsiTheme="minorHAnsi" w:cstheme="minorBidi"/>
      <w:sz w:val="22"/>
      <w:szCs w:val="22"/>
    </w:rPr>
  </w:style>
  <w:style w:type="paragraph" w:customStyle="1" w:styleId="IPPParagraphnumbering">
    <w:name w:val="IPP Paragraph numbering"/>
    <w:basedOn w:val="IPPNormal"/>
    <w:qFormat/>
    <w:pPr>
      <w:numPr>
        <w:numId w:val="13"/>
      </w:numPr>
    </w:pPr>
  </w:style>
  <w:style w:type="character" w:customStyle="1" w:styleId="PleaseReviewParagraphId">
    <w:name w:val="PleaseReviewParagraphId"/>
    <w:basedOn w:val="DefaultParagraphFont"/>
    <w:rPr>
      <w:rFonts w:ascii="Arial" w:hAnsi="Arial"/>
      <w:b w:val="0"/>
      <w:i w:val="0"/>
      <w:color w:val="000080"/>
      <w:sz w:val="16"/>
      <w:u w:val="none"/>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agraphnumberingclose">
    <w:name w:val="IPP Paragraph numbering close"/>
    <w:basedOn w:val="IPPParagraphnumbering"/>
    <w:qFormat/>
    <w:pPr>
      <w:keepNext/>
      <w:spacing w:after="60"/>
    </w:pPr>
  </w:style>
  <w:style w:type="character" w:customStyle="1" w:styleId="fontstyle21">
    <w:name w:val="fontstyle21"/>
    <w:basedOn w:val="DefaultParagraphFont"/>
    <w:rPr>
      <w:rFonts w:ascii="TimesNewRomanPS-BoldMT" w:hAnsi="TimesNewRomanPS-BoldMT" w:hint="default"/>
      <w:b/>
      <w:bCs/>
      <w:i w:val="0"/>
      <w:iCs w:val="0"/>
      <w:color w:val="000000"/>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Caption">
    <w:name w:val="caption"/>
    <w:basedOn w:val="Normal"/>
    <w:next w:val="Normal"/>
    <w:uiPriority w:val="35"/>
    <w:unhideWhenUsed/>
    <w:qFormat/>
    <w:pPr>
      <w:spacing w:after="200"/>
      <w:jc w:val="left"/>
    </w:pPr>
    <w:rPr>
      <w:rFonts w:asciiTheme="minorHAnsi" w:eastAsiaTheme="minorHAnsi" w:hAnsiTheme="minorHAnsi"/>
      <w:i/>
      <w:iCs/>
      <w:color w:val="44546A" w:themeColor="text2"/>
      <w:sz w:val="18"/>
      <w:szCs w:val="18"/>
    </w:rPr>
  </w:style>
  <w:style w:type="character" w:styleId="PlaceholderText">
    <w:name w:val="Placeholder Text"/>
    <w:basedOn w:val="DefaultParagraphFont"/>
    <w:uiPriority w:val="99"/>
    <w:semiHidden/>
    <w:rPr>
      <w:color w:val="666666"/>
    </w:rPr>
  </w:style>
  <w:style w:type="character" w:customStyle="1" w:styleId="cf01">
    <w:name w:val="cf01"/>
    <w:basedOn w:val="DefaultParagraphFont"/>
    <w:rPr>
      <w:rFonts w:ascii="Segoe UI" w:hAnsi="Segoe UI" w:cs="Segoe UI" w:hint="default"/>
      <w:color w:val="0070C0"/>
      <w:sz w:val="18"/>
      <w:szCs w:val="18"/>
    </w:rPr>
  </w:style>
  <w:style w:type="paragraph" w:customStyle="1" w:styleId="pf0">
    <w:name w:val="pf0"/>
    <w:basedOn w:val="Normal"/>
    <w:pPr>
      <w:spacing w:before="100" w:beforeAutospacing="1" w:after="100" w:afterAutospacing="1"/>
      <w:jc w:val="left"/>
    </w:pPr>
    <w:rPr>
      <w:rFonts w:eastAsia="Times New Roman"/>
      <w:sz w:val="24"/>
      <w:lang w:eastAsia="en-NZ"/>
    </w:rPr>
  </w:style>
  <w:style w:type="character" w:customStyle="1" w:styleId="UnresolvedMention10">
    <w:name w:val="Unresolved Mention1"/>
    <w:basedOn w:val="DefaultParagraphFont"/>
    <w:uiPriority w:val="99"/>
    <w:semiHidden/>
    <w:unhideWhenUsed/>
    <w:rPr>
      <w:color w:val="605E5C"/>
      <w:shd w:val="clear" w:color="auto" w:fill="E1DFDD"/>
    </w:rPr>
  </w:style>
  <w:style w:type="character" w:customStyle="1" w:styleId="IPPNormalChar">
    <w:name w:val="IPP Normal Char"/>
    <w:link w:val="IPPNormal"/>
    <w:rPr>
      <w:rFonts w:ascii="Times New Roman" w:eastAsia="Times" w:hAnsi="Times New Roman" w:cs="Times New Roman"/>
      <w:sz w:val="22"/>
      <w:szCs w:val="24"/>
      <w:lang w:val="es-ES"/>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477963528">
      <w:bodyDiv w:val="1"/>
      <w:marLeft w:val="0"/>
      <w:marRight w:val="0"/>
      <w:marTop w:val="0"/>
      <w:marBottom w:val="0"/>
      <w:divBdr>
        <w:top w:val="none" w:sz="0" w:space="0" w:color="auto"/>
        <w:left w:val="none" w:sz="0" w:space="0" w:color="auto"/>
        <w:bottom w:val="none" w:sz="0" w:space="0" w:color="auto"/>
        <w:right w:val="none" w:sz="0" w:space="0" w:color="auto"/>
      </w:divBdr>
    </w:div>
    <w:div w:id="1332366555">
      <w:bodyDiv w:val="1"/>
      <w:marLeft w:val="0"/>
      <w:marRight w:val="0"/>
      <w:marTop w:val="0"/>
      <w:marBottom w:val="0"/>
      <w:divBdr>
        <w:top w:val="none" w:sz="0" w:space="0" w:color="auto"/>
        <w:left w:val="none" w:sz="0" w:space="0" w:color="auto"/>
        <w:bottom w:val="none" w:sz="0" w:space="0" w:color="auto"/>
        <w:right w:val="none" w:sz="0" w:space="0" w:color="auto"/>
      </w:divBdr>
    </w:div>
    <w:div w:id="1401753348">
      <w:bodyDiv w:val="1"/>
      <w:marLeft w:val="0"/>
      <w:marRight w:val="0"/>
      <w:marTop w:val="0"/>
      <w:marBottom w:val="0"/>
      <w:divBdr>
        <w:top w:val="none" w:sz="0" w:space="0" w:color="auto"/>
        <w:left w:val="none" w:sz="0" w:space="0" w:color="auto"/>
        <w:bottom w:val="none" w:sz="0" w:space="0" w:color="auto"/>
        <w:right w:val="none" w:sz="0" w:space="0" w:color="auto"/>
      </w:divBdr>
    </w:div>
    <w:div w:id="1520317428">
      <w:bodyDiv w:val="1"/>
      <w:marLeft w:val="0"/>
      <w:marRight w:val="0"/>
      <w:marTop w:val="0"/>
      <w:marBottom w:val="0"/>
      <w:divBdr>
        <w:top w:val="none" w:sz="0" w:space="0" w:color="auto"/>
        <w:left w:val="none" w:sz="0" w:space="0" w:color="auto"/>
        <w:bottom w:val="none" w:sz="0" w:space="0" w:color="auto"/>
        <w:right w:val="none" w:sz="0" w:space="0" w:color="auto"/>
      </w:divBdr>
    </w:div>
    <w:div w:id="19801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Type="http://schemas.openxmlformats.org/officeDocument/2006/relationships/styles" Target="styles.xml" Id="rId8" />
  <Relationship Type="http://schemas.openxmlformats.org/officeDocument/2006/relationships/hyperlink" Target="https://www.ippc.int/es/core-activities/standards-setting/ispms" TargetMode="External" Id="rId13" />
  <Relationship Type="http://schemas.openxmlformats.org/officeDocument/2006/relationships/fontTable" Target="fontTable.xml" Id="rId18" />
  <Relationship Type="http://schemas.openxmlformats.org/officeDocument/2006/relationships/customXml" Target="../customXml/item3.xml" Id="rId3" />
  <Relationship Type="http://schemas.openxmlformats.org/officeDocument/2006/relationships/numbering" Target="numbering.xml" Id="rId7" />
  <Relationship Type="http://schemas.openxmlformats.org/officeDocument/2006/relationships/endnotes" Target="endnotes.xml" Id="rId12" />
  <Relationship Type="http://schemas.openxmlformats.org/officeDocument/2006/relationships/header" Target="header1.xml" Id="rId17" />
  <Relationship Type="http://schemas.openxmlformats.org/officeDocument/2006/relationships/customXml" Target="../customXml/item2.xml" Id="rId2" />
  <Relationship Type="http://schemas.openxmlformats.org/officeDocument/2006/relationships/hyperlink" Target="https://www.ippc.int/es/publications/90620/" TargetMode="External" Id="rId16" />
  <Relationship Type="http://schemas.openxmlformats.org/officeDocument/2006/relationships/customXml" Target="../customXml/item1.xml" Id="rId1" />
  <Relationship Type="http://schemas.openxmlformats.org/officeDocument/2006/relationships/customXml" Target="../customXml/item6.xml" Id="rId6" />
  <Relationship Type="http://schemas.openxmlformats.org/officeDocument/2006/relationships/footnotes" Target="footnotes.xml" Id="rId11" />
  <Relationship Type="http://schemas.openxmlformats.org/officeDocument/2006/relationships/customXml" Target="../customXml/item5.xml" Id="rId5" />
  <Relationship Type="http://schemas.openxmlformats.org/officeDocument/2006/relationships/hyperlink" Target="https://www.ippc.int/es/about/core-activities/capacity-development/guides-and-training-materials/" TargetMode="External" Id="rId15" />
  <Relationship Type="http://schemas.openxmlformats.org/officeDocument/2006/relationships/webSettings" Target="webSettings.xml" Id="rId10" />
  <Relationship Type="http://schemas.openxmlformats.org/officeDocument/2006/relationships/theme" Target="theme/theme1.xml" Id="rId19" />
  <Relationship Type="http://schemas.openxmlformats.org/officeDocument/2006/relationships/customXml" Target="../customXml/item4.xml" Id="rId4" />
  <Relationship Type="http://schemas.openxmlformats.org/officeDocument/2006/relationships/settings" Target="settings.xml" Id="rId9" />
  <Relationship Type="http://schemas.openxmlformats.org/officeDocument/2006/relationships/hyperlink" Target="https://www.ippc.int/es/about/convention-text/" TargetMode="External" Id="rId14" />
</Relationships>
</file>

<file path=word/_rels/settings.xml.rels>&#65279;<?xml version="1.0" encoding="utf-8"?><Relationships xmlns="http://schemas.openxmlformats.org/package/2006/relationships"><Relationship Type="http://schemas.openxmlformats.org/officeDocument/2006/relationships/attachedTemplate" Target="file:///C:\Users\karen\Desktop\IPPC_2023-01-28.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_rels/item5.xml.rels>&#65279;<?xml version="1.0" encoding="utf-8"?><Relationships xmlns="http://schemas.openxmlformats.org/package/2006/relationships"><Relationship Type="http://schemas.openxmlformats.org/officeDocument/2006/relationships/customXmlProps" Target="itemProps5.xml" Id="rId1" /></Relationships>
</file>

<file path=customXml/_rels/item6.xml.rels>&#65279;<?xml version="1.0" encoding="utf-8"?><Relationships xmlns="http://schemas.openxmlformats.org/package/2006/relationships"><Relationship Type="http://schemas.openxmlformats.org/officeDocument/2006/relationships/customXmlProps" Target="itemProps6.xml" Id="rId1"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SharedWithUsers xmlns="a05d7f75-f42e-4288-8809-604fd4d9691f">
      <UserInfo>
        <DisplayName>Krah, Emmanuel (NSPD)</DisplayName>
        <AccountId>16346</AccountId>
        <AccountType/>
      </UserInfo>
      <UserInfo>
        <DisplayName>Shamilov, Artur (NSP)</DisplayName>
        <AccountId>14351</AccountId>
        <AccountType/>
      </UserInfo>
      <UserInfo>
        <DisplayName>Torella, Daniel (NSPD)</DisplayName>
        <AccountId>16347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c12a54429c4b9f7fb3094c9887c84ad">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5e54bd48ca98dfb5547f01d30199786f"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FormTemplates xmlns="http://schemas.microsoft.com/sharepoint/v3/contenttype/forms">
  <Display>DocumentLibraryForm</Display>
  <Edit>DocumentLibraryForm</Edit>
  <New>DocumentLibraryForm</New>
</FormTemplates>
</file>

<file path=customXml/item6.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E4261FC1-7B64-4258-A68C-C5DE6FEADBE0}">
  <ds:schemaRefs>
    <ds:schemaRef ds:uri="http://schemas.microsoft.com/office/2006/metadata/longProperties"/>
  </ds:schemaRefs>
</ds:datastoreItem>
</file>

<file path=customXml/itemProps2.xml><?xml version="1.0" encoding="utf-8"?>
<ds:datastoreItem xmlns:ds="http://schemas.openxmlformats.org/officeDocument/2006/customXml" ds:itemID="{82E834E1-E56D-40B3-92A0-BAFDB904B39F}">
  <ds:schemaRef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a05d7f75-f42e-4288-8809-604fd4d9691f"/>
    <ds:schemaRef ds:uri="ea6feb38-a85a-45e8-92e9-814486bbe37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3E06478-D040-4E14-85D8-E749A798A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AE0C26-ADBA-4A7A-A19B-9E96D3EC2938}">
  <ds:schemaRefs>
    <ds:schemaRef ds:uri="http://schemas.microsoft.com/sharepoint/v3/contenttype/forms"/>
  </ds:schemaRefs>
</ds:datastoreItem>
</file>

<file path=customXml/itemProps5.xml><?xml version="1.0" encoding="utf-8"?>
<ds:datastoreItem xmlns:ds="http://schemas.openxmlformats.org/officeDocument/2006/customXml" ds:itemID="{BFE47699-8AC7-48C0-898D-83D94683D27D}">
  <ds:schemaRefs>
    <ds:schemaRef ds:uri="http://schemas.microsoft.com/sharepoint/v3/contenttype/forms"/>
  </ds:schemaRefs>
</ds:datastoreItem>
</file>

<file path=customXml/itemProps6.xml><?xml version="1.0" encoding="utf-8"?>
<ds:datastoreItem xmlns:ds="http://schemas.openxmlformats.org/officeDocument/2006/customXml" ds:itemID="{AE581EC3-7651-48A5-A3C4-824BE198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IPPC_2023-01-28</Template>
  <TotalTime>0</TotalTime>
  <Pages>1</Pages>
  <Words>8340</Words>
  <Characters>47542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Shamilov, Artur (NSP)</dc:creator>
  <cp:keywords/>
  <cp:lastModifiedBy>Prizm</cp:lastModifiedBy>
  <cp:revision>2</cp:revision>
  <cp:lastPrinted>2024-06-25T12:45:00Z</cp:lastPrinted>
  <dcterms:created xsi:type="dcterms:W3CDTF">2024-07-01T12:01:00Z</dcterms:created>
  <dcterms:modified xsi:type="dcterms:W3CDTF">2024-07-01T12:01:00Z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Sign-off status">
    <vt:lpwstr/>
  </property>
  <property fmtid="{D5CDD505-2E9C-101B-9397-08002B2CF9AE}" pid="5" name="MediaServiceImageTags">
    <vt:lpwstr/>
  </property>
  <property fmtid="{D5CDD505-2E9C-101B-9397-08002B2CF9AE}" pid="6" name="ContentTypeId">
    <vt:lpwstr>0x010100299519679B1A8B4091DBA33CE26F55F5</vt:lpwstr>
  </property>
</Properties>
</file>