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D1" w:rsidRDefault="003F77D1" w:rsidP="00165DBD">
      <w:pPr>
        <w:pStyle w:val="IPPHeadSection"/>
        <w:jc w:val="center"/>
        <w:rPr>
          <w:i/>
          <w:iCs/>
        </w:rPr>
      </w:pPr>
      <w:r w:rsidRPr="004439F3">
        <w:t xml:space="preserve">Expert Consultation on </w:t>
      </w:r>
      <w:r>
        <w:t xml:space="preserve">pHYTOSANITARY </w:t>
      </w:r>
      <w:r w:rsidRPr="00BD67F2">
        <w:t>treatments for</w:t>
      </w:r>
      <w:r w:rsidRPr="00A924C2">
        <w:rPr>
          <w:i/>
          <w:iCs/>
        </w:rPr>
        <w:t xml:space="preserve"> </w:t>
      </w:r>
    </w:p>
    <w:p w:rsidR="003F77D1" w:rsidRPr="004439F3" w:rsidRDefault="00952EE2" w:rsidP="00165DBD">
      <w:pPr>
        <w:pStyle w:val="IPPHeadSection"/>
        <w:jc w:val="center"/>
      </w:pPr>
      <w:r>
        <w:rPr>
          <w:i/>
          <w:iCs/>
        </w:rPr>
        <w:t xml:space="preserve">The </w:t>
      </w:r>
      <w:r w:rsidR="003F77D1" w:rsidRPr="00A924C2">
        <w:rPr>
          <w:i/>
          <w:iCs/>
        </w:rPr>
        <w:t xml:space="preserve">Bactrocera </w:t>
      </w:r>
      <w:r w:rsidR="003F77D1">
        <w:rPr>
          <w:i/>
          <w:iCs/>
        </w:rPr>
        <w:t xml:space="preserve">Dorsalis </w:t>
      </w:r>
      <w:r w:rsidR="003F77D1" w:rsidRPr="00F67416">
        <w:t>coMplex</w:t>
      </w:r>
    </w:p>
    <w:p w:rsidR="003F77D1" w:rsidRPr="00165DBD" w:rsidRDefault="003F77D1" w:rsidP="00BD67F2">
      <w:pPr>
        <w:jc w:val="center"/>
        <w:rPr>
          <w:b/>
          <w:bCs/>
          <w:i/>
          <w:sz w:val="20"/>
          <w:szCs w:val="20"/>
        </w:rPr>
      </w:pPr>
      <w:r w:rsidRPr="00165DBD">
        <w:rPr>
          <w:b/>
          <w:bCs/>
          <w:i/>
          <w:sz w:val="20"/>
          <w:szCs w:val="20"/>
        </w:rPr>
        <w:t>Concept note</w:t>
      </w:r>
      <w:r w:rsidR="00F4137B">
        <w:rPr>
          <w:b/>
          <w:bCs/>
          <w:i/>
          <w:sz w:val="20"/>
          <w:szCs w:val="20"/>
        </w:rPr>
        <w:t xml:space="preserve"> </w:t>
      </w:r>
    </w:p>
    <w:p w:rsidR="003F77D1" w:rsidRPr="00165DBD" w:rsidRDefault="003F77D1" w:rsidP="00165DBD">
      <w:pPr>
        <w:rPr>
          <w:b/>
          <w:i/>
          <w:sz w:val="20"/>
          <w:szCs w:val="20"/>
        </w:rPr>
      </w:pPr>
      <w:r w:rsidRPr="00165DBD">
        <w:rPr>
          <w:b/>
          <w:i/>
          <w:sz w:val="20"/>
          <w:szCs w:val="20"/>
        </w:rPr>
        <w:t>Overview</w:t>
      </w:r>
    </w:p>
    <w:p w:rsidR="003F77D1" w:rsidRDefault="003F77D1" w:rsidP="00952EE2">
      <w:pPr>
        <w:jc w:val="both"/>
        <w:rPr>
          <w:iCs/>
          <w:sz w:val="20"/>
          <w:szCs w:val="20"/>
        </w:rPr>
      </w:pPr>
      <w:r>
        <w:rPr>
          <w:iCs/>
          <w:sz w:val="20"/>
          <w:szCs w:val="20"/>
        </w:rPr>
        <w:t>T</w:t>
      </w:r>
      <w:r w:rsidRPr="004B5116">
        <w:rPr>
          <w:iCs/>
          <w:sz w:val="20"/>
          <w:szCs w:val="20"/>
        </w:rPr>
        <w:t xml:space="preserve">he Standards Committee </w:t>
      </w:r>
      <w:r>
        <w:rPr>
          <w:iCs/>
          <w:sz w:val="20"/>
          <w:szCs w:val="20"/>
        </w:rPr>
        <w:t xml:space="preserve">(SC) </w:t>
      </w:r>
      <w:r w:rsidRPr="004B5116">
        <w:rPr>
          <w:iCs/>
          <w:sz w:val="20"/>
          <w:szCs w:val="20"/>
        </w:rPr>
        <w:t xml:space="preserve">was informed </w:t>
      </w:r>
      <w:r>
        <w:rPr>
          <w:iCs/>
          <w:sz w:val="20"/>
          <w:szCs w:val="20"/>
        </w:rPr>
        <w:t xml:space="preserve">about </w:t>
      </w:r>
      <w:r w:rsidRPr="004B5116">
        <w:rPr>
          <w:iCs/>
          <w:sz w:val="20"/>
          <w:szCs w:val="20"/>
        </w:rPr>
        <w:t xml:space="preserve">concerns from </w:t>
      </w:r>
      <w:r>
        <w:rPr>
          <w:iCs/>
          <w:sz w:val="20"/>
          <w:szCs w:val="20"/>
        </w:rPr>
        <w:t xml:space="preserve">some </w:t>
      </w:r>
      <w:r w:rsidRPr="004B5116">
        <w:rPr>
          <w:iCs/>
          <w:sz w:val="20"/>
          <w:szCs w:val="20"/>
        </w:rPr>
        <w:t>countries</w:t>
      </w:r>
      <w:r>
        <w:rPr>
          <w:iCs/>
          <w:sz w:val="20"/>
          <w:szCs w:val="20"/>
        </w:rPr>
        <w:t xml:space="preserve"> on the </w:t>
      </w:r>
      <w:r w:rsidRPr="004B5116">
        <w:rPr>
          <w:iCs/>
          <w:sz w:val="20"/>
          <w:szCs w:val="20"/>
        </w:rPr>
        <w:t xml:space="preserve">absence of phytosanitary treatments for </w:t>
      </w:r>
      <w:r>
        <w:rPr>
          <w:iCs/>
          <w:sz w:val="20"/>
          <w:szCs w:val="20"/>
        </w:rPr>
        <w:t xml:space="preserve">the control of </w:t>
      </w:r>
      <w:r>
        <w:rPr>
          <w:i/>
          <w:iCs/>
          <w:sz w:val="20"/>
          <w:szCs w:val="20"/>
        </w:rPr>
        <w:t>Bactrocera invadens,</w:t>
      </w:r>
      <w:r>
        <w:rPr>
          <w:iCs/>
          <w:sz w:val="20"/>
          <w:szCs w:val="20"/>
        </w:rPr>
        <w:t xml:space="preserve"> Drew, </w:t>
      </w:r>
      <w:proofErr w:type="spellStart"/>
      <w:r>
        <w:rPr>
          <w:iCs/>
          <w:sz w:val="20"/>
          <w:szCs w:val="20"/>
        </w:rPr>
        <w:t>Tsuruta</w:t>
      </w:r>
      <w:proofErr w:type="spellEnd"/>
      <w:r>
        <w:rPr>
          <w:iCs/>
          <w:sz w:val="20"/>
          <w:szCs w:val="20"/>
        </w:rPr>
        <w:t xml:space="preserve"> &amp; White (</w:t>
      </w:r>
      <w:proofErr w:type="spellStart"/>
      <w:r>
        <w:rPr>
          <w:iCs/>
          <w:sz w:val="20"/>
          <w:szCs w:val="20"/>
        </w:rPr>
        <w:t>Diptera</w:t>
      </w:r>
      <w:proofErr w:type="spellEnd"/>
      <w:r>
        <w:rPr>
          <w:iCs/>
          <w:sz w:val="20"/>
          <w:szCs w:val="20"/>
        </w:rPr>
        <w:t>: Tephritidae)</w:t>
      </w:r>
      <w:r>
        <w:rPr>
          <w:i/>
          <w:iCs/>
          <w:sz w:val="20"/>
          <w:szCs w:val="20"/>
        </w:rPr>
        <w:t xml:space="preserve">. </w:t>
      </w:r>
      <w:r>
        <w:rPr>
          <w:sz w:val="20"/>
          <w:szCs w:val="20"/>
        </w:rPr>
        <w:t xml:space="preserve">After discussion between the IPPC Secretariat and </w:t>
      </w:r>
      <w:r w:rsidR="00952EE2">
        <w:rPr>
          <w:sz w:val="20"/>
          <w:szCs w:val="20"/>
        </w:rPr>
        <w:t xml:space="preserve">the </w:t>
      </w:r>
      <w:r w:rsidR="00952EE2" w:rsidRPr="00952EE2">
        <w:rPr>
          <w:bCs/>
          <w:sz w:val="20"/>
          <w:szCs w:val="20"/>
        </w:rPr>
        <w:t>National Plant Protection O</w:t>
      </w:r>
      <w:r w:rsidR="00FD1AC2">
        <w:rPr>
          <w:bCs/>
          <w:sz w:val="20"/>
          <w:szCs w:val="20"/>
        </w:rPr>
        <w:t>rganization</w:t>
      </w:r>
      <w:r w:rsidR="00952EE2">
        <w:rPr>
          <w:bCs/>
          <w:sz w:val="20"/>
          <w:szCs w:val="20"/>
        </w:rPr>
        <w:t xml:space="preserve"> (</w:t>
      </w:r>
      <w:r>
        <w:rPr>
          <w:sz w:val="20"/>
          <w:szCs w:val="20"/>
        </w:rPr>
        <w:t>NPPO</w:t>
      </w:r>
      <w:r w:rsidR="00952EE2">
        <w:rPr>
          <w:sz w:val="20"/>
          <w:szCs w:val="20"/>
        </w:rPr>
        <w:t>)</w:t>
      </w:r>
      <w:r>
        <w:rPr>
          <w:sz w:val="20"/>
          <w:szCs w:val="20"/>
        </w:rPr>
        <w:t xml:space="preserve"> of Japan it was agreed to organize </w:t>
      </w:r>
      <w:r>
        <w:rPr>
          <w:iCs/>
          <w:sz w:val="20"/>
          <w:szCs w:val="20"/>
        </w:rPr>
        <w:t xml:space="preserve">an expert consultation meeting on phytosanitary treatments to control fruit flies of economic importance from the </w:t>
      </w:r>
      <w:r w:rsidRPr="001D02D5">
        <w:rPr>
          <w:i/>
          <w:iCs/>
          <w:sz w:val="20"/>
          <w:szCs w:val="20"/>
        </w:rPr>
        <w:t>Bactrocera</w:t>
      </w:r>
      <w:r>
        <w:rPr>
          <w:i/>
          <w:iCs/>
          <w:sz w:val="20"/>
          <w:szCs w:val="20"/>
        </w:rPr>
        <w:t xml:space="preserve"> dorsalis </w:t>
      </w:r>
      <w:r>
        <w:rPr>
          <w:iCs/>
          <w:sz w:val="20"/>
          <w:szCs w:val="20"/>
        </w:rPr>
        <w:t>complex</w:t>
      </w:r>
      <w:r>
        <w:rPr>
          <w:b/>
          <w:iCs/>
          <w:sz w:val="20"/>
          <w:szCs w:val="20"/>
        </w:rPr>
        <w:t xml:space="preserve"> </w:t>
      </w:r>
      <w:r>
        <w:rPr>
          <w:iCs/>
          <w:sz w:val="20"/>
          <w:szCs w:val="20"/>
        </w:rPr>
        <w:t>in</w:t>
      </w:r>
      <w:r w:rsidRPr="004B5116">
        <w:rPr>
          <w:iCs/>
          <w:sz w:val="20"/>
          <w:szCs w:val="20"/>
        </w:rPr>
        <w:t xml:space="preserve"> December 2014 in Okinawa</w:t>
      </w:r>
      <w:r>
        <w:rPr>
          <w:iCs/>
          <w:sz w:val="20"/>
          <w:szCs w:val="20"/>
        </w:rPr>
        <w:t xml:space="preserve">. The Technical Panel on Phytosanitary Treatments (TPPT), the Technical Panel on Fruit Flies (TPFF) and the SC have all agreed </w:t>
      </w:r>
      <w:r w:rsidR="00C87BD8">
        <w:rPr>
          <w:bCs/>
          <w:iCs/>
          <w:sz w:val="20"/>
          <w:szCs w:val="20"/>
        </w:rPr>
        <w:t xml:space="preserve">such a </w:t>
      </w:r>
      <w:r w:rsidRPr="00E0457B">
        <w:rPr>
          <w:bCs/>
          <w:iCs/>
          <w:sz w:val="20"/>
          <w:szCs w:val="20"/>
        </w:rPr>
        <w:t xml:space="preserve"> meeting would be of particular interest to </w:t>
      </w:r>
      <w:r w:rsidRPr="00E0457B">
        <w:rPr>
          <w:iCs/>
          <w:sz w:val="20"/>
          <w:szCs w:val="20"/>
        </w:rPr>
        <w:t>those areas</w:t>
      </w:r>
      <w:r w:rsidR="00C87BD8">
        <w:rPr>
          <w:iCs/>
          <w:sz w:val="20"/>
          <w:szCs w:val="20"/>
        </w:rPr>
        <w:t xml:space="preserve"> or countries</w:t>
      </w:r>
      <w:r w:rsidRPr="00E0457B">
        <w:rPr>
          <w:iCs/>
          <w:sz w:val="20"/>
          <w:szCs w:val="20"/>
        </w:rPr>
        <w:t xml:space="preserve"> affected by this pest.</w:t>
      </w:r>
    </w:p>
    <w:p w:rsidR="003F77D1" w:rsidRDefault="003F77D1" w:rsidP="000A2AF0">
      <w:pPr>
        <w:jc w:val="both"/>
        <w:rPr>
          <w:iCs/>
          <w:sz w:val="20"/>
          <w:szCs w:val="20"/>
        </w:rPr>
      </w:pPr>
      <w:r>
        <w:rPr>
          <w:iCs/>
          <w:sz w:val="20"/>
          <w:szCs w:val="20"/>
        </w:rPr>
        <w:t xml:space="preserve">The fruit fly </w:t>
      </w:r>
      <w:r w:rsidRPr="00BE40DF">
        <w:rPr>
          <w:i/>
          <w:sz w:val="20"/>
          <w:szCs w:val="20"/>
        </w:rPr>
        <w:t>B</w:t>
      </w:r>
      <w:r>
        <w:rPr>
          <w:i/>
          <w:sz w:val="20"/>
          <w:szCs w:val="20"/>
        </w:rPr>
        <w:t>.</w:t>
      </w:r>
      <w:r w:rsidRPr="00BE40DF">
        <w:rPr>
          <w:i/>
          <w:sz w:val="20"/>
          <w:szCs w:val="20"/>
        </w:rPr>
        <w:t xml:space="preserve"> invadens</w:t>
      </w:r>
      <w:r>
        <w:rPr>
          <w:iCs/>
          <w:sz w:val="20"/>
          <w:szCs w:val="20"/>
        </w:rPr>
        <w:t xml:space="preserve"> was first detected on the African continent in 2003 (Lux </w:t>
      </w:r>
      <w:r w:rsidRPr="00463C6C">
        <w:rPr>
          <w:i/>
          <w:iCs/>
          <w:sz w:val="20"/>
          <w:szCs w:val="20"/>
        </w:rPr>
        <w:t>et al.,</w:t>
      </w:r>
      <w:r>
        <w:rPr>
          <w:iCs/>
          <w:sz w:val="20"/>
          <w:szCs w:val="20"/>
        </w:rPr>
        <w:t xml:space="preserve"> 2003) (1) and was described by Drew </w:t>
      </w:r>
      <w:r w:rsidRPr="00463C6C">
        <w:rPr>
          <w:i/>
          <w:iCs/>
          <w:sz w:val="20"/>
          <w:szCs w:val="20"/>
        </w:rPr>
        <w:t>et al.,</w:t>
      </w:r>
      <w:r>
        <w:rPr>
          <w:iCs/>
          <w:sz w:val="20"/>
          <w:szCs w:val="20"/>
        </w:rPr>
        <w:t xml:space="preserve"> in 2005 </w:t>
      </w:r>
      <w:r w:rsidRPr="00D873A6">
        <w:rPr>
          <w:iCs/>
          <w:sz w:val="20"/>
          <w:szCs w:val="20"/>
        </w:rPr>
        <w:t>as a new species (using the African holotype)</w:t>
      </w:r>
      <w:r>
        <w:rPr>
          <w:iCs/>
          <w:sz w:val="20"/>
          <w:szCs w:val="20"/>
        </w:rPr>
        <w:t>.</w:t>
      </w:r>
      <w:r w:rsidRPr="00D873A6">
        <w:rPr>
          <w:iCs/>
          <w:sz w:val="20"/>
          <w:szCs w:val="20"/>
        </w:rPr>
        <w:t xml:space="preserve"> </w:t>
      </w:r>
      <w:r>
        <w:rPr>
          <w:iCs/>
          <w:sz w:val="20"/>
          <w:szCs w:val="20"/>
        </w:rPr>
        <w:t xml:space="preserve">This pest is believed to be endemic to </w:t>
      </w:r>
      <w:smartTag w:uri="urn:schemas-microsoft-com:office:smarttags" w:element="country-region">
        <w:r>
          <w:rPr>
            <w:iCs/>
            <w:sz w:val="20"/>
            <w:szCs w:val="20"/>
          </w:rPr>
          <w:t>Sri Lanka</w:t>
        </w:r>
      </w:smartTag>
      <w:r>
        <w:rPr>
          <w:iCs/>
          <w:sz w:val="20"/>
          <w:szCs w:val="20"/>
        </w:rPr>
        <w:t xml:space="preserve"> (Drew et al 2005). </w:t>
      </w:r>
      <w:r>
        <w:rPr>
          <w:iCs/>
          <w:sz w:val="20"/>
          <w:szCs w:val="20"/>
          <w:vertAlign w:val="superscript"/>
        </w:rPr>
        <w:t xml:space="preserve"> </w:t>
      </w:r>
      <w:r>
        <w:rPr>
          <w:i/>
          <w:iCs/>
          <w:sz w:val="20"/>
          <w:szCs w:val="20"/>
        </w:rPr>
        <w:t>B.</w:t>
      </w:r>
      <w:r w:rsidRPr="00D873A6">
        <w:rPr>
          <w:i/>
          <w:iCs/>
          <w:sz w:val="20"/>
          <w:szCs w:val="20"/>
        </w:rPr>
        <w:t xml:space="preserve"> invadens</w:t>
      </w:r>
      <w:r w:rsidRPr="00D873A6" w:rsidDel="00D873A6">
        <w:rPr>
          <w:iCs/>
          <w:sz w:val="20"/>
          <w:szCs w:val="20"/>
        </w:rPr>
        <w:t xml:space="preserve"> </w:t>
      </w:r>
      <w:r>
        <w:rPr>
          <w:iCs/>
          <w:sz w:val="20"/>
          <w:szCs w:val="20"/>
        </w:rPr>
        <w:t xml:space="preserve">has been rapidly spreading across </w:t>
      </w:r>
      <w:smartTag w:uri="urn:schemas-microsoft-com:office:smarttags" w:element="country-region">
        <w:r>
          <w:rPr>
            <w:iCs/>
            <w:sz w:val="20"/>
            <w:szCs w:val="20"/>
          </w:rPr>
          <w:t>Africa</w:t>
        </w:r>
      </w:smartTag>
      <w:r>
        <w:rPr>
          <w:iCs/>
          <w:sz w:val="20"/>
          <w:szCs w:val="20"/>
        </w:rPr>
        <w:t xml:space="preserve"> and has now expanded throughout most of Sub-Saharan Africa </w:t>
      </w:r>
      <w:r w:rsidRPr="00D873A6">
        <w:rPr>
          <w:iCs/>
          <w:sz w:val="20"/>
          <w:szCs w:val="20"/>
        </w:rPr>
        <w:t xml:space="preserve">(Grout </w:t>
      </w:r>
      <w:r w:rsidRPr="00463C6C">
        <w:rPr>
          <w:i/>
          <w:iCs/>
          <w:sz w:val="20"/>
          <w:szCs w:val="20"/>
        </w:rPr>
        <w:t>et al.,</w:t>
      </w:r>
      <w:r>
        <w:rPr>
          <w:iCs/>
          <w:sz w:val="20"/>
          <w:szCs w:val="20"/>
        </w:rPr>
        <w:t xml:space="preserve"> </w:t>
      </w:r>
      <w:r w:rsidRPr="00D873A6">
        <w:rPr>
          <w:iCs/>
          <w:sz w:val="20"/>
          <w:szCs w:val="20"/>
        </w:rPr>
        <w:t xml:space="preserve">2011). </w:t>
      </w:r>
    </w:p>
    <w:p w:rsidR="003F77D1" w:rsidRDefault="003F77D1" w:rsidP="00B97252">
      <w:pPr>
        <w:jc w:val="both"/>
        <w:rPr>
          <w:bCs/>
          <w:i/>
          <w:iCs/>
          <w:sz w:val="20"/>
          <w:szCs w:val="20"/>
        </w:rPr>
      </w:pPr>
      <w:r w:rsidRPr="00637521">
        <w:rPr>
          <w:i/>
          <w:iCs/>
          <w:sz w:val="20"/>
          <w:szCs w:val="20"/>
        </w:rPr>
        <w:t>B. invadens</w:t>
      </w:r>
      <w:r>
        <w:rPr>
          <w:iCs/>
          <w:sz w:val="20"/>
          <w:szCs w:val="20"/>
        </w:rPr>
        <w:t xml:space="preserve"> has been associated with the </w:t>
      </w:r>
      <w:r w:rsidRPr="00637521">
        <w:rPr>
          <w:i/>
          <w:iCs/>
          <w:sz w:val="20"/>
          <w:szCs w:val="20"/>
        </w:rPr>
        <w:t>B. dorsalis</w:t>
      </w:r>
      <w:r>
        <w:rPr>
          <w:iCs/>
          <w:sz w:val="20"/>
          <w:szCs w:val="20"/>
        </w:rPr>
        <w:t xml:space="preserve"> cryptic species complex which includes pest species such as </w:t>
      </w:r>
      <w:r w:rsidRPr="00637521">
        <w:rPr>
          <w:i/>
          <w:iCs/>
          <w:sz w:val="20"/>
          <w:szCs w:val="20"/>
        </w:rPr>
        <w:t xml:space="preserve">B. </w:t>
      </w:r>
      <w:proofErr w:type="spellStart"/>
      <w:r w:rsidRPr="00637521">
        <w:rPr>
          <w:i/>
          <w:iCs/>
          <w:sz w:val="20"/>
          <w:szCs w:val="20"/>
        </w:rPr>
        <w:t>carambolae</w:t>
      </w:r>
      <w:proofErr w:type="spellEnd"/>
      <w:r>
        <w:rPr>
          <w:iCs/>
          <w:sz w:val="20"/>
          <w:szCs w:val="20"/>
        </w:rPr>
        <w:t xml:space="preserve">, </w:t>
      </w:r>
      <w:r w:rsidRPr="00637521">
        <w:rPr>
          <w:i/>
          <w:iCs/>
          <w:sz w:val="20"/>
          <w:szCs w:val="20"/>
        </w:rPr>
        <w:t xml:space="preserve">B. </w:t>
      </w:r>
      <w:proofErr w:type="spellStart"/>
      <w:r w:rsidRPr="00637521">
        <w:rPr>
          <w:i/>
          <w:iCs/>
          <w:sz w:val="20"/>
          <w:szCs w:val="20"/>
        </w:rPr>
        <w:t>philippinensis</w:t>
      </w:r>
      <w:proofErr w:type="spellEnd"/>
      <w:r>
        <w:rPr>
          <w:iCs/>
          <w:sz w:val="20"/>
          <w:szCs w:val="20"/>
        </w:rPr>
        <w:t xml:space="preserve"> and </w:t>
      </w:r>
      <w:r w:rsidRPr="00637521">
        <w:rPr>
          <w:i/>
          <w:iCs/>
          <w:sz w:val="20"/>
          <w:szCs w:val="20"/>
        </w:rPr>
        <w:t xml:space="preserve">B. </w:t>
      </w:r>
      <w:proofErr w:type="spellStart"/>
      <w:r w:rsidRPr="00637521">
        <w:rPr>
          <w:i/>
          <w:iCs/>
          <w:sz w:val="20"/>
          <w:szCs w:val="20"/>
        </w:rPr>
        <w:t>papayae</w:t>
      </w:r>
      <w:proofErr w:type="spellEnd"/>
      <w:r>
        <w:rPr>
          <w:iCs/>
          <w:sz w:val="20"/>
          <w:szCs w:val="20"/>
        </w:rPr>
        <w:t>. Recent scientific evidence (</w:t>
      </w:r>
      <w:proofErr w:type="spellStart"/>
      <w:r>
        <w:rPr>
          <w:iCs/>
          <w:sz w:val="20"/>
          <w:szCs w:val="20"/>
        </w:rPr>
        <w:t>Schutze</w:t>
      </w:r>
      <w:proofErr w:type="spellEnd"/>
      <w:r>
        <w:rPr>
          <w:iCs/>
          <w:sz w:val="20"/>
          <w:szCs w:val="20"/>
        </w:rPr>
        <w:t xml:space="preserve"> et al. 2012, San Jose et al. 2013) has confirmed the separate species status for </w:t>
      </w:r>
      <w:r w:rsidRPr="000A2AF0">
        <w:rPr>
          <w:i/>
          <w:sz w:val="20"/>
          <w:szCs w:val="20"/>
        </w:rPr>
        <w:t xml:space="preserve">B. </w:t>
      </w:r>
      <w:proofErr w:type="spellStart"/>
      <w:r w:rsidRPr="000A2AF0">
        <w:rPr>
          <w:i/>
          <w:sz w:val="20"/>
          <w:szCs w:val="20"/>
        </w:rPr>
        <w:t>carambolae</w:t>
      </w:r>
      <w:proofErr w:type="spellEnd"/>
      <w:r>
        <w:rPr>
          <w:iCs/>
          <w:sz w:val="20"/>
          <w:szCs w:val="20"/>
        </w:rPr>
        <w:t xml:space="preserve"> but </w:t>
      </w:r>
      <w:r w:rsidR="00C87BD8">
        <w:rPr>
          <w:iCs/>
          <w:sz w:val="20"/>
          <w:szCs w:val="20"/>
        </w:rPr>
        <w:t xml:space="preserve">it </w:t>
      </w:r>
      <w:r>
        <w:rPr>
          <w:iCs/>
          <w:sz w:val="20"/>
          <w:szCs w:val="20"/>
        </w:rPr>
        <w:t>question</w:t>
      </w:r>
      <w:r w:rsidR="00C87BD8">
        <w:rPr>
          <w:iCs/>
          <w:sz w:val="20"/>
          <w:szCs w:val="20"/>
        </w:rPr>
        <w:t>s</w:t>
      </w:r>
      <w:r>
        <w:rPr>
          <w:iCs/>
          <w:sz w:val="20"/>
          <w:szCs w:val="20"/>
        </w:rPr>
        <w:t xml:space="preserve"> the species status of </w:t>
      </w:r>
      <w:r w:rsidRPr="00937DA4">
        <w:rPr>
          <w:i/>
          <w:iCs/>
          <w:sz w:val="20"/>
          <w:szCs w:val="20"/>
        </w:rPr>
        <w:t>B. invadens</w:t>
      </w:r>
      <w:r w:rsidRPr="00937DA4">
        <w:rPr>
          <w:iCs/>
          <w:sz w:val="20"/>
          <w:szCs w:val="20"/>
        </w:rPr>
        <w:t xml:space="preserve">, </w:t>
      </w:r>
      <w:r w:rsidRPr="00937DA4">
        <w:rPr>
          <w:i/>
          <w:iCs/>
          <w:sz w:val="20"/>
          <w:szCs w:val="20"/>
        </w:rPr>
        <w:t xml:space="preserve">B. </w:t>
      </w:r>
      <w:proofErr w:type="spellStart"/>
      <w:r w:rsidRPr="00937DA4">
        <w:rPr>
          <w:i/>
          <w:iCs/>
          <w:sz w:val="20"/>
          <w:szCs w:val="20"/>
        </w:rPr>
        <w:t>papayae</w:t>
      </w:r>
      <w:proofErr w:type="spellEnd"/>
      <w:r w:rsidRPr="00937DA4">
        <w:rPr>
          <w:iCs/>
          <w:sz w:val="20"/>
          <w:szCs w:val="20"/>
        </w:rPr>
        <w:t xml:space="preserve"> and </w:t>
      </w:r>
      <w:r w:rsidRPr="00937DA4">
        <w:rPr>
          <w:i/>
          <w:iCs/>
          <w:sz w:val="20"/>
          <w:szCs w:val="20"/>
        </w:rPr>
        <w:t xml:space="preserve">B. </w:t>
      </w:r>
      <w:proofErr w:type="spellStart"/>
      <w:r w:rsidRPr="00937DA4">
        <w:rPr>
          <w:i/>
          <w:iCs/>
          <w:sz w:val="20"/>
          <w:szCs w:val="20"/>
        </w:rPr>
        <w:t>philippinensis</w:t>
      </w:r>
      <w:proofErr w:type="spellEnd"/>
      <w:r w:rsidRPr="00937DA4">
        <w:rPr>
          <w:iCs/>
          <w:sz w:val="20"/>
          <w:szCs w:val="20"/>
        </w:rPr>
        <w:t xml:space="preserve"> </w:t>
      </w:r>
      <w:r w:rsidR="00C87BD8">
        <w:rPr>
          <w:iCs/>
          <w:sz w:val="20"/>
          <w:szCs w:val="20"/>
        </w:rPr>
        <w:t>arguing</w:t>
      </w:r>
      <w:r>
        <w:rPr>
          <w:iCs/>
          <w:sz w:val="20"/>
          <w:szCs w:val="20"/>
        </w:rPr>
        <w:t xml:space="preserve"> that </w:t>
      </w:r>
      <w:r w:rsidRPr="00937DA4">
        <w:rPr>
          <w:sz w:val="20"/>
          <w:szCs w:val="20"/>
        </w:rPr>
        <w:t xml:space="preserve">they are variants </w:t>
      </w:r>
      <w:r>
        <w:rPr>
          <w:iCs/>
          <w:sz w:val="20"/>
          <w:szCs w:val="20"/>
        </w:rPr>
        <w:t xml:space="preserve">of a sibling species group within the </w:t>
      </w:r>
      <w:r w:rsidRPr="004B5116">
        <w:rPr>
          <w:i/>
          <w:sz w:val="20"/>
          <w:szCs w:val="20"/>
        </w:rPr>
        <w:t>Bactrocera dorsalis</w:t>
      </w:r>
      <w:r w:rsidRPr="004B5116">
        <w:rPr>
          <w:iCs/>
          <w:sz w:val="20"/>
          <w:szCs w:val="20"/>
        </w:rPr>
        <w:t xml:space="preserve"> complex</w:t>
      </w:r>
      <w:r>
        <w:rPr>
          <w:iCs/>
          <w:sz w:val="20"/>
          <w:szCs w:val="20"/>
        </w:rPr>
        <w:t xml:space="preserve">. This </w:t>
      </w:r>
      <w:r w:rsidR="00C87BD8">
        <w:rPr>
          <w:iCs/>
          <w:sz w:val="20"/>
          <w:szCs w:val="20"/>
        </w:rPr>
        <w:t xml:space="preserve">group </w:t>
      </w:r>
      <w:r>
        <w:rPr>
          <w:iCs/>
          <w:sz w:val="20"/>
          <w:szCs w:val="20"/>
        </w:rPr>
        <w:t>includes</w:t>
      </w:r>
      <w:r w:rsidRPr="00937DA4">
        <w:rPr>
          <w:iCs/>
          <w:sz w:val="20"/>
          <w:szCs w:val="20"/>
        </w:rPr>
        <w:t xml:space="preserve"> species with considerable morphological variation over its geographic distribution from China throughout South-East Asia</w:t>
      </w:r>
      <w:r w:rsidR="00C87BD8">
        <w:rPr>
          <w:iCs/>
          <w:sz w:val="20"/>
          <w:szCs w:val="20"/>
        </w:rPr>
        <w:t xml:space="preserve"> </w:t>
      </w:r>
      <w:r w:rsidRPr="00937DA4">
        <w:rPr>
          <w:iCs/>
          <w:sz w:val="20"/>
          <w:szCs w:val="20"/>
        </w:rPr>
        <w:t>to India, Pakistan and Sri Lanka</w:t>
      </w:r>
      <w:r>
        <w:rPr>
          <w:iCs/>
          <w:sz w:val="20"/>
          <w:szCs w:val="20"/>
        </w:rPr>
        <w:t xml:space="preserve">. </w:t>
      </w:r>
      <w:r w:rsidRPr="001C3B9D">
        <w:rPr>
          <w:iCs/>
          <w:sz w:val="20"/>
          <w:szCs w:val="20"/>
        </w:rPr>
        <w:t>Th</w:t>
      </w:r>
      <w:r>
        <w:rPr>
          <w:iCs/>
          <w:sz w:val="20"/>
          <w:szCs w:val="20"/>
        </w:rPr>
        <w:t>ese and ongoing studies may</w:t>
      </w:r>
      <w:r w:rsidRPr="001C3B9D">
        <w:rPr>
          <w:iCs/>
          <w:sz w:val="20"/>
          <w:szCs w:val="20"/>
        </w:rPr>
        <w:t xml:space="preserve"> </w:t>
      </w:r>
      <w:r>
        <w:rPr>
          <w:iCs/>
          <w:sz w:val="20"/>
          <w:szCs w:val="20"/>
        </w:rPr>
        <w:t>modify the accepted specific status of some current species including</w:t>
      </w:r>
      <w:r w:rsidRPr="001C3B9D">
        <w:rPr>
          <w:iCs/>
          <w:sz w:val="20"/>
          <w:szCs w:val="20"/>
        </w:rPr>
        <w:t xml:space="preserve"> </w:t>
      </w:r>
      <w:r w:rsidRPr="006473FE">
        <w:rPr>
          <w:i/>
          <w:iCs/>
          <w:sz w:val="20"/>
          <w:szCs w:val="20"/>
        </w:rPr>
        <w:t>B. invadens</w:t>
      </w:r>
      <w:r w:rsidRPr="006473FE" w:rsidDel="006473FE">
        <w:rPr>
          <w:iCs/>
          <w:sz w:val="20"/>
          <w:szCs w:val="20"/>
        </w:rPr>
        <w:t xml:space="preserve"> </w:t>
      </w:r>
      <w:r w:rsidRPr="001C3B9D">
        <w:rPr>
          <w:iCs/>
          <w:sz w:val="20"/>
          <w:szCs w:val="20"/>
        </w:rPr>
        <w:t>in the near future</w:t>
      </w:r>
      <w:r>
        <w:rPr>
          <w:iCs/>
          <w:sz w:val="20"/>
          <w:szCs w:val="20"/>
        </w:rPr>
        <w:t>.</w:t>
      </w:r>
      <w:r w:rsidRPr="001C3B9D">
        <w:rPr>
          <w:iCs/>
          <w:sz w:val="20"/>
          <w:szCs w:val="20"/>
        </w:rPr>
        <w:t xml:space="preserve"> </w:t>
      </w:r>
      <w:r>
        <w:rPr>
          <w:iCs/>
          <w:sz w:val="20"/>
          <w:szCs w:val="20"/>
        </w:rPr>
        <w:t xml:space="preserve">In the meantime, it is perceived that </w:t>
      </w:r>
      <w:r w:rsidRPr="004B5116">
        <w:rPr>
          <w:iCs/>
          <w:sz w:val="20"/>
          <w:szCs w:val="20"/>
        </w:rPr>
        <w:t>phytosanitary</w:t>
      </w:r>
      <w:r>
        <w:rPr>
          <w:iCs/>
          <w:sz w:val="20"/>
          <w:szCs w:val="20"/>
        </w:rPr>
        <w:t xml:space="preserve"> t</w:t>
      </w:r>
      <w:r w:rsidRPr="001C3B9D">
        <w:rPr>
          <w:iCs/>
          <w:sz w:val="20"/>
          <w:szCs w:val="20"/>
        </w:rPr>
        <w:t xml:space="preserve">reatments in place for other species </w:t>
      </w:r>
      <w:r>
        <w:rPr>
          <w:iCs/>
          <w:sz w:val="20"/>
          <w:szCs w:val="20"/>
        </w:rPr>
        <w:t>within</w:t>
      </w:r>
      <w:r w:rsidRPr="001C3B9D">
        <w:rPr>
          <w:iCs/>
          <w:sz w:val="20"/>
          <w:szCs w:val="20"/>
        </w:rPr>
        <w:t xml:space="preserve"> the </w:t>
      </w:r>
      <w:r w:rsidRPr="009C4390">
        <w:rPr>
          <w:i/>
          <w:iCs/>
          <w:sz w:val="20"/>
          <w:szCs w:val="20"/>
        </w:rPr>
        <w:t xml:space="preserve">B. dorsalis </w:t>
      </w:r>
      <w:r w:rsidRPr="001C3B9D">
        <w:rPr>
          <w:iCs/>
          <w:sz w:val="20"/>
          <w:szCs w:val="20"/>
        </w:rPr>
        <w:t>complex can be a</w:t>
      </w:r>
      <w:r>
        <w:rPr>
          <w:iCs/>
          <w:sz w:val="20"/>
          <w:szCs w:val="20"/>
        </w:rPr>
        <w:t>pplied</w:t>
      </w:r>
      <w:r w:rsidRPr="001C3B9D">
        <w:rPr>
          <w:iCs/>
          <w:sz w:val="20"/>
          <w:szCs w:val="20"/>
        </w:rPr>
        <w:t xml:space="preserve"> to </w:t>
      </w:r>
      <w:r w:rsidRPr="001C3B9D">
        <w:rPr>
          <w:i/>
          <w:iCs/>
          <w:sz w:val="20"/>
          <w:szCs w:val="20"/>
        </w:rPr>
        <w:t>B. invadens</w:t>
      </w:r>
      <w:r>
        <w:rPr>
          <w:i/>
          <w:iCs/>
          <w:sz w:val="20"/>
          <w:szCs w:val="20"/>
        </w:rPr>
        <w:t xml:space="preserve">. </w:t>
      </w:r>
      <w:r>
        <w:rPr>
          <w:sz w:val="20"/>
          <w:szCs w:val="20"/>
        </w:rPr>
        <w:t>To take this into account,</w:t>
      </w:r>
      <w:r>
        <w:rPr>
          <w:i/>
          <w:iCs/>
          <w:sz w:val="20"/>
          <w:szCs w:val="20"/>
        </w:rPr>
        <w:t xml:space="preserve"> </w:t>
      </w:r>
      <w:r>
        <w:rPr>
          <w:iCs/>
          <w:sz w:val="20"/>
          <w:szCs w:val="20"/>
        </w:rPr>
        <w:t>it was agreed to</w:t>
      </w:r>
      <w:r w:rsidRPr="001C3B9D">
        <w:rPr>
          <w:iCs/>
          <w:sz w:val="20"/>
          <w:szCs w:val="20"/>
        </w:rPr>
        <w:t xml:space="preserve"> expand </w:t>
      </w:r>
      <w:r>
        <w:rPr>
          <w:iCs/>
          <w:sz w:val="20"/>
          <w:szCs w:val="20"/>
        </w:rPr>
        <w:t>the</w:t>
      </w:r>
      <w:r w:rsidRPr="001C3B9D">
        <w:rPr>
          <w:iCs/>
          <w:sz w:val="20"/>
          <w:szCs w:val="20"/>
        </w:rPr>
        <w:t xml:space="preserve"> </w:t>
      </w:r>
      <w:r>
        <w:rPr>
          <w:iCs/>
          <w:sz w:val="20"/>
          <w:szCs w:val="20"/>
        </w:rPr>
        <w:t xml:space="preserve">scope of </w:t>
      </w:r>
      <w:r w:rsidRPr="001C3B9D">
        <w:rPr>
          <w:iCs/>
          <w:sz w:val="20"/>
          <w:szCs w:val="20"/>
        </w:rPr>
        <w:t>th</w:t>
      </w:r>
      <w:r>
        <w:rPr>
          <w:iCs/>
          <w:sz w:val="20"/>
          <w:szCs w:val="20"/>
        </w:rPr>
        <w:t>e</w:t>
      </w:r>
      <w:r w:rsidRPr="001C3B9D">
        <w:rPr>
          <w:iCs/>
          <w:sz w:val="20"/>
          <w:szCs w:val="20"/>
        </w:rPr>
        <w:t xml:space="preserve"> meeting to</w:t>
      </w:r>
      <w:r>
        <w:rPr>
          <w:iCs/>
          <w:sz w:val="20"/>
          <w:szCs w:val="20"/>
        </w:rPr>
        <w:t xml:space="preserve"> be an Expert Consultation on the </w:t>
      </w:r>
      <w:r w:rsidRPr="001C3B9D">
        <w:rPr>
          <w:i/>
          <w:iCs/>
          <w:sz w:val="20"/>
          <w:szCs w:val="20"/>
        </w:rPr>
        <w:t>B. dorsalis</w:t>
      </w:r>
      <w:r w:rsidRPr="001C3B9D">
        <w:rPr>
          <w:iCs/>
          <w:sz w:val="20"/>
          <w:szCs w:val="20"/>
        </w:rPr>
        <w:t xml:space="preserve"> complex</w:t>
      </w:r>
      <w:r>
        <w:rPr>
          <w:iCs/>
          <w:sz w:val="20"/>
          <w:szCs w:val="20"/>
        </w:rPr>
        <w:t xml:space="preserve"> which has a broader meaning and includes,</w:t>
      </w:r>
      <w:r w:rsidRPr="001C3B9D">
        <w:rPr>
          <w:iCs/>
          <w:sz w:val="20"/>
          <w:szCs w:val="20"/>
        </w:rPr>
        <w:t xml:space="preserve"> </w:t>
      </w:r>
      <w:r w:rsidRPr="001C3B9D">
        <w:rPr>
          <w:i/>
          <w:iCs/>
          <w:sz w:val="20"/>
          <w:szCs w:val="20"/>
        </w:rPr>
        <w:t>Bactrocera invadens</w:t>
      </w:r>
      <w:r w:rsidRPr="001C3B9D">
        <w:rPr>
          <w:iCs/>
          <w:sz w:val="20"/>
          <w:szCs w:val="20"/>
        </w:rPr>
        <w:t xml:space="preserve"> together with </w:t>
      </w:r>
      <w:r w:rsidRPr="001C3B9D">
        <w:rPr>
          <w:i/>
          <w:iCs/>
          <w:sz w:val="20"/>
          <w:szCs w:val="20"/>
        </w:rPr>
        <w:t>B. dorsalis</w:t>
      </w:r>
      <w:r w:rsidRPr="001C3B9D">
        <w:rPr>
          <w:iCs/>
          <w:sz w:val="20"/>
          <w:szCs w:val="20"/>
        </w:rPr>
        <w:t xml:space="preserve"> </w:t>
      </w:r>
      <w:proofErr w:type="spellStart"/>
      <w:r w:rsidRPr="001C3B9D">
        <w:rPr>
          <w:iCs/>
          <w:sz w:val="20"/>
          <w:szCs w:val="20"/>
        </w:rPr>
        <w:t>s.s.</w:t>
      </w:r>
      <w:proofErr w:type="spellEnd"/>
      <w:r w:rsidRPr="001C3B9D">
        <w:rPr>
          <w:iCs/>
          <w:sz w:val="20"/>
          <w:szCs w:val="20"/>
        </w:rPr>
        <w:t xml:space="preserve">, </w:t>
      </w:r>
      <w:r w:rsidRPr="001C3B9D">
        <w:rPr>
          <w:i/>
          <w:iCs/>
          <w:sz w:val="20"/>
          <w:szCs w:val="20"/>
        </w:rPr>
        <w:t xml:space="preserve">B. </w:t>
      </w:r>
      <w:proofErr w:type="spellStart"/>
      <w:r w:rsidRPr="001C3B9D">
        <w:rPr>
          <w:i/>
          <w:iCs/>
          <w:sz w:val="20"/>
          <w:szCs w:val="20"/>
        </w:rPr>
        <w:t>papayae</w:t>
      </w:r>
      <w:proofErr w:type="spellEnd"/>
      <w:r w:rsidRPr="001C3B9D">
        <w:rPr>
          <w:iCs/>
          <w:sz w:val="20"/>
          <w:szCs w:val="20"/>
        </w:rPr>
        <w:t xml:space="preserve">, </w:t>
      </w:r>
      <w:r>
        <w:rPr>
          <w:iCs/>
          <w:sz w:val="20"/>
          <w:szCs w:val="20"/>
        </w:rPr>
        <w:t xml:space="preserve">and </w:t>
      </w:r>
      <w:r w:rsidRPr="006473FE">
        <w:rPr>
          <w:i/>
          <w:iCs/>
          <w:sz w:val="20"/>
          <w:szCs w:val="20"/>
        </w:rPr>
        <w:t xml:space="preserve">B. </w:t>
      </w:r>
      <w:proofErr w:type="spellStart"/>
      <w:r w:rsidRPr="006473FE">
        <w:rPr>
          <w:i/>
          <w:iCs/>
          <w:sz w:val="20"/>
          <w:szCs w:val="20"/>
        </w:rPr>
        <w:t>philippinensis</w:t>
      </w:r>
      <w:proofErr w:type="spellEnd"/>
      <w:r>
        <w:rPr>
          <w:bCs/>
          <w:i/>
          <w:iCs/>
          <w:sz w:val="20"/>
          <w:szCs w:val="20"/>
        </w:rPr>
        <w:t xml:space="preserve">. </w:t>
      </w:r>
    </w:p>
    <w:p w:rsidR="003F77D1" w:rsidRDefault="003F77D1" w:rsidP="00523430">
      <w:pPr>
        <w:jc w:val="both"/>
        <w:rPr>
          <w:bCs/>
          <w:sz w:val="20"/>
          <w:szCs w:val="20"/>
        </w:rPr>
      </w:pPr>
      <w:r w:rsidRPr="00B06D2B">
        <w:rPr>
          <w:bCs/>
          <w:sz w:val="20"/>
          <w:szCs w:val="20"/>
        </w:rPr>
        <w:t xml:space="preserve">Currently the IPPC is </w:t>
      </w:r>
      <w:r>
        <w:rPr>
          <w:bCs/>
          <w:sz w:val="20"/>
          <w:szCs w:val="20"/>
        </w:rPr>
        <w:t xml:space="preserve">working on phytosanitary treatments as </w:t>
      </w:r>
      <w:r w:rsidRPr="00B06D2B">
        <w:rPr>
          <w:bCs/>
          <w:sz w:val="20"/>
          <w:szCs w:val="20"/>
        </w:rPr>
        <w:t>annex</w:t>
      </w:r>
      <w:r>
        <w:rPr>
          <w:bCs/>
          <w:sz w:val="20"/>
          <w:szCs w:val="20"/>
        </w:rPr>
        <w:t>es</w:t>
      </w:r>
      <w:r w:rsidRPr="00B06D2B">
        <w:rPr>
          <w:bCs/>
          <w:sz w:val="20"/>
          <w:szCs w:val="20"/>
        </w:rPr>
        <w:t xml:space="preserve"> to ISPM 28</w:t>
      </w:r>
      <w:r>
        <w:rPr>
          <w:bCs/>
          <w:sz w:val="20"/>
          <w:szCs w:val="20"/>
        </w:rPr>
        <w:t xml:space="preserve"> </w:t>
      </w:r>
      <w:r w:rsidRPr="00523430">
        <w:rPr>
          <w:bCs/>
          <w:i/>
          <w:iCs/>
          <w:sz w:val="20"/>
          <w:szCs w:val="20"/>
        </w:rPr>
        <w:t>Phytosanitary treatments for regulated pests</w:t>
      </w:r>
      <w:r w:rsidRPr="00523430" w:rsidDel="00523430">
        <w:rPr>
          <w:bCs/>
          <w:sz w:val="20"/>
          <w:szCs w:val="20"/>
        </w:rPr>
        <w:t xml:space="preserve"> </w:t>
      </w:r>
      <w:r w:rsidRPr="00B06D2B">
        <w:rPr>
          <w:bCs/>
          <w:sz w:val="20"/>
          <w:szCs w:val="20"/>
        </w:rPr>
        <w:t xml:space="preserve">and seeks </w:t>
      </w:r>
      <w:r>
        <w:rPr>
          <w:bCs/>
          <w:sz w:val="20"/>
          <w:szCs w:val="20"/>
        </w:rPr>
        <w:t xml:space="preserve">submissions of </w:t>
      </w:r>
      <w:r w:rsidR="00C87BD8">
        <w:rPr>
          <w:bCs/>
          <w:sz w:val="20"/>
          <w:szCs w:val="20"/>
        </w:rPr>
        <w:t>National Plant Protection Organization (</w:t>
      </w:r>
      <w:r>
        <w:rPr>
          <w:bCs/>
          <w:sz w:val="20"/>
          <w:szCs w:val="20"/>
        </w:rPr>
        <w:t>NPPO</w:t>
      </w:r>
      <w:r w:rsidR="00C87BD8">
        <w:rPr>
          <w:bCs/>
          <w:sz w:val="20"/>
          <w:szCs w:val="20"/>
        </w:rPr>
        <w:t>)</w:t>
      </w:r>
      <w:r>
        <w:rPr>
          <w:bCs/>
          <w:sz w:val="20"/>
          <w:szCs w:val="20"/>
        </w:rPr>
        <w:t xml:space="preserve"> or </w:t>
      </w:r>
      <w:r w:rsidR="00C87BD8">
        <w:rPr>
          <w:bCs/>
          <w:sz w:val="20"/>
          <w:szCs w:val="20"/>
        </w:rPr>
        <w:t>Regional Plant Protection Organization (</w:t>
      </w:r>
      <w:r>
        <w:rPr>
          <w:bCs/>
          <w:sz w:val="20"/>
          <w:szCs w:val="20"/>
        </w:rPr>
        <w:t>RPPO</w:t>
      </w:r>
      <w:r w:rsidR="00C87BD8">
        <w:rPr>
          <w:bCs/>
          <w:sz w:val="20"/>
          <w:szCs w:val="20"/>
        </w:rPr>
        <w:t>)</w:t>
      </w:r>
      <w:r>
        <w:rPr>
          <w:bCs/>
          <w:sz w:val="20"/>
          <w:szCs w:val="20"/>
        </w:rPr>
        <w:t xml:space="preserve"> approved phytosanitary </w:t>
      </w:r>
      <w:r w:rsidRPr="00B06D2B">
        <w:rPr>
          <w:bCs/>
          <w:sz w:val="20"/>
          <w:szCs w:val="20"/>
        </w:rPr>
        <w:t>treatments in a number of areas</w:t>
      </w:r>
      <w:r>
        <w:rPr>
          <w:bCs/>
          <w:sz w:val="20"/>
          <w:szCs w:val="20"/>
        </w:rPr>
        <w:t>,</w:t>
      </w:r>
      <w:r w:rsidRPr="00B06D2B">
        <w:rPr>
          <w:bCs/>
          <w:sz w:val="20"/>
          <w:szCs w:val="20"/>
        </w:rPr>
        <w:t xml:space="preserve"> including treatments for fruit fly. The</w:t>
      </w:r>
      <w:r>
        <w:rPr>
          <w:bCs/>
          <w:sz w:val="20"/>
          <w:szCs w:val="20"/>
        </w:rPr>
        <w:t>se</w:t>
      </w:r>
      <w:r w:rsidRPr="00B06D2B">
        <w:rPr>
          <w:bCs/>
          <w:sz w:val="20"/>
          <w:szCs w:val="20"/>
        </w:rPr>
        <w:t xml:space="preserve"> treatments </w:t>
      </w:r>
      <w:r>
        <w:rPr>
          <w:bCs/>
          <w:sz w:val="20"/>
          <w:szCs w:val="20"/>
        </w:rPr>
        <w:t xml:space="preserve">are </w:t>
      </w:r>
      <w:r w:rsidRPr="00B06D2B">
        <w:rPr>
          <w:bCs/>
          <w:sz w:val="20"/>
          <w:szCs w:val="20"/>
        </w:rPr>
        <w:t>evaluate</w:t>
      </w:r>
      <w:r>
        <w:rPr>
          <w:bCs/>
          <w:sz w:val="20"/>
          <w:szCs w:val="20"/>
        </w:rPr>
        <w:t>d</w:t>
      </w:r>
      <w:r w:rsidRPr="00B06D2B">
        <w:rPr>
          <w:bCs/>
          <w:sz w:val="20"/>
          <w:szCs w:val="20"/>
        </w:rPr>
        <w:t xml:space="preserve"> by the TPPT with inputs </w:t>
      </w:r>
      <w:r>
        <w:rPr>
          <w:bCs/>
          <w:sz w:val="20"/>
          <w:szCs w:val="20"/>
        </w:rPr>
        <w:t>from</w:t>
      </w:r>
      <w:r w:rsidRPr="00B06D2B">
        <w:rPr>
          <w:bCs/>
          <w:sz w:val="20"/>
          <w:szCs w:val="20"/>
        </w:rPr>
        <w:t xml:space="preserve"> all </w:t>
      </w:r>
      <w:r w:rsidR="00C87BD8">
        <w:rPr>
          <w:bCs/>
          <w:sz w:val="20"/>
          <w:szCs w:val="20"/>
        </w:rPr>
        <w:t>International Plant Protection Convention (</w:t>
      </w:r>
      <w:r w:rsidRPr="00B06D2B">
        <w:rPr>
          <w:bCs/>
          <w:sz w:val="20"/>
          <w:szCs w:val="20"/>
        </w:rPr>
        <w:t>IPPC</w:t>
      </w:r>
      <w:r w:rsidR="00C87BD8">
        <w:rPr>
          <w:bCs/>
          <w:sz w:val="20"/>
          <w:szCs w:val="20"/>
        </w:rPr>
        <w:t>)</w:t>
      </w:r>
      <w:r w:rsidRPr="00B06D2B">
        <w:rPr>
          <w:bCs/>
          <w:sz w:val="20"/>
          <w:szCs w:val="20"/>
        </w:rPr>
        <w:t xml:space="preserve"> members during the consultation period. </w:t>
      </w:r>
    </w:p>
    <w:p w:rsidR="003F77D1" w:rsidRPr="00DD1A86" w:rsidRDefault="003F77D1" w:rsidP="00C87BD8">
      <w:pPr>
        <w:jc w:val="both"/>
        <w:rPr>
          <w:iCs/>
          <w:sz w:val="20"/>
          <w:szCs w:val="20"/>
        </w:rPr>
      </w:pPr>
      <w:r>
        <w:rPr>
          <w:bCs/>
          <w:sz w:val="20"/>
          <w:szCs w:val="20"/>
        </w:rPr>
        <w:t xml:space="preserve">Collecting the scientific </w:t>
      </w:r>
      <w:r w:rsidR="00C87BD8">
        <w:rPr>
          <w:bCs/>
          <w:sz w:val="20"/>
          <w:szCs w:val="20"/>
        </w:rPr>
        <w:t>evidence</w:t>
      </w:r>
      <w:r>
        <w:rPr>
          <w:bCs/>
          <w:sz w:val="20"/>
          <w:szCs w:val="20"/>
        </w:rPr>
        <w:t xml:space="preserve"> for an NPPO or RPPO to submit a proposed phytosanitary treatment in response to a call by the IPPC Secretariat requires significant effort as submitters try to meet all the requirements prescribed in ISPM 28:2007. Nevertheless some treatments</w:t>
      </w:r>
      <w:r w:rsidR="00C87BD8">
        <w:rPr>
          <w:bCs/>
          <w:sz w:val="20"/>
          <w:szCs w:val="20"/>
        </w:rPr>
        <w:t xml:space="preserve"> submitted </w:t>
      </w:r>
      <w:r w:rsidR="00FD1AC2">
        <w:rPr>
          <w:bCs/>
          <w:sz w:val="20"/>
          <w:szCs w:val="20"/>
        </w:rPr>
        <w:t>unfortunately</w:t>
      </w:r>
      <w:r>
        <w:rPr>
          <w:bCs/>
          <w:sz w:val="20"/>
          <w:szCs w:val="20"/>
        </w:rPr>
        <w:t xml:space="preserve"> do not meet the requirements. In some cases, </w:t>
      </w:r>
      <w:r w:rsidRPr="00B06D2B">
        <w:rPr>
          <w:bCs/>
          <w:sz w:val="20"/>
          <w:szCs w:val="20"/>
        </w:rPr>
        <w:t xml:space="preserve">data </w:t>
      </w:r>
      <w:r>
        <w:rPr>
          <w:bCs/>
          <w:sz w:val="20"/>
          <w:szCs w:val="20"/>
        </w:rPr>
        <w:t>are</w:t>
      </w:r>
      <w:r w:rsidRPr="00B06D2B">
        <w:rPr>
          <w:bCs/>
          <w:sz w:val="20"/>
          <w:szCs w:val="20"/>
        </w:rPr>
        <w:t xml:space="preserve"> </w:t>
      </w:r>
      <w:r>
        <w:rPr>
          <w:bCs/>
          <w:sz w:val="20"/>
          <w:szCs w:val="20"/>
        </w:rPr>
        <w:t>missing and, consequently, the treatment can</w:t>
      </w:r>
      <w:r w:rsidR="00C87BD8">
        <w:rPr>
          <w:bCs/>
          <w:sz w:val="20"/>
          <w:szCs w:val="20"/>
        </w:rPr>
        <w:t xml:space="preserve"> therefore </w:t>
      </w:r>
      <w:r>
        <w:rPr>
          <w:bCs/>
          <w:sz w:val="20"/>
          <w:szCs w:val="20"/>
        </w:rPr>
        <w:t xml:space="preserve">not be evaluated. In other cases data are presented in many different, non-uniform ways which presents a </w:t>
      </w:r>
      <w:r w:rsidRPr="00B06D2B">
        <w:rPr>
          <w:bCs/>
          <w:sz w:val="20"/>
          <w:szCs w:val="20"/>
        </w:rPr>
        <w:t>challenge for the TPPT.</w:t>
      </w:r>
      <w:r>
        <w:rPr>
          <w:bCs/>
          <w:sz w:val="20"/>
          <w:szCs w:val="20"/>
        </w:rPr>
        <w:t xml:space="preserve"> To facilitate</w:t>
      </w:r>
      <w:r w:rsidR="00C87BD8">
        <w:rPr>
          <w:bCs/>
          <w:sz w:val="20"/>
          <w:szCs w:val="20"/>
        </w:rPr>
        <w:t xml:space="preserve"> the</w:t>
      </w:r>
      <w:r>
        <w:rPr>
          <w:bCs/>
          <w:sz w:val="20"/>
          <w:szCs w:val="20"/>
        </w:rPr>
        <w:t xml:space="preserve"> </w:t>
      </w:r>
      <w:r w:rsidR="00C87BD8">
        <w:rPr>
          <w:bCs/>
          <w:sz w:val="20"/>
          <w:szCs w:val="20"/>
        </w:rPr>
        <w:t xml:space="preserve">submission, evaluation and </w:t>
      </w:r>
      <w:r>
        <w:rPr>
          <w:bCs/>
          <w:sz w:val="20"/>
          <w:szCs w:val="20"/>
        </w:rPr>
        <w:t>development</w:t>
      </w:r>
      <w:r w:rsidR="00C87BD8" w:rsidRPr="00C87BD8">
        <w:rPr>
          <w:bCs/>
          <w:sz w:val="20"/>
          <w:szCs w:val="20"/>
        </w:rPr>
        <w:t xml:space="preserve"> </w:t>
      </w:r>
      <w:r w:rsidR="00C87BD8">
        <w:rPr>
          <w:bCs/>
          <w:sz w:val="20"/>
          <w:szCs w:val="20"/>
        </w:rPr>
        <w:t>of an internationally</w:t>
      </w:r>
      <w:r w:rsidR="00952EE2">
        <w:rPr>
          <w:bCs/>
          <w:sz w:val="20"/>
          <w:szCs w:val="20"/>
        </w:rPr>
        <w:t xml:space="preserve"> accepted </w:t>
      </w:r>
      <w:r w:rsidR="00C87BD8">
        <w:rPr>
          <w:bCs/>
          <w:sz w:val="20"/>
          <w:szCs w:val="20"/>
        </w:rPr>
        <w:t>phytosanitary treatment</w:t>
      </w:r>
      <w:r>
        <w:rPr>
          <w:bCs/>
          <w:sz w:val="20"/>
          <w:szCs w:val="20"/>
        </w:rPr>
        <w:t xml:space="preserve">, and to gain a greater understanding of the global issues, it was agreed to organize an expert consultation. </w:t>
      </w:r>
      <w:r w:rsidRPr="00B52654">
        <w:rPr>
          <w:iCs/>
          <w:sz w:val="20"/>
          <w:szCs w:val="20"/>
        </w:rPr>
        <w:t xml:space="preserve">Experts with experience in designing and conducting </w:t>
      </w:r>
      <w:r w:rsidR="00952EE2">
        <w:rPr>
          <w:iCs/>
          <w:sz w:val="20"/>
          <w:szCs w:val="20"/>
        </w:rPr>
        <w:t xml:space="preserve">research on </w:t>
      </w:r>
      <w:r w:rsidRPr="004B5116">
        <w:rPr>
          <w:iCs/>
          <w:sz w:val="20"/>
          <w:szCs w:val="20"/>
        </w:rPr>
        <w:t>phytosanitary</w:t>
      </w:r>
      <w:r w:rsidRPr="00B52654">
        <w:rPr>
          <w:iCs/>
          <w:sz w:val="20"/>
          <w:szCs w:val="20"/>
        </w:rPr>
        <w:t xml:space="preserve"> treatment  </w:t>
      </w:r>
      <w:r>
        <w:rPr>
          <w:iCs/>
          <w:sz w:val="20"/>
          <w:szCs w:val="20"/>
        </w:rPr>
        <w:t>for fruit flies, as well as those involved in confirmatory trials (operational conditions) and treatment submissions</w:t>
      </w:r>
      <w:r w:rsidRPr="00B52654">
        <w:rPr>
          <w:iCs/>
          <w:sz w:val="20"/>
          <w:szCs w:val="20"/>
        </w:rPr>
        <w:t xml:space="preserve"> </w:t>
      </w:r>
      <w:r>
        <w:rPr>
          <w:iCs/>
          <w:sz w:val="20"/>
          <w:szCs w:val="20"/>
        </w:rPr>
        <w:t>are invited to</w:t>
      </w:r>
      <w:r w:rsidRPr="00B52654">
        <w:rPr>
          <w:iCs/>
          <w:sz w:val="20"/>
          <w:szCs w:val="20"/>
        </w:rPr>
        <w:t xml:space="preserve"> part</w:t>
      </w:r>
      <w:r>
        <w:rPr>
          <w:iCs/>
          <w:sz w:val="20"/>
          <w:szCs w:val="20"/>
        </w:rPr>
        <w:t xml:space="preserve">icipate in </w:t>
      </w:r>
      <w:r w:rsidRPr="00B52654">
        <w:rPr>
          <w:iCs/>
          <w:sz w:val="20"/>
          <w:szCs w:val="20"/>
        </w:rPr>
        <w:t>this consultation.</w:t>
      </w:r>
      <w:r>
        <w:rPr>
          <w:bCs/>
          <w:sz w:val="20"/>
          <w:szCs w:val="20"/>
        </w:rPr>
        <w:t xml:space="preserve"> </w:t>
      </w:r>
    </w:p>
    <w:p w:rsidR="003F77D1" w:rsidRDefault="003F77D1" w:rsidP="00952EE2">
      <w:pPr>
        <w:jc w:val="both"/>
        <w:rPr>
          <w:iCs/>
          <w:sz w:val="20"/>
          <w:szCs w:val="20"/>
        </w:rPr>
      </w:pPr>
      <w:r w:rsidRPr="00B52654">
        <w:rPr>
          <w:iCs/>
          <w:sz w:val="20"/>
          <w:szCs w:val="20"/>
        </w:rPr>
        <w:t xml:space="preserve">Invited experts would be expected to </w:t>
      </w:r>
      <w:r>
        <w:rPr>
          <w:iCs/>
          <w:sz w:val="20"/>
          <w:szCs w:val="20"/>
        </w:rPr>
        <w:t>share</w:t>
      </w:r>
      <w:r w:rsidRPr="00B52654">
        <w:rPr>
          <w:iCs/>
          <w:sz w:val="20"/>
          <w:szCs w:val="20"/>
        </w:rPr>
        <w:t xml:space="preserve"> an overview of treatments they have developed</w:t>
      </w:r>
      <w:r>
        <w:rPr>
          <w:iCs/>
          <w:sz w:val="20"/>
          <w:szCs w:val="20"/>
        </w:rPr>
        <w:t xml:space="preserve"> </w:t>
      </w:r>
      <w:r w:rsidRPr="00B52654">
        <w:rPr>
          <w:iCs/>
          <w:sz w:val="20"/>
          <w:szCs w:val="20"/>
        </w:rPr>
        <w:t xml:space="preserve">and </w:t>
      </w:r>
      <w:r>
        <w:rPr>
          <w:iCs/>
          <w:sz w:val="20"/>
          <w:szCs w:val="20"/>
        </w:rPr>
        <w:t xml:space="preserve">through discussion, participants should be able </w:t>
      </w:r>
      <w:r w:rsidRPr="00B52654">
        <w:rPr>
          <w:iCs/>
          <w:sz w:val="20"/>
          <w:szCs w:val="20"/>
        </w:rPr>
        <w:t>to identify</w:t>
      </w:r>
      <w:r>
        <w:rPr>
          <w:iCs/>
          <w:sz w:val="20"/>
          <w:szCs w:val="20"/>
        </w:rPr>
        <w:t xml:space="preserve"> and agree how to address </w:t>
      </w:r>
      <w:r w:rsidRPr="00B52654">
        <w:rPr>
          <w:iCs/>
          <w:sz w:val="20"/>
          <w:szCs w:val="20"/>
        </w:rPr>
        <w:t xml:space="preserve">the main issues </w:t>
      </w:r>
      <w:r>
        <w:rPr>
          <w:iCs/>
          <w:sz w:val="20"/>
          <w:szCs w:val="20"/>
        </w:rPr>
        <w:t xml:space="preserve">in the development </w:t>
      </w:r>
      <w:r>
        <w:rPr>
          <w:iCs/>
          <w:sz w:val="20"/>
          <w:szCs w:val="20"/>
        </w:rPr>
        <w:lastRenderedPageBreak/>
        <w:t xml:space="preserve">of </w:t>
      </w:r>
      <w:r w:rsidRPr="009C4390">
        <w:rPr>
          <w:i/>
          <w:iCs/>
          <w:sz w:val="20"/>
          <w:szCs w:val="20"/>
        </w:rPr>
        <w:t>B. do</w:t>
      </w:r>
      <w:r>
        <w:rPr>
          <w:i/>
          <w:iCs/>
          <w:sz w:val="20"/>
          <w:szCs w:val="20"/>
        </w:rPr>
        <w:t>r</w:t>
      </w:r>
      <w:r w:rsidRPr="009C4390">
        <w:rPr>
          <w:i/>
          <w:iCs/>
          <w:sz w:val="20"/>
          <w:szCs w:val="20"/>
        </w:rPr>
        <w:t>salis</w:t>
      </w:r>
      <w:r w:rsidRPr="00B52654">
        <w:rPr>
          <w:iCs/>
          <w:sz w:val="20"/>
          <w:szCs w:val="20"/>
        </w:rPr>
        <w:t xml:space="preserve"> complex</w:t>
      </w:r>
      <w:r>
        <w:rPr>
          <w:iCs/>
          <w:sz w:val="20"/>
          <w:szCs w:val="20"/>
        </w:rPr>
        <w:t xml:space="preserve"> </w:t>
      </w:r>
      <w:r w:rsidRPr="00B52654">
        <w:rPr>
          <w:iCs/>
          <w:sz w:val="20"/>
          <w:szCs w:val="20"/>
        </w:rPr>
        <w:t xml:space="preserve">treatments </w:t>
      </w:r>
      <w:r>
        <w:rPr>
          <w:iCs/>
          <w:sz w:val="20"/>
          <w:szCs w:val="20"/>
        </w:rPr>
        <w:t xml:space="preserve">such as experimental design, </w:t>
      </w:r>
      <w:r w:rsidRPr="00B97252">
        <w:rPr>
          <w:iCs/>
          <w:sz w:val="20"/>
          <w:szCs w:val="20"/>
        </w:rPr>
        <w:t>statistical analyses</w:t>
      </w:r>
      <w:r w:rsidRPr="00B52654">
        <w:rPr>
          <w:iCs/>
          <w:sz w:val="20"/>
          <w:szCs w:val="20"/>
        </w:rPr>
        <w:t>,</w:t>
      </w:r>
      <w:r>
        <w:rPr>
          <w:iCs/>
          <w:sz w:val="20"/>
          <w:szCs w:val="20"/>
        </w:rPr>
        <w:t xml:space="preserve"> confirmatory trials, treatment </w:t>
      </w:r>
      <w:r w:rsidRPr="00B52654">
        <w:rPr>
          <w:iCs/>
          <w:sz w:val="20"/>
          <w:szCs w:val="20"/>
        </w:rPr>
        <w:t>evaluat</w:t>
      </w:r>
      <w:r>
        <w:rPr>
          <w:iCs/>
          <w:sz w:val="20"/>
          <w:szCs w:val="20"/>
        </w:rPr>
        <w:t>ion and treatment submission</w:t>
      </w:r>
      <w:r w:rsidRPr="00B52654">
        <w:rPr>
          <w:iCs/>
          <w:sz w:val="20"/>
          <w:szCs w:val="20"/>
        </w:rPr>
        <w:t xml:space="preserve">. </w:t>
      </w:r>
      <w:r>
        <w:rPr>
          <w:iCs/>
          <w:sz w:val="20"/>
          <w:szCs w:val="20"/>
        </w:rPr>
        <w:t xml:space="preserve">Also, experts </w:t>
      </w:r>
      <w:r w:rsidR="00952EE2">
        <w:rPr>
          <w:iCs/>
          <w:sz w:val="20"/>
          <w:szCs w:val="20"/>
        </w:rPr>
        <w:t xml:space="preserve">would be </w:t>
      </w:r>
      <w:r>
        <w:rPr>
          <w:iCs/>
          <w:sz w:val="20"/>
          <w:szCs w:val="20"/>
        </w:rPr>
        <w:t xml:space="preserve">expected to present their data and participants will analyse commonalities between data. </w:t>
      </w:r>
    </w:p>
    <w:p w:rsidR="003F77D1" w:rsidRDefault="003F77D1" w:rsidP="00234982">
      <w:pPr>
        <w:jc w:val="both"/>
        <w:rPr>
          <w:iCs/>
          <w:sz w:val="20"/>
          <w:szCs w:val="20"/>
        </w:rPr>
      </w:pPr>
      <w:r>
        <w:rPr>
          <w:iCs/>
          <w:sz w:val="20"/>
          <w:szCs w:val="20"/>
        </w:rPr>
        <w:t xml:space="preserve">To help facilitate this process, experts should also consider the results of the Expert Consultation on Cold Treatments held in 2013 to gain experience in how this group identified global issues affecting the development of phytosanitary cold treatments. </w:t>
      </w:r>
    </w:p>
    <w:p w:rsidR="003F77D1" w:rsidRDefault="003F77D1" w:rsidP="00451D5F">
      <w:pPr>
        <w:rPr>
          <w:b/>
          <w:i/>
          <w:sz w:val="20"/>
          <w:szCs w:val="20"/>
        </w:rPr>
      </w:pPr>
      <w:r>
        <w:rPr>
          <w:b/>
          <w:i/>
          <w:sz w:val="20"/>
          <w:szCs w:val="20"/>
        </w:rPr>
        <w:t xml:space="preserve">Scope: </w:t>
      </w:r>
      <w:r w:rsidRPr="00B52654">
        <w:rPr>
          <w:bCs/>
          <w:i/>
          <w:iCs/>
          <w:sz w:val="20"/>
          <w:szCs w:val="20"/>
        </w:rPr>
        <w:t xml:space="preserve">Bactrocera invadens, B. dorsalis </w:t>
      </w:r>
      <w:proofErr w:type="spellStart"/>
      <w:proofErr w:type="gramStart"/>
      <w:r w:rsidRPr="00B52654">
        <w:rPr>
          <w:bCs/>
          <w:i/>
          <w:iCs/>
          <w:sz w:val="20"/>
          <w:szCs w:val="20"/>
        </w:rPr>
        <w:t>s.s</w:t>
      </w:r>
      <w:proofErr w:type="gramEnd"/>
      <w:r w:rsidRPr="00B52654">
        <w:rPr>
          <w:bCs/>
          <w:i/>
          <w:iCs/>
          <w:sz w:val="20"/>
          <w:szCs w:val="20"/>
        </w:rPr>
        <w:t>.</w:t>
      </w:r>
      <w:proofErr w:type="spellEnd"/>
      <w:r w:rsidRPr="00B52654">
        <w:rPr>
          <w:bCs/>
          <w:i/>
          <w:iCs/>
          <w:sz w:val="20"/>
          <w:szCs w:val="20"/>
        </w:rPr>
        <w:t xml:space="preserve">, B. </w:t>
      </w:r>
      <w:proofErr w:type="spellStart"/>
      <w:r w:rsidRPr="00B52654">
        <w:rPr>
          <w:bCs/>
          <w:i/>
          <w:iCs/>
          <w:sz w:val="20"/>
          <w:szCs w:val="20"/>
        </w:rPr>
        <w:t>papayae</w:t>
      </w:r>
      <w:proofErr w:type="spellEnd"/>
      <w:r w:rsidRPr="00B52654">
        <w:rPr>
          <w:bCs/>
          <w:i/>
          <w:iCs/>
          <w:sz w:val="20"/>
          <w:szCs w:val="20"/>
        </w:rPr>
        <w:t xml:space="preserve">, </w:t>
      </w:r>
      <w:r>
        <w:rPr>
          <w:bCs/>
          <w:i/>
          <w:iCs/>
          <w:sz w:val="20"/>
          <w:szCs w:val="20"/>
        </w:rPr>
        <w:t xml:space="preserve">and </w:t>
      </w:r>
      <w:r w:rsidRPr="00B52654">
        <w:rPr>
          <w:bCs/>
          <w:i/>
          <w:iCs/>
          <w:sz w:val="20"/>
          <w:szCs w:val="20"/>
        </w:rPr>
        <w:t xml:space="preserve">B. </w:t>
      </w:r>
      <w:proofErr w:type="spellStart"/>
      <w:r w:rsidRPr="00B52654">
        <w:rPr>
          <w:bCs/>
          <w:i/>
          <w:iCs/>
          <w:sz w:val="20"/>
          <w:szCs w:val="20"/>
        </w:rPr>
        <w:t>philippinensis</w:t>
      </w:r>
      <w:proofErr w:type="spellEnd"/>
      <w:r>
        <w:rPr>
          <w:bCs/>
          <w:i/>
          <w:iCs/>
          <w:sz w:val="20"/>
          <w:szCs w:val="20"/>
        </w:rPr>
        <w:t>.</w:t>
      </w:r>
      <w:r w:rsidRPr="00B52654">
        <w:rPr>
          <w:bCs/>
          <w:i/>
          <w:iCs/>
          <w:sz w:val="20"/>
          <w:szCs w:val="20"/>
        </w:rPr>
        <w:t xml:space="preserve"> </w:t>
      </w:r>
    </w:p>
    <w:p w:rsidR="003F77D1" w:rsidRPr="00165DBD" w:rsidRDefault="003F77D1" w:rsidP="00776451">
      <w:pPr>
        <w:rPr>
          <w:b/>
          <w:i/>
          <w:sz w:val="20"/>
          <w:szCs w:val="20"/>
        </w:rPr>
      </w:pPr>
      <w:r w:rsidRPr="00165DBD">
        <w:rPr>
          <w:b/>
          <w:i/>
          <w:sz w:val="20"/>
          <w:szCs w:val="20"/>
        </w:rPr>
        <w:t xml:space="preserve">Objectives </w:t>
      </w:r>
      <w:r>
        <w:rPr>
          <w:b/>
          <w:i/>
          <w:sz w:val="20"/>
          <w:szCs w:val="20"/>
        </w:rPr>
        <w:t>of the meeting</w:t>
      </w:r>
      <w:r w:rsidRPr="00165DBD">
        <w:rPr>
          <w:b/>
          <w:i/>
          <w:sz w:val="20"/>
          <w:szCs w:val="20"/>
        </w:rPr>
        <w:t xml:space="preserve"> are to:</w:t>
      </w:r>
    </w:p>
    <w:p w:rsidR="003F77D1" w:rsidRPr="00F819AB" w:rsidRDefault="003F77D1" w:rsidP="00AF3E94">
      <w:pPr>
        <w:numPr>
          <w:ilvl w:val="0"/>
          <w:numId w:val="12"/>
        </w:numPr>
        <w:rPr>
          <w:i/>
          <w:sz w:val="20"/>
          <w:szCs w:val="20"/>
        </w:rPr>
      </w:pPr>
      <w:proofErr w:type="gramStart"/>
      <w:r w:rsidRPr="00165DBD">
        <w:rPr>
          <w:i/>
          <w:sz w:val="20"/>
          <w:szCs w:val="20"/>
        </w:rPr>
        <w:t>provide</w:t>
      </w:r>
      <w:proofErr w:type="gramEnd"/>
      <w:r w:rsidRPr="00165DBD">
        <w:rPr>
          <w:i/>
          <w:sz w:val="20"/>
          <w:szCs w:val="20"/>
        </w:rPr>
        <w:t xml:space="preserve"> a forum for </w:t>
      </w:r>
      <w:r w:rsidRPr="00AF3E94">
        <w:rPr>
          <w:i/>
          <w:sz w:val="20"/>
          <w:szCs w:val="20"/>
        </w:rPr>
        <w:t xml:space="preserve">phytosanitary </w:t>
      </w:r>
      <w:r w:rsidRPr="00165DBD">
        <w:rPr>
          <w:i/>
          <w:sz w:val="20"/>
          <w:szCs w:val="20"/>
        </w:rPr>
        <w:t xml:space="preserve">treatments researchers from around the world to discuss and share the scientific and practical issues related to the development of </w:t>
      </w:r>
      <w:r>
        <w:rPr>
          <w:i/>
          <w:sz w:val="20"/>
          <w:szCs w:val="20"/>
        </w:rPr>
        <w:t xml:space="preserve">fruit fly </w:t>
      </w:r>
      <w:r w:rsidRPr="00165DBD">
        <w:rPr>
          <w:i/>
          <w:sz w:val="20"/>
          <w:szCs w:val="20"/>
        </w:rPr>
        <w:t xml:space="preserve">treatments </w:t>
      </w:r>
      <w:r>
        <w:rPr>
          <w:i/>
          <w:sz w:val="20"/>
          <w:szCs w:val="20"/>
        </w:rPr>
        <w:t xml:space="preserve">to control pest species within the  </w:t>
      </w:r>
      <w:r w:rsidRPr="00637521">
        <w:rPr>
          <w:sz w:val="20"/>
          <w:szCs w:val="20"/>
        </w:rPr>
        <w:t>B. dorsalis</w:t>
      </w:r>
      <w:r w:rsidRPr="00F819AB">
        <w:rPr>
          <w:i/>
          <w:sz w:val="20"/>
          <w:szCs w:val="20"/>
        </w:rPr>
        <w:t xml:space="preserve"> complex and determine an acceptable common approach.</w:t>
      </w:r>
    </w:p>
    <w:p w:rsidR="003F77D1" w:rsidRPr="00F819AB" w:rsidRDefault="003F77D1" w:rsidP="00234982">
      <w:pPr>
        <w:numPr>
          <w:ilvl w:val="0"/>
          <w:numId w:val="12"/>
        </w:numPr>
        <w:rPr>
          <w:i/>
          <w:sz w:val="20"/>
          <w:szCs w:val="20"/>
        </w:rPr>
      </w:pPr>
      <w:r w:rsidRPr="00F819AB">
        <w:rPr>
          <w:i/>
          <w:sz w:val="20"/>
          <w:szCs w:val="20"/>
        </w:rPr>
        <w:t>identify phytosanitary treatments fo</w:t>
      </w:r>
      <w:r>
        <w:rPr>
          <w:i/>
          <w:sz w:val="20"/>
          <w:szCs w:val="20"/>
        </w:rPr>
        <w:t>r pest species within the</w:t>
      </w:r>
      <w:r w:rsidRPr="00F819AB">
        <w:rPr>
          <w:i/>
          <w:sz w:val="20"/>
          <w:szCs w:val="20"/>
        </w:rPr>
        <w:t xml:space="preserve"> </w:t>
      </w:r>
      <w:r w:rsidRPr="00637521">
        <w:rPr>
          <w:bCs/>
          <w:iCs/>
          <w:sz w:val="20"/>
          <w:szCs w:val="20"/>
        </w:rPr>
        <w:t>B</w:t>
      </w:r>
      <w:r>
        <w:rPr>
          <w:bCs/>
          <w:iCs/>
          <w:sz w:val="20"/>
          <w:szCs w:val="20"/>
        </w:rPr>
        <w:t>.</w:t>
      </w:r>
      <w:r w:rsidRPr="00637521">
        <w:rPr>
          <w:bCs/>
          <w:iCs/>
          <w:sz w:val="20"/>
          <w:szCs w:val="20"/>
        </w:rPr>
        <w:t xml:space="preserve"> </w:t>
      </w:r>
      <w:r w:rsidRPr="00637521">
        <w:rPr>
          <w:sz w:val="20"/>
          <w:szCs w:val="20"/>
        </w:rPr>
        <w:t>dorsalis</w:t>
      </w:r>
      <w:r w:rsidRPr="00F819AB">
        <w:rPr>
          <w:i/>
          <w:sz w:val="20"/>
          <w:szCs w:val="20"/>
        </w:rPr>
        <w:t xml:space="preserve"> complex used nationally or regionally</w:t>
      </w:r>
    </w:p>
    <w:p w:rsidR="003F77D1" w:rsidRDefault="003F77D1" w:rsidP="00234982">
      <w:pPr>
        <w:numPr>
          <w:ilvl w:val="0"/>
          <w:numId w:val="12"/>
        </w:numPr>
        <w:rPr>
          <w:i/>
          <w:sz w:val="20"/>
          <w:szCs w:val="20"/>
        </w:rPr>
      </w:pPr>
      <w:r w:rsidRPr="00F819AB">
        <w:rPr>
          <w:i/>
          <w:sz w:val="20"/>
          <w:szCs w:val="20"/>
        </w:rPr>
        <w:t xml:space="preserve">provide a forum for </w:t>
      </w:r>
      <w:r w:rsidRPr="00637521">
        <w:rPr>
          <w:i/>
          <w:iCs/>
          <w:sz w:val="20"/>
          <w:szCs w:val="20"/>
        </w:rPr>
        <w:t>phytosanitary</w:t>
      </w:r>
      <w:r w:rsidRPr="00F819AB">
        <w:rPr>
          <w:i/>
          <w:sz w:val="20"/>
          <w:szCs w:val="20"/>
        </w:rPr>
        <w:t xml:space="preserve"> treatment experts to understand the constraints with developing fruit fly treatments</w:t>
      </w:r>
      <w:r w:rsidRPr="00165DBD">
        <w:rPr>
          <w:i/>
          <w:sz w:val="20"/>
          <w:szCs w:val="20"/>
        </w:rPr>
        <w:t xml:space="preserve"> and identify common methods to address these constraints</w:t>
      </w:r>
    </w:p>
    <w:p w:rsidR="003F77D1" w:rsidRPr="00165DBD" w:rsidRDefault="003F77D1" w:rsidP="00776451">
      <w:pPr>
        <w:rPr>
          <w:b/>
          <w:i/>
          <w:sz w:val="20"/>
          <w:szCs w:val="20"/>
        </w:rPr>
      </w:pPr>
      <w:r w:rsidRPr="00165DBD">
        <w:rPr>
          <w:b/>
          <w:i/>
          <w:sz w:val="20"/>
          <w:szCs w:val="20"/>
        </w:rPr>
        <w:t xml:space="preserve">Expected outputs of the </w:t>
      </w:r>
      <w:r>
        <w:rPr>
          <w:b/>
          <w:i/>
          <w:sz w:val="20"/>
          <w:szCs w:val="20"/>
        </w:rPr>
        <w:t>meeting</w:t>
      </w:r>
      <w:r w:rsidRPr="00165DBD">
        <w:rPr>
          <w:b/>
          <w:i/>
          <w:sz w:val="20"/>
          <w:szCs w:val="20"/>
        </w:rPr>
        <w:t>:</w:t>
      </w:r>
    </w:p>
    <w:p w:rsidR="003F77D1" w:rsidRPr="00165DBD" w:rsidRDefault="003F77D1" w:rsidP="00C85D35">
      <w:pPr>
        <w:numPr>
          <w:ilvl w:val="0"/>
          <w:numId w:val="11"/>
        </w:numPr>
        <w:rPr>
          <w:i/>
          <w:sz w:val="20"/>
          <w:szCs w:val="20"/>
        </w:rPr>
      </w:pPr>
      <w:r>
        <w:rPr>
          <w:i/>
          <w:sz w:val="20"/>
          <w:szCs w:val="20"/>
        </w:rPr>
        <w:t>a list of approved (by NPPO or RPPO)</w:t>
      </w:r>
      <w:r w:rsidRPr="00165DBD">
        <w:rPr>
          <w:i/>
          <w:sz w:val="20"/>
          <w:szCs w:val="20"/>
        </w:rPr>
        <w:t xml:space="preserve"> </w:t>
      </w:r>
      <w:r w:rsidRPr="004B5116">
        <w:rPr>
          <w:iCs/>
          <w:sz w:val="20"/>
          <w:szCs w:val="20"/>
        </w:rPr>
        <w:t>phytosanitary</w:t>
      </w:r>
      <w:r w:rsidRPr="00165DBD">
        <w:rPr>
          <w:i/>
          <w:sz w:val="20"/>
          <w:szCs w:val="20"/>
        </w:rPr>
        <w:t xml:space="preserve"> treatments</w:t>
      </w:r>
      <w:r>
        <w:rPr>
          <w:i/>
          <w:sz w:val="20"/>
          <w:szCs w:val="20"/>
        </w:rPr>
        <w:t xml:space="preserve"> used to control pest species within the </w:t>
      </w:r>
      <w:r w:rsidRPr="00B16025">
        <w:rPr>
          <w:bCs/>
          <w:i/>
          <w:iCs/>
          <w:sz w:val="20"/>
          <w:szCs w:val="20"/>
        </w:rPr>
        <w:t xml:space="preserve"> </w:t>
      </w:r>
      <w:r w:rsidRPr="00637521">
        <w:rPr>
          <w:bCs/>
          <w:iCs/>
          <w:sz w:val="20"/>
          <w:szCs w:val="20"/>
        </w:rPr>
        <w:t>Bactrocera</w:t>
      </w:r>
      <w:r w:rsidRPr="00637521">
        <w:rPr>
          <w:sz w:val="20"/>
          <w:szCs w:val="20"/>
        </w:rPr>
        <w:t xml:space="preserve"> dorsalis</w:t>
      </w:r>
      <w:r>
        <w:rPr>
          <w:i/>
          <w:sz w:val="20"/>
          <w:szCs w:val="20"/>
        </w:rPr>
        <w:t xml:space="preserve"> complex </w:t>
      </w:r>
    </w:p>
    <w:p w:rsidR="003F77D1" w:rsidRPr="00E971E6" w:rsidRDefault="003F77D1" w:rsidP="00C85D35">
      <w:pPr>
        <w:numPr>
          <w:ilvl w:val="0"/>
          <w:numId w:val="11"/>
        </w:numPr>
        <w:rPr>
          <w:i/>
          <w:sz w:val="20"/>
          <w:szCs w:val="20"/>
        </w:rPr>
      </w:pPr>
      <w:r w:rsidRPr="00E971E6">
        <w:rPr>
          <w:i/>
          <w:sz w:val="20"/>
          <w:szCs w:val="20"/>
        </w:rPr>
        <w:t xml:space="preserve">agreement on a common approach to the development of fruit fly </w:t>
      </w:r>
      <w:r w:rsidRPr="00637521">
        <w:rPr>
          <w:i/>
          <w:iCs/>
          <w:sz w:val="20"/>
          <w:szCs w:val="20"/>
        </w:rPr>
        <w:t>phytosanitary</w:t>
      </w:r>
      <w:r w:rsidRPr="00E971E6">
        <w:rPr>
          <w:i/>
          <w:sz w:val="20"/>
          <w:szCs w:val="20"/>
        </w:rPr>
        <w:t xml:space="preserve"> treatments, including methodologies, statistical analyses</w:t>
      </w:r>
      <w:r w:rsidRPr="00637521">
        <w:rPr>
          <w:i/>
          <w:iCs/>
          <w:sz w:val="20"/>
          <w:szCs w:val="20"/>
        </w:rPr>
        <w:t>, carrying out confirmatory trials, evaluating and submitting</w:t>
      </w:r>
    </w:p>
    <w:p w:rsidR="003F77D1" w:rsidRDefault="003F77D1" w:rsidP="00234982">
      <w:pPr>
        <w:numPr>
          <w:ilvl w:val="0"/>
          <w:numId w:val="12"/>
        </w:numPr>
        <w:rPr>
          <w:i/>
          <w:sz w:val="20"/>
          <w:szCs w:val="20"/>
        </w:rPr>
      </w:pPr>
      <w:r w:rsidRPr="00E971E6">
        <w:rPr>
          <w:i/>
          <w:sz w:val="20"/>
          <w:szCs w:val="20"/>
        </w:rPr>
        <w:t>a plan for future collaboration among all involved in the consultation</w:t>
      </w:r>
      <w:r w:rsidRPr="00165DBD">
        <w:rPr>
          <w:i/>
          <w:sz w:val="20"/>
          <w:szCs w:val="20"/>
        </w:rPr>
        <w:t xml:space="preserve"> </w:t>
      </w:r>
    </w:p>
    <w:p w:rsidR="003F77D1" w:rsidRDefault="003F77D1" w:rsidP="00BF0349">
      <w:pPr>
        <w:numPr>
          <w:ilvl w:val="0"/>
          <w:numId w:val="12"/>
        </w:numPr>
        <w:rPr>
          <w:i/>
          <w:sz w:val="20"/>
          <w:szCs w:val="20"/>
        </w:rPr>
      </w:pPr>
      <w:r w:rsidRPr="00BF0349">
        <w:rPr>
          <w:i/>
          <w:sz w:val="20"/>
          <w:szCs w:val="20"/>
        </w:rPr>
        <w:t xml:space="preserve">a joint peer reviewed paper on the </w:t>
      </w:r>
      <w:r>
        <w:rPr>
          <w:i/>
          <w:sz w:val="20"/>
          <w:szCs w:val="20"/>
        </w:rPr>
        <w:t>development of phytosanitary treatments for fruit flies</w:t>
      </w:r>
    </w:p>
    <w:p w:rsidR="003F77D1" w:rsidRDefault="003F77D1" w:rsidP="00AD3D29">
      <w:pPr>
        <w:rPr>
          <w:i/>
          <w:sz w:val="20"/>
          <w:szCs w:val="20"/>
        </w:rPr>
      </w:pPr>
      <w:r w:rsidRPr="00F67416">
        <w:rPr>
          <w:b/>
          <w:bCs/>
          <w:i/>
          <w:sz w:val="20"/>
          <w:szCs w:val="20"/>
        </w:rPr>
        <w:t>Resources are available for a limited number of experts in accordance with IPPC criteria of prioritization to receive travel assistance</w:t>
      </w:r>
      <w:r>
        <w:rPr>
          <w:i/>
          <w:sz w:val="20"/>
          <w:szCs w:val="20"/>
        </w:rPr>
        <w:t xml:space="preserve">. </w:t>
      </w:r>
    </w:p>
    <w:p w:rsidR="003F77D1" w:rsidRDefault="003F77D1">
      <w:pPr>
        <w:rPr>
          <w:b/>
          <w:i/>
          <w:sz w:val="20"/>
          <w:szCs w:val="20"/>
        </w:rPr>
      </w:pPr>
    </w:p>
    <w:tbl>
      <w:tblPr>
        <w:tblW w:w="0" w:type="auto"/>
        <w:tblLook w:val="00A0" w:firstRow="1" w:lastRow="0" w:firstColumn="1" w:lastColumn="0" w:noHBand="0" w:noVBand="0"/>
      </w:tblPr>
      <w:tblGrid>
        <w:gridCol w:w="4644"/>
        <w:gridCol w:w="2268"/>
        <w:gridCol w:w="2375"/>
      </w:tblGrid>
      <w:tr w:rsidR="003F77D1" w:rsidRPr="006E7040" w:rsidTr="006E7040">
        <w:tc>
          <w:tcPr>
            <w:tcW w:w="4644" w:type="dxa"/>
          </w:tcPr>
          <w:p w:rsidR="003F77D1" w:rsidRPr="006E7040" w:rsidRDefault="003F77D1" w:rsidP="0035008C">
            <w:pPr>
              <w:rPr>
                <w:b/>
                <w:i/>
                <w:szCs w:val="20"/>
              </w:rPr>
            </w:pPr>
            <w:r w:rsidRPr="006E7040">
              <w:rPr>
                <w:b/>
                <w:i/>
                <w:szCs w:val="20"/>
              </w:rPr>
              <w:t>Steering committee:</w:t>
            </w:r>
          </w:p>
          <w:p w:rsidR="003F77D1" w:rsidRPr="006E7040" w:rsidRDefault="003F77D1" w:rsidP="00C0527E">
            <w:pPr>
              <w:rPr>
                <w:i/>
                <w:szCs w:val="20"/>
              </w:rPr>
            </w:pPr>
            <w:r w:rsidRPr="006E7040">
              <w:rPr>
                <w:bCs/>
                <w:i/>
                <w:szCs w:val="20"/>
                <w:lang w:val="pt-PT"/>
              </w:rPr>
              <w:t xml:space="preserve">Ms Ana Lilia </w:t>
            </w:r>
            <w:r w:rsidRPr="006E7040">
              <w:rPr>
                <w:i/>
                <w:szCs w:val="20"/>
              </w:rPr>
              <w:t>MONTEALEGRE</w:t>
            </w:r>
            <w:r w:rsidRPr="006E7040">
              <w:rPr>
                <w:bCs/>
                <w:i/>
                <w:szCs w:val="20"/>
                <w:lang w:val="pt-PT"/>
              </w:rPr>
              <w:t xml:space="preserve"> (Mexico), TPFF Steward</w:t>
            </w:r>
            <w:r w:rsidRPr="006E7040">
              <w:rPr>
                <w:i/>
                <w:szCs w:val="20"/>
              </w:rPr>
              <w:t xml:space="preserve"> </w:t>
            </w:r>
          </w:p>
          <w:p w:rsidR="003F77D1" w:rsidRPr="006E7040" w:rsidRDefault="003F77D1" w:rsidP="00C0527E">
            <w:pPr>
              <w:rPr>
                <w:i/>
                <w:szCs w:val="20"/>
              </w:rPr>
            </w:pPr>
            <w:r w:rsidRPr="006E7040">
              <w:rPr>
                <w:i/>
                <w:szCs w:val="20"/>
              </w:rPr>
              <w:t xml:space="preserve">Mr Jan Bart ROSSEL ( </w:t>
            </w:r>
            <w:smartTag w:uri="urn:schemas-microsoft-com:office:smarttags" w:element="country-region">
              <w:r w:rsidRPr="006E7040">
                <w:rPr>
                  <w:i/>
                  <w:szCs w:val="20"/>
                </w:rPr>
                <w:t>Australia</w:t>
              </w:r>
            </w:smartTag>
            <w:r w:rsidRPr="006E7040">
              <w:rPr>
                <w:i/>
                <w:szCs w:val="20"/>
              </w:rPr>
              <w:t>), TPPT Steward</w:t>
            </w:r>
          </w:p>
          <w:p w:rsidR="003F77D1" w:rsidRPr="006E7040" w:rsidRDefault="003F77D1" w:rsidP="00C0527E">
            <w:pPr>
              <w:rPr>
                <w:i/>
                <w:szCs w:val="20"/>
                <w:lang w:val="pt-PT"/>
              </w:rPr>
            </w:pPr>
            <w:r w:rsidRPr="006E7040">
              <w:rPr>
                <w:i/>
                <w:szCs w:val="20"/>
                <w:lang w:val="pt-PT"/>
              </w:rPr>
              <w:t xml:space="preserve">Mr </w:t>
            </w:r>
            <w:r w:rsidR="00FD1AC2">
              <w:rPr>
                <w:i/>
                <w:szCs w:val="20"/>
                <w:lang w:val="pt-PT"/>
              </w:rPr>
              <w:t>Manabu</w:t>
            </w:r>
            <w:r w:rsidRPr="006E7040">
              <w:rPr>
                <w:i/>
                <w:szCs w:val="20"/>
                <w:lang w:val="pt-PT"/>
              </w:rPr>
              <w:t xml:space="preserve"> </w:t>
            </w:r>
            <w:r w:rsidR="00FD1AC2">
              <w:rPr>
                <w:i/>
                <w:szCs w:val="20"/>
                <w:lang w:val="pt-PT"/>
              </w:rPr>
              <w:t>SUZUKI</w:t>
            </w:r>
            <w:r w:rsidRPr="006E7040">
              <w:rPr>
                <w:i/>
                <w:szCs w:val="20"/>
                <w:lang w:val="pt-PT"/>
              </w:rPr>
              <w:t xml:space="preserve"> (Japan) Organizer</w:t>
            </w:r>
          </w:p>
          <w:p w:rsidR="003F77D1" w:rsidRDefault="003F77D1" w:rsidP="00650C85">
            <w:pPr>
              <w:rPr>
                <w:bCs/>
                <w:i/>
                <w:szCs w:val="20"/>
              </w:rPr>
            </w:pPr>
            <w:r w:rsidRPr="006E7040">
              <w:rPr>
                <w:bCs/>
                <w:i/>
                <w:szCs w:val="20"/>
              </w:rPr>
              <w:t>Mr Tim GROUT (</w:t>
            </w:r>
            <w:smartTag w:uri="urn:schemas-microsoft-com:office:smarttags" w:element="country-region">
              <w:r w:rsidRPr="006E7040">
                <w:rPr>
                  <w:bCs/>
                  <w:i/>
                  <w:szCs w:val="20"/>
                </w:rPr>
                <w:t>South Africa</w:t>
              </w:r>
            </w:smartTag>
            <w:r w:rsidRPr="006E7040">
              <w:rPr>
                <w:bCs/>
                <w:i/>
                <w:szCs w:val="20"/>
              </w:rPr>
              <w:t>) Expert</w:t>
            </w:r>
          </w:p>
          <w:p w:rsidR="0064593E" w:rsidRPr="006E7040" w:rsidRDefault="0064593E" w:rsidP="0064593E">
            <w:pPr>
              <w:rPr>
                <w:bCs/>
                <w:i/>
                <w:szCs w:val="20"/>
              </w:rPr>
            </w:pPr>
            <w:r>
              <w:rPr>
                <w:bCs/>
                <w:i/>
                <w:szCs w:val="20"/>
              </w:rPr>
              <w:t xml:space="preserve">Mr </w:t>
            </w:r>
            <w:r w:rsidRPr="0064593E">
              <w:rPr>
                <w:bCs/>
                <w:i/>
                <w:szCs w:val="20"/>
              </w:rPr>
              <w:t xml:space="preserve">Feng </w:t>
            </w:r>
            <w:proofErr w:type="spellStart"/>
            <w:r w:rsidRPr="0064593E">
              <w:rPr>
                <w:bCs/>
                <w:i/>
                <w:szCs w:val="20"/>
              </w:rPr>
              <w:t>Chunguang</w:t>
            </w:r>
            <w:proofErr w:type="spellEnd"/>
            <w:r>
              <w:rPr>
                <w:bCs/>
                <w:i/>
                <w:szCs w:val="20"/>
              </w:rPr>
              <w:t xml:space="preserve"> (China) Expert</w:t>
            </w:r>
          </w:p>
          <w:p w:rsidR="003F77D1" w:rsidRPr="006E7040" w:rsidRDefault="003F77D1" w:rsidP="00523430">
            <w:pPr>
              <w:rPr>
                <w:i/>
                <w:szCs w:val="20"/>
                <w:lang w:val="pt-PT"/>
              </w:rPr>
            </w:pPr>
          </w:p>
        </w:tc>
        <w:tc>
          <w:tcPr>
            <w:tcW w:w="2268" w:type="dxa"/>
          </w:tcPr>
          <w:p w:rsidR="003F77D1" w:rsidRPr="006E7040" w:rsidRDefault="003F77D1" w:rsidP="0035008C">
            <w:pPr>
              <w:rPr>
                <w:b/>
                <w:i/>
                <w:szCs w:val="20"/>
              </w:rPr>
            </w:pPr>
            <w:r w:rsidRPr="006E7040">
              <w:rPr>
                <w:b/>
                <w:i/>
                <w:szCs w:val="20"/>
              </w:rPr>
              <w:t>Facilitators:</w:t>
            </w:r>
          </w:p>
          <w:p w:rsidR="003F77D1" w:rsidRPr="006E7040" w:rsidRDefault="003F77D1" w:rsidP="0035008C">
            <w:pPr>
              <w:rPr>
                <w:bCs/>
                <w:i/>
                <w:szCs w:val="20"/>
              </w:rPr>
            </w:pPr>
            <w:r w:rsidRPr="006E7040">
              <w:rPr>
                <w:bCs/>
                <w:i/>
                <w:szCs w:val="20"/>
              </w:rPr>
              <w:t xml:space="preserve">Mr Guy </w:t>
            </w:r>
            <w:r w:rsidR="00B97252" w:rsidRPr="006E7040">
              <w:rPr>
                <w:bCs/>
                <w:i/>
                <w:szCs w:val="20"/>
              </w:rPr>
              <w:t>HALLMAN</w:t>
            </w:r>
            <w:r w:rsidRPr="006E7040">
              <w:rPr>
                <w:bCs/>
                <w:i/>
                <w:szCs w:val="20"/>
              </w:rPr>
              <w:t xml:space="preserve"> (</w:t>
            </w:r>
            <w:smartTag w:uri="urn:schemas-microsoft-com:office:smarttags" w:element="country-region">
              <w:r w:rsidRPr="006E7040">
                <w:rPr>
                  <w:bCs/>
                  <w:i/>
                  <w:szCs w:val="20"/>
                </w:rPr>
                <w:t>USA</w:t>
              </w:r>
            </w:smartTag>
            <w:r w:rsidRPr="006E7040">
              <w:rPr>
                <w:bCs/>
                <w:i/>
                <w:szCs w:val="20"/>
              </w:rPr>
              <w:t>) TPPT Member</w:t>
            </w:r>
          </w:p>
          <w:p w:rsidR="003F77D1" w:rsidRPr="006E7040" w:rsidRDefault="003F77D1" w:rsidP="0035008C">
            <w:pPr>
              <w:rPr>
                <w:bCs/>
                <w:i/>
                <w:szCs w:val="20"/>
              </w:rPr>
            </w:pPr>
            <w:r w:rsidRPr="006E7040">
              <w:rPr>
                <w:bCs/>
                <w:i/>
                <w:szCs w:val="20"/>
              </w:rPr>
              <w:t xml:space="preserve">Mr Andrew </w:t>
            </w:r>
            <w:r w:rsidR="00B97252" w:rsidRPr="006E7040">
              <w:rPr>
                <w:bCs/>
                <w:i/>
                <w:szCs w:val="20"/>
              </w:rPr>
              <w:t>JESSUP</w:t>
            </w:r>
            <w:r w:rsidRPr="006E7040">
              <w:rPr>
                <w:bCs/>
                <w:i/>
                <w:szCs w:val="20"/>
              </w:rPr>
              <w:t xml:space="preserve"> (</w:t>
            </w:r>
            <w:smartTag w:uri="urn:schemas-microsoft-com:office:smarttags" w:element="country-region">
              <w:r w:rsidRPr="006E7040">
                <w:rPr>
                  <w:bCs/>
                  <w:i/>
                  <w:szCs w:val="20"/>
                </w:rPr>
                <w:t>Australia</w:t>
              </w:r>
            </w:smartTag>
            <w:r w:rsidRPr="006E7040">
              <w:rPr>
                <w:bCs/>
                <w:i/>
                <w:szCs w:val="20"/>
              </w:rPr>
              <w:t>) TPPT Member</w:t>
            </w:r>
          </w:p>
          <w:p w:rsidR="003F77D1" w:rsidRPr="006E7040" w:rsidRDefault="003F77D1" w:rsidP="0035008C">
            <w:pPr>
              <w:rPr>
                <w:i/>
                <w:szCs w:val="20"/>
              </w:rPr>
            </w:pPr>
          </w:p>
        </w:tc>
        <w:tc>
          <w:tcPr>
            <w:tcW w:w="2375" w:type="dxa"/>
          </w:tcPr>
          <w:p w:rsidR="003F77D1" w:rsidRPr="006E7040" w:rsidRDefault="003F77D1" w:rsidP="0035008C">
            <w:pPr>
              <w:rPr>
                <w:b/>
                <w:i/>
                <w:szCs w:val="20"/>
              </w:rPr>
            </w:pPr>
            <w:r w:rsidRPr="006E7040">
              <w:rPr>
                <w:b/>
                <w:i/>
                <w:szCs w:val="20"/>
              </w:rPr>
              <w:t>IPPC Secretariat:</w:t>
            </w:r>
          </w:p>
          <w:p w:rsidR="003F77D1" w:rsidRPr="006E7040" w:rsidRDefault="003F77D1" w:rsidP="00F801AC">
            <w:pPr>
              <w:rPr>
                <w:i/>
                <w:szCs w:val="20"/>
              </w:rPr>
            </w:pPr>
            <w:r w:rsidRPr="006E7040">
              <w:rPr>
                <w:i/>
                <w:szCs w:val="20"/>
              </w:rPr>
              <w:t>M</w:t>
            </w:r>
            <w:r w:rsidR="00F801AC">
              <w:rPr>
                <w:i/>
                <w:szCs w:val="20"/>
              </w:rPr>
              <w:t>s Adriana Moreira</w:t>
            </w:r>
            <w:r w:rsidRPr="006E7040">
              <w:rPr>
                <w:i/>
                <w:szCs w:val="20"/>
              </w:rPr>
              <w:t xml:space="preserve"> </w:t>
            </w:r>
            <w:bookmarkStart w:id="0" w:name="_GoBack"/>
            <w:bookmarkEnd w:id="0"/>
          </w:p>
          <w:p w:rsidR="003F77D1" w:rsidRPr="006E7040" w:rsidRDefault="003F77D1" w:rsidP="00CB11E0">
            <w:pPr>
              <w:rPr>
                <w:bCs/>
                <w:i/>
                <w:iCs/>
                <w:szCs w:val="20"/>
                <w:lang w:val="pt-PT"/>
              </w:rPr>
            </w:pPr>
            <w:r w:rsidRPr="006E7040">
              <w:rPr>
                <w:bCs/>
                <w:i/>
                <w:szCs w:val="20"/>
                <w:lang w:val="pt-PT"/>
              </w:rPr>
              <w:t xml:space="preserve">Mr Rui </w:t>
            </w:r>
            <w:r w:rsidR="00B97252" w:rsidRPr="006E7040">
              <w:rPr>
                <w:bCs/>
                <w:i/>
                <w:szCs w:val="20"/>
                <w:lang w:val="pt-PT"/>
              </w:rPr>
              <w:t>CARDOSO PEREIRA</w:t>
            </w:r>
            <w:r w:rsidRPr="006E7040">
              <w:rPr>
                <w:bCs/>
                <w:i/>
                <w:szCs w:val="20"/>
                <w:lang w:val="pt-PT"/>
              </w:rPr>
              <w:t xml:space="preserve"> </w:t>
            </w:r>
            <w:r w:rsidR="00B97252">
              <w:rPr>
                <w:bCs/>
                <w:i/>
                <w:szCs w:val="20"/>
                <w:lang w:val="pt-PT"/>
              </w:rPr>
              <w:t>(</w:t>
            </w:r>
            <w:r w:rsidRPr="006E7040">
              <w:rPr>
                <w:bCs/>
                <w:i/>
                <w:szCs w:val="20"/>
                <w:lang w:val="pt-PT"/>
              </w:rPr>
              <w:t>Joint FAO/IAEA Division</w:t>
            </w:r>
            <w:r w:rsidR="00B97252">
              <w:rPr>
                <w:bCs/>
                <w:i/>
                <w:szCs w:val="20"/>
                <w:lang w:val="pt-PT"/>
              </w:rPr>
              <w:t>)</w:t>
            </w:r>
            <w:r w:rsidRPr="006E7040">
              <w:rPr>
                <w:bCs/>
                <w:i/>
                <w:szCs w:val="20"/>
                <w:lang w:val="pt-PT"/>
              </w:rPr>
              <w:t xml:space="preserve"> </w:t>
            </w:r>
          </w:p>
          <w:p w:rsidR="003F77D1" w:rsidRPr="006E7040" w:rsidRDefault="003F77D1" w:rsidP="0035008C">
            <w:pPr>
              <w:rPr>
                <w:i/>
                <w:szCs w:val="20"/>
              </w:rPr>
            </w:pPr>
          </w:p>
        </w:tc>
      </w:tr>
    </w:tbl>
    <w:p w:rsidR="003F77D1" w:rsidRPr="00AD3D29" w:rsidRDefault="003F77D1" w:rsidP="00370B26">
      <w:pPr>
        <w:rPr>
          <w:iCs/>
          <w:sz w:val="20"/>
          <w:szCs w:val="20"/>
        </w:rPr>
      </w:pPr>
      <w:r>
        <w:rPr>
          <w:b/>
          <w:i/>
          <w:sz w:val="20"/>
          <w:szCs w:val="20"/>
        </w:rPr>
        <w:br w:type="page"/>
      </w:r>
      <w:r w:rsidRPr="00EF5ECC">
        <w:rPr>
          <w:b/>
          <w:sz w:val="20"/>
          <w:szCs w:val="20"/>
        </w:rPr>
        <w:lastRenderedPageBreak/>
        <w:t>References</w:t>
      </w:r>
      <w:r>
        <w:rPr>
          <w:b/>
          <w:sz w:val="20"/>
          <w:szCs w:val="20"/>
        </w:rPr>
        <w:t xml:space="preserve"> used to develop concept note</w:t>
      </w:r>
      <w:r w:rsidRPr="00EF5ECC">
        <w:rPr>
          <w:b/>
          <w:sz w:val="20"/>
          <w:szCs w:val="20"/>
        </w:rPr>
        <w:t>:</w:t>
      </w:r>
    </w:p>
    <w:tbl>
      <w:tblPr>
        <w:tblW w:w="0" w:type="auto"/>
        <w:tblLook w:val="00A0" w:firstRow="1" w:lastRow="0" w:firstColumn="1" w:lastColumn="0" w:noHBand="0" w:noVBand="0"/>
      </w:tblPr>
      <w:tblGrid>
        <w:gridCol w:w="675"/>
        <w:gridCol w:w="8612"/>
      </w:tblGrid>
      <w:tr w:rsidR="003F77D1" w:rsidRPr="006E7040" w:rsidTr="006E7040">
        <w:tc>
          <w:tcPr>
            <w:tcW w:w="675" w:type="dxa"/>
          </w:tcPr>
          <w:p w:rsidR="003F77D1" w:rsidRPr="006E7040" w:rsidRDefault="003F77D1" w:rsidP="006E7040">
            <w:pPr>
              <w:pStyle w:val="ListParagraph"/>
              <w:numPr>
                <w:ilvl w:val="0"/>
                <w:numId w:val="19"/>
              </w:numPr>
              <w:ind w:left="426"/>
              <w:rPr>
                <w:i/>
                <w:sz w:val="20"/>
                <w:szCs w:val="20"/>
              </w:rPr>
            </w:pPr>
          </w:p>
        </w:tc>
        <w:tc>
          <w:tcPr>
            <w:tcW w:w="8612" w:type="dxa"/>
          </w:tcPr>
          <w:p w:rsidR="003F77D1" w:rsidRPr="006E7040" w:rsidRDefault="003F77D1" w:rsidP="006E7040">
            <w:pPr>
              <w:spacing w:after="120"/>
              <w:rPr>
                <w:sz w:val="20"/>
                <w:szCs w:val="20"/>
              </w:rPr>
            </w:pPr>
            <w:r w:rsidRPr="006E7040">
              <w:rPr>
                <w:sz w:val="20"/>
                <w:szCs w:val="20"/>
              </w:rPr>
              <w:t xml:space="preserve">Drew, R. A. I., </w:t>
            </w:r>
            <w:proofErr w:type="spellStart"/>
            <w:r w:rsidRPr="006E7040">
              <w:rPr>
                <w:sz w:val="20"/>
                <w:szCs w:val="20"/>
              </w:rPr>
              <w:t>Tsuruta</w:t>
            </w:r>
            <w:proofErr w:type="spellEnd"/>
            <w:r w:rsidRPr="006E7040">
              <w:rPr>
                <w:sz w:val="20"/>
                <w:szCs w:val="20"/>
              </w:rPr>
              <w:t xml:space="preserve">, K. </w:t>
            </w:r>
            <w:r w:rsidR="00952EE2">
              <w:rPr>
                <w:sz w:val="20"/>
                <w:szCs w:val="20"/>
              </w:rPr>
              <w:t>and</w:t>
            </w:r>
            <w:r w:rsidRPr="006E7040">
              <w:rPr>
                <w:sz w:val="20"/>
                <w:szCs w:val="20"/>
              </w:rPr>
              <w:t xml:space="preserve"> White, I. M. (2005) A new species of pest fruit fly (</w:t>
            </w:r>
            <w:proofErr w:type="spellStart"/>
            <w:r w:rsidRPr="006E7040">
              <w:rPr>
                <w:sz w:val="20"/>
                <w:szCs w:val="20"/>
              </w:rPr>
              <w:t>Diptera</w:t>
            </w:r>
            <w:proofErr w:type="spellEnd"/>
            <w:r w:rsidRPr="006E7040">
              <w:rPr>
                <w:sz w:val="20"/>
                <w:szCs w:val="20"/>
              </w:rPr>
              <w:t xml:space="preserve">: Tephritidae: </w:t>
            </w:r>
            <w:proofErr w:type="spellStart"/>
            <w:r w:rsidRPr="006E7040">
              <w:rPr>
                <w:sz w:val="20"/>
                <w:szCs w:val="20"/>
              </w:rPr>
              <w:t>Dacinae</w:t>
            </w:r>
            <w:proofErr w:type="spellEnd"/>
            <w:r w:rsidRPr="006E7040">
              <w:rPr>
                <w:sz w:val="20"/>
                <w:szCs w:val="20"/>
              </w:rPr>
              <w:t xml:space="preserve">) from </w:t>
            </w:r>
            <w:smartTag w:uri="urn:schemas-microsoft-com:office:smarttags" w:element="country-region">
              <w:r w:rsidRPr="006E7040">
                <w:rPr>
                  <w:sz w:val="20"/>
                  <w:szCs w:val="20"/>
                </w:rPr>
                <w:t>Sri Lanka</w:t>
              </w:r>
            </w:smartTag>
            <w:r w:rsidRPr="006E7040">
              <w:rPr>
                <w:sz w:val="20"/>
                <w:szCs w:val="20"/>
              </w:rPr>
              <w:t xml:space="preserve"> and </w:t>
            </w:r>
            <w:smartTag w:uri="urn:schemas-microsoft-com:office:smarttags" w:element="country-region">
              <w:r w:rsidRPr="006E7040">
                <w:rPr>
                  <w:sz w:val="20"/>
                  <w:szCs w:val="20"/>
                </w:rPr>
                <w:t>Africa</w:t>
              </w:r>
            </w:smartTag>
            <w:r w:rsidRPr="006E7040">
              <w:rPr>
                <w:sz w:val="20"/>
                <w:szCs w:val="20"/>
              </w:rPr>
              <w:t>. African Entomology 13, 149-154.</w:t>
            </w:r>
          </w:p>
        </w:tc>
      </w:tr>
      <w:tr w:rsidR="003F77D1" w:rsidRPr="006E7040" w:rsidTr="006E7040">
        <w:tc>
          <w:tcPr>
            <w:tcW w:w="675" w:type="dxa"/>
          </w:tcPr>
          <w:p w:rsidR="003F77D1" w:rsidRPr="006E7040" w:rsidRDefault="003F77D1" w:rsidP="006E7040">
            <w:pPr>
              <w:pStyle w:val="ListParagraph"/>
              <w:numPr>
                <w:ilvl w:val="0"/>
                <w:numId w:val="19"/>
              </w:numPr>
              <w:ind w:left="426"/>
              <w:rPr>
                <w:i/>
                <w:sz w:val="20"/>
                <w:szCs w:val="20"/>
              </w:rPr>
            </w:pPr>
          </w:p>
        </w:tc>
        <w:tc>
          <w:tcPr>
            <w:tcW w:w="8612" w:type="dxa"/>
          </w:tcPr>
          <w:p w:rsidR="003F77D1" w:rsidRPr="006E7040" w:rsidRDefault="003F77D1" w:rsidP="006E7040">
            <w:pPr>
              <w:spacing w:after="120"/>
              <w:rPr>
                <w:sz w:val="20"/>
                <w:szCs w:val="20"/>
              </w:rPr>
            </w:pPr>
            <w:r w:rsidRPr="006E7040">
              <w:rPr>
                <w:iCs/>
                <w:sz w:val="20"/>
                <w:szCs w:val="20"/>
              </w:rPr>
              <w:t>Grout, T.</w:t>
            </w:r>
            <w:r w:rsidR="00BF383D">
              <w:rPr>
                <w:iCs/>
                <w:sz w:val="20"/>
                <w:szCs w:val="20"/>
              </w:rPr>
              <w:t xml:space="preserve"> </w:t>
            </w:r>
            <w:r w:rsidRPr="006E7040">
              <w:rPr>
                <w:iCs/>
                <w:sz w:val="20"/>
                <w:szCs w:val="20"/>
              </w:rPr>
              <w:t xml:space="preserve">G., </w:t>
            </w:r>
            <w:proofErr w:type="spellStart"/>
            <w:r w:rsidRPr="006E7040">
              <w:rPr>
                <w:iCs/>
                <w:sz w:val="20"/>
                <w:szCs w:val="20"/>
              </w:rPr>
              <w:t>Daneel</w:t>
            </w:r>
            <w:proofErr w:type="spellEnd"/>
            <w:r w:rsidRPr="006E7040">
              <w:rPr>
                <w:iCs/>
                <w:sz w:val="20"/>
                <w:szCs w:val="20"/>
              </w:rPr>
              <w:t>, J.</w:t>
            </w:r>
            <w:r w:rsidR="00BF383D">
              <w:rPr>
                <w:iCs/>
                <w:sz w:val="20"/>
                <w:szCs w:val="20"/>
              </w:rPr>
              <w:t xml:space="preserve"> </w:t>
            </w:r>
            <w:r w:rsidRPr="006E7040">
              <w:rPr>
                <w:iCs/>
                <w:sz w:val="20"/>
                <w:szCs w:val="20"/>
              </w:rPr>
              <w:t xml:space="preserve">H., Mohamed S. </w:t>
            </w:r>
            <w:r w:rsidRPr="00637521">
              <w:rPr>
                <w:iCs/>
                <w:sz w:val="20"/>
                <w:szCs w:val="20"/>
              </w:rPr>
              <w:t xml:space="preserve">A., </w:t>
            </w:r>
            <w:proofErr w:type="spellStart"/>
            <w:r w:rsidRPr="00637521">
              <w:rPr>
                <w:iCs/>
                <w:sz w:val="20"/>
                <w:szCs w:val="20"/>
              </w:rPr>
              <w:t>Ekesi</w:t>
            </w:r>
            <w:proofErr w:type="spellEnd"/>
            <w:r w:rsidRPr="00637521">
              <w:rPr>
                <w:iCs/>
                <w:sz w:val="20"/>
                <w:szCs w:val="20"/>
              </w:rPr>
              <w:t>, S.,</w:t>
            </w:r>
            <w:r w:rsidRPr="00637521">
              <w:rPr>
                <w:sz w:val="20"/>
                <w:szCs w:val="20"/>
              </w:rPr>
              <w:t xml:space="preserve"> </w:t>
            </w:r>
            <w:proofErr w:type="spellStart"/>
            <w:r w:rsidRPr="00637521">
              <w:rPr>
                <w:iCs/>
                <w:sz w:val="20"/>
                <w:szCs w:val="20"/>
              </w:rPr>
              <w:t>Nderitu</w:t>
            </w:r>
            <w:proofErr w:type="spellEnd"/>
            <w:r w:rsidR="00BF383D" w:rsidRPr="00637521">
              <w:rPr>
                <w:iCs/>
                <w:sz w:val="20"/>
                <w:szCs w:val="20"/>
              </w:rPr>
              <w:t xml:space="preserve">, </w:t>
            </w:r>
            <w:r w:rsidRPr="00637521">
              <w:rPr>
                <w:iCs/>
                <w:sz w:val="20"/>
                <w:szCs w:val="20"/>
              </w:rPr>
              <w:t xml:space="preserve">P. </w:t>
            </w:r>
            <w:r w:rsidRPr="006E7040">
              <w:rPr>
                <w:iCs/>
                <w:sz w:val="20"/>
                <w:szCs w:val="20"/>
              </w:rPr>
              <w:t xml:space="preserve">W., Stephen P. R., and </w:t>
            </w:r>
            <w:proofErr w:type="spellStart"/>
            <w:r w:rsidRPr="006E7040">
              <w:rPr>
                <w:iCs/>
                <w:sz w:val="20"/>
                <w:szCs w:val="20"/>
              </w:rPr>
              <w:t>Hatting</w:t>
            </w:r>
            <w:r w:rsidR="00BF383D">
              <w:rPr>
                <w:iCs/>
                <w:sz w:val="20"/>
                <w:szCs w:val="20"/>
              </w:rPr>
              <w:t>h</w:t>
            </w:r>
            <w:proofErr w:type="spellEnd"/>
            <w:r w:rsidRPr="006E7040">
              <w:rPr>
                <w:iCs/>
                <w:sz w:val="20"/>
                <w:szCs w:val="20"/>
              </w:rPr>
              <w:t xml:space="preserve">, V. (2011) Cold susceptibility and disinfestation of </w:t>
            </w:r>
            <w:r w:rsidRPr="006E7040">
              <w:rPr>
                <w:i/>
                <w:sz w:val="20"/>
                <w:szCs w:val="20"/>
              </w:rPr>
              <w:t>Bactrocera invadens</w:t>
            </w:r>
            <w:r w:rsidRPr="006E7040">
              <w:rPr>
                <w:iCs/>
                <w:sz w:val="20"/>
                <w:szCs w:val="20"/>
              </w:rPr>
              <w:t xml:space="preserve"> (</w:t>
            </w:r>
            <w:proofErr w:type="spellStart"/>
            <w:r w:rsidRPr="006E7040">
              <w:rPr>
                <w:iCs/>
                <w:sz w:val="20"/>
                <w:szCs w:val="20"/>
              </w:rPr>
              <w:t>Diptera</w:t>
            </w:r>
            <w:proofErr w:type="spellEnd"/>
            <w:r w:rsidRPr="006E7040">
              <w:rPr>
                <w:iCs/>
                <w:sz w:val="20"/>
                <w:szCs w:val="20"/>
              </w:rPr>
              <w:t xml:space="preserve">: Tephritidae) in Oranges </w:t>
            </w:r>
            <w:r w:rsidRPr="006E7040">
              <w:rPr>
                <w:sz w:val="20"/>
                <w:szCs w:val="20"/>
              </w:rPr>
              <w:t xml:space="preserve"> </w:t>
            </w:r>
            <w:r w:rsidRPr="006E7040">
              <w:rPr>
                <w:iCs/>
                <w:sz w:val="20"/>
                <w:szCs w:val="20"/>
              </w:rPr>
              <w:t xml:space="preserve">J. Econ. </w:t>
            </w:r>
            <w:proofErr w:type="spellStart"/>
            <w:r w:rsidRPr="006E7040">
              <w:rPr>
                <w:iCs/>
                <w:sz w:val="20"/>
                <w:szCs w:val="20"/>
              </w:rPr>
              <w:t>Entomol</w:t>
            </w:r>
            <w:proofErr w:type="spellEnd"/>
            <w:r w:rsidRPr="006E7040">
              <w:rPr>
                <w:iCs/>
                <w:sz w:val="20"/>
                <w:szCs w:val="20"/>
              </w:rPr>
              <w:t>. 104(4): 1180-1188</w:t>
            </w:r>
          </w:p>
        </w:tc>
      </w:tr>
      <w:tr w:rsidR="003F77D1" w:rsidRPr="006E7040" w:rsidTr="006E7040">
        <w:tc>
          <w:tcPr>
            <w:tcW w:w="675" w:type="dxa"/>
          </w:tcPr>
          <w:p w:rsidR="003F77D1" w:rsidRPr="006E7040" w:rsidRDefault="003F77D1" w:rsidP="006E7040">
            <w:pPr>
              <w:pStyle w:val="ListParagraph"/>
              <w:numPr>
                <w:ilvl w:val="0"/>
                <w:numId w:val="19"/>
              </w:numPr>
              <w:ind w:left="426"/>
              <w:rPr>
                <w:i/>
                <w:sz w:val="20"/>
                <w:szCs w:val="20"/>
              </w:rPr>
            </w:pPr>
          </w:p>
        </w:tc>
        <w:tc>
          <w:tcPr>
            <w:tcW w:w="8612" w:type="dxa"/>
          </w:tcPr>
          <w:p w:rsidR="003F77D1" w:rsidRPr="006E7040" w:rsidRDefault="003F77D1" w:rsidP="00BF383D">
            <w:pPr>
              <w:rPr>
                <w:iCs/>
                <w:sz w:val="20"/>
                <w:szCs w:val="20"/>
              </w:rPr>
            </w:pPr>
            <w:r w:rsidRPr="006E7040">
              <w:rPr>
                <w:iCs/>
                <w:sz w:val="20"/>
                <w:szCs w:val="20"/>
              </w:rPr>
              <w:t>Lux</w:t>
            </w:r>
            <w:r w:rsidR="00BF383D">
              <w:rPr>
                <w:iCs/>
                <w:sz w:val="20"/>
                <w:szCs w:val="20"/>
              </w:rPr>
              <w:t>, S. A.,</w:t>
            </w:r>
            <w:r w:rsidRPr="006E7040">
              <w:rPr>
                <w:iCs/>
                <w:sz w:val="20"/>
                <w:szCs w:val="20"/>
              </w:rPr>
              <w:t xml:space="preserve"> </w:t>
            </w:r>
            <w:r w:rsidR="00BF383D" w:rsidRPr="00BF383D">
              <w:rPr>
                <w:iCs/>
                <w:sz w:val="20"/>
                <w:szCs w:val="20"/>
              </w:rPr>
              <w:t xml:space="preserve">Copeland, R. S., White, I. M., </w:t>
            </w:r>
            <w:proofErr w:type="spellStart"/>
            <w:r w:rsidR="00BF383D" w:rsidRPr="00BF383D">
              <w:rPr>
                <w:iCs/>
                <w:sz w:val="20"/>
                <w:szCs w:val="20"/>
              </w:rPr>
              <w:t>Marakhan</w:t>
            </w:r>
            <w:proofErr w:type="spellEnd"/>
            <w:r w:rsidR="00BF383D" w:rsidRPr="00BF383D">
              <w:rPr>
                <w:iCs/>
                <w:sz w:val="20"/>
                <w:szCs w:val="20"/>
              </w:rPr>
              <w:t xml:space="preserve">, A., and </w:t>
            </w:r>
            <w:proofErr w:type="spellStart"/>
            <w:r w:rsidR="00BF383D" w:rsidRPr="00BF383D">
              <w:rPr>
                <w:iCs/>
                <w:sz w:val="20"/>
                <w:szCs w:val="20"/>
              </w:rPr>
              <w:t>Billah</w:t>
            </w:r>
            <w:proofErr w:type="spellEnd"/>
            <w:r w:rsidR="00BF383D" w:rsidRPr="00BF383D">
              <w:rPr>
                <w:iCs/>
                <w:sz w:val="20"/>
                <w:szCs w:val="20"/>
              </w:rPr>
              <w:t>, M. K.</w:t>
            </w:r>
            <w:r w:rsidRPr="006E7040">
              <w:rPr>
                <w:iCs/>
                <w:sz w:val="20"/>
                <w:szCs w:val="20"/>
              </w:rPr>
              <w:t xml:space="preserve"> (2003) A new invasive fruit fly species from the </w:t>
            </w:r>
            <w:r w:rsidRPr="006E7040">
              <w:rPr>
                <w:i/>
                <w:sz w:val="20"/>
                <w:szCs w:val="20"/>
              </w:rPr>
              <w:t>Bactrocera dorsalis</w:t>
            </w:r>
            <w:r w:rsidRPr="006E7040">
              <w:rPr>
                <w:iCs/>
                <w:sz w:val="20"/>
                <w:szCs w:val="20"/>
              </w:rPr>
              <w:t xml:space="preserve"> (</w:t>
            </w:r>
            <w:proofErr w:type="spellStart"/>
            <w:r w:rsidRPr="006E7040">
              <w:rPr>
                <w:iCs/>
                <w:sz w:val="20"/>
                <w:szCs w:val="20"/>
              </w:rPr>
              <w:t>Hendel</w:t>
            </w:r>
            <w:proofErr w:type="spellEnd"/>
            <w:r w:rsidRPr="006E7040">
              <w:rPr>
                <w:iCs/>
                <w:sz w:val="20"/>
                <w:szCs w:val="20"/>
              </w:rPr>
              <w:t xml:space="preserve">) group detected in east </w:t>
            </w:r>
            <w:smartTag w:uri="urn:schemas-microsoft-com:office:smarttags" w:element="country-region">
              <w:r w:rsidRPr="006E7040">
                <w:rPr>
                  <w:iCs/>
                  <w:sz w:val="20"/>
                  <w:szCs w:val="20"/>
                </w:rPr>
                <w:t>Africa</w:t>
              </w:r>
            </w:smartTag>
            <w:r w:rsidRPr="006E7040">
              <w:rPr>
                <w:iCs/>
                <w:sz w:val="20"/>
                <w:szCs w:val="20"/>
              </w:rPr>
              <w:t xml:space="preserve">: Insect </w:t>
            </w:r>
            <w:proofErr w:type="spellStart"/>
            <w:r w:rsidRPr="006E7040">
              <w:rPr>
                <w:iCs/>
                <w:sz w:val="20"/>
                <w:szCs w:val="20"/>
              </w:rPr>
              <w:t>Sci</w:t>
            </w:r>
            <w:proofErr w:type="spellEnd"/>
            <w:r w:rsidRPr="006E7040">
              <w:rPr>
                <w:iCs/>
                <w:sz w:val="20"/>
                <w:szCs w:val="20"/>
              </w:rPr>
              <w:t xml:space="preserve"> Application 23:355-361 </w:t>
            </w:r>
          </w:p>
        </w:tc>
      </w:tr>
      <w:tr w:rsidR="003F77D1" w:rsidRPr="006E7040" w:rsidTr="006E7040">
        <w:tc>
          <w:tcPr>
            <w:tcW w:w="675" w:type="dxa"/>
          </w:tcPr>
          <w:p w:rsidR="003F77D1" w:rsidRPr="006E7040" w:rsidRDefault="003F77D1" w:rsidP="006E7040">
            <w:pPr>
              <w:pStyle w:val="ListParagraph"/>
              <w:numPr>
                <w:ilvl w:val="0"/>
                <w:numId w:val="19"/>
              </w:numPr>
              <w:ind w:left="426"/>
              <w:rPr>
                <w:i/>
                <w:sz w:val="20"/>
                <w:szCs w:val="20"/>
              </w:rPr>
            </w:pPr>
          </w:p>
        </w:tc>
        <w:tc>
          <w:tcPr>
            <w:tcW w:w="8612" w:type="dxa"/>
          </w:tcPr>
          <w:p w:rsidR="003F77D1" w:rsidRPr="006E7040" w:rsidRDefault="003F77D1" w:rsidP="00BF383D">
            <w:pPr>
              <w:spacing w:after="120"/>
              <w:rPr>
                <w:sz w:val="20"/>
                <w:szCs w:val="20"/>
              </w:rPr>
            </w:pPr>
            <w:r w:rsidRPr="00637521">
              <w:rPr>
                <w:sz w:val="20"/>
                <w:szCs w:val="20"/>
              </w:rPr>
              <w:t xml:space="preserve">San Jose, M., </w:t>
            </w:r>
            <w:r w:rsidR="00BF383D" w:rsidRPr="00637521">
              <w:rPr>
                <w:sz w:val="20"/>
                <w:szCs w:val="20"/>
              </w:rPr>
              <w:t xml:space="preserve">Leblanc, L., </w:t>
            </w:r>
            <w:proofErr w:type="spellStart"/>
            <w:r w:rsidR="00BF383D" w:rsidRPr="00637521">
              <w:rPr>
                <w:sz w:val="20"/>
                <w:szCs w:val="20"/>
              </w:rPr>
              <w:t>Geib</w:t>
            </w:r>
            <w:proofErr w:type="spellEnd"/>
            <w:r w:rsidR="00BF383D" w:rsidRPr="00637521">
              <w:rPr>
                <w:sz w:val="20"/>
                <w:szCs w:val="20"/>
              </w:rPr>
              <w:t xml:space="preserve">, S. M., and </w:t>
            </w:r>
            <w:proofErr w:type="spellStart"/>
            <w:r w:rsidR="00BF383D" w:rsidRPr="00637521">
              <w:rPr>
                <w:sz w:val="20"/>
                <w:szCs w:val="20"/>
              </w:rPr>
              <w:t>Rubinoff</w:t>
            </w:r>
            <w:proofErr w:type="spellEnd"/>
            <w:r w:rsidR="00BF383D" w:rsidRPr="00637521">
              <w:rPr>
                <w:sz w:val="20"/>
                <w:szCs w:val="20"/>
              </w:rPr>
              <w:t>, D.</w:t>
            </w:r>
            <w:r w:rsidRPr="00637521">
              <w:rPr>
                <w:sz w:val="20"/>
                <w:szCs w:val="20"/>
              </w:rPr>
              <w:t xml:space="preserve"> </w:t>
            </w:r>
            <w:r w:rsidRPr="006E7040">
              <w:rPr>
                <w:sz w:val="20"/>
                <w:szCs w:val="20"/>
              </w:rPr>
              <w:t xml:space="preserve">(2013) An evaluation of the species status of </w:t>
            </w:r>
            <w:r w:rsidRPr="006E7040">
              <w:rPr>
                <w:i/>
                <w:sz w:val="20"/>
                <w:szCs w:val="20"/>
              </w:rPr>
              <w:t>Bactrocera invadens</w:t>
            </w:r>
            <w:r w:rsidRPr="006E7040">
              <w:rPr>
                <w:sz w:val="20"/>
                <w:szCs w:val="20"/>
              </w:rPr>
              <w:t xml:space="preserve"> and the systematics of the </w:t>
            </w:r>
            <w:r w:rsidRPr="006E7040">
              <w:rPr>
                <w:i/>
                <w:sz w:val="20"/>
                <w:szCs w:val="20"/>
              </w:rPr>
              <w:t>Bactrocera dorsalis</w:t>
            </w:r>
            <w:r w:rsidRPr="006E7040">
              <w:rPr>
                <w:sz w:val="20"/>
                <w:szCs w:val="20"/>
              </w:rPr>
              <w:t xml:space="preserve"> (</w:t>
            </w:r>
            <w:proofErr w:type="spellStart"/>
            <w:r w:rsidRPr="006E7040">
              <w:rPr>
                <w:sz w:val="20"/>
                <w:szCs w:val="20"/>
              </w:rPr>
              <w:t>Diptera</w:t>
            </w:r>
            <w:proofErr w:type="spellEnd"/>
            <w:r w:rsidRPr="006E7040">
              <w:rPr>
                <w:sz w:val="20"/>
                <w:szCs w:val="20"/>
              </w:rPr>
              <w:t xml:space="preserve">: Tephritidae) complex. Ann. </w:t>
            </w:r>
            <w:proofErr w:type="spellStart"/>
            <w:r w:rsidRPr="006E7040">
              <w:rPr>
                <w:sz w:val="20"/>
                <w:szCs w:val="20"/>
              </w:rPr>
              <w:t>Entomol</w:t>
            </w:r>
            <w:proofErr w:type="spellEnd"/>
            <w:r w:rsidRPr="006E7040">
              <w:rPr>
                <w:sz w:val="20"/>
                <w:szCs w:val="20"/>
              </w:rPr>
              <w:t>. Soc. America, 106(6):</w:t>
            </w:r>
            <w:r w:rsidR="00BF383D">
              <w:rPr>
                <w:sz w:val="20"/>
                <w:szCs w:val="20"/>
              </w:rPr>
              <w:t xml:space="preserve"> </w:t>
            </w:r>
            <w:r w:rsidRPr="006E7040">
              <w:rPr>
                <w:sz w:val="20"/>
                <w:szCs w:val="20"/>
              </w:rPr>
              <w:t>684-694.</w:t>
            </w:r>
          </w:p>
        </w:tc>
      </w:tr>
      <w:tr w:rsidR="003F77D1" w:rsidRPr="006E7040" w:rsidTr="006E7040">
        <w:trPr>
          <w:trHeight w:val="1382"/>
        </w:trPr>
        <w:tc>
          <w:tcPr>
            <w:tcW w:w="675" w:type="dxa"/>
          </w:tcPr>
          <w:p w:rsidR="003F77D1" w:rsidRPr="006E7040" w:rsidRDefault="003F77D1" w:rsidP="006E7040">
            <w:pPr>
              <w:pStyle w:val="ListParagraph"/>
              <w:numPr>
                <w:ilvl w:val="0"/>
                <w:numId w:val="19"/>
              </w:numPr>
              <w:ind w:left="426"/>
              <w:rPr>
                <w:i/>
                <w:sz w:val="20"/>
                <w:szCs w:val="20"/>
              </w:rPr>
            </w:pPr>
          </w:p>
        </w:tc>
        <w:tc>
          <w:tcPr>
            <w:tcW w:w="8612" w:type="dxa"/>
          </w:tcPr>
          <w:p w:rsidR="003F77D1" w:rsidRPr="006E7040" w:rsidRDefault="003F77D1" w:rsidP="00AD124D">
            <w:pPr>
              <w:rPr>
                <w:sz w:val="20"/>
                <w:szCs w:val="20"/>
              </w:rPr>
            </w:pPr>
            <w:proofErr w:type="spellStart"/>
            <w:r w:rsidRPr="006E7040">
              <w:rPr>
                <w:sz w:val="20"/>
                <w:szCs w:val="20"/>
              </w:rPr>
              <w:t>Schutze</w:t>
            </w:r>
            <w:proofErr w:type="spellEnd"/>
            <w:r w:rsidRPr="006E7040">
              <w:rPr>
                <w:sz w:val="20"/>
                <w:szCs w:val="20"/>
              </w:rPr>
              <w:t xml:space="preserve"> M.K., </w:t>
            </w:r>
            <w:proofErr w:type="spellStart"/>
            <w:r w:rsidRPr="006E7040">
              <w:rPr>
                <w:sz w:val="20"/>
                <w:szCs w:val="20"/>
              </w:rPr>
              <w:t>Krosch</w:t>
            </w:r>
            <w:proofErr w:type="spellEnd"/>
            <w:r w:rsidRPr="006E7040">
              <w:rPr>
                <w:sz w:val="20"/>
                <w:szCs w:val="20"/>
              </w:rPr>
              <w:t xml:space="preserve"> M.N., Armstrong K.F., Chapman T.A., </w:t>
            </w:r>
            <w:proofErr w:type="spellStart"/>
            <w:r w:rsidRPr="006E7040">
              <w:rPr>
                <w:sz w:val="20"/>
                <w:szCs w:val="20"/>
              </w:rPr>
              <w:t>Englezou</w:t>
            </w:r>
            <w:proofErr w:type="spellEnd"/>
            <w:r w:rsidRPr="006E7040">
              <w:rPr>
                <w:sz w:val="20"/>
                <w:szCs w:val="20"/>
              </w:rPr>
              <w:t xml:space="preserve"> A., </w:t>
            </w:r>
            <w:proofErr w:type="spellStart"/>
            <w:r w:rsidRPr="006E7040">
              <w:rPr>
                <w:sz w:val="20"/>
                <w:szCs w:val="20"/>
              </w:rPr>
              <w:t>Chomič</w:t>
            </w:r>
            <w:proofErr w:type="spellEnd"/>
            <w:r w:rsidRPr="006E7040">
              <w:rPr>
                <w:sz w:val="20"/>
                <w:szCs w:val="20"/>
              </w:rPr>
              <w:t xml:space="preserve"> A., Cameron S.</w:t>
            </w:r>
            <w:r w:rsidR="00BF383D">
              <w:rPr>
                <w:sz w:val="20"/>
                <w:szCs w:val="20"/>
              </w:rPr>
              <w:t xml:space="preserve"> </w:t>
            </w:r>
            <w:r w:rsidRPr="006E7040">
              <w:rPr>
                <w:sz w:val="20"/>
                <w:szCs w:val="20"/>
              </w:rPr>
              <w:t xml:space="preserve">L., Hailstones D., and Clarke A.R. (2012) Population structure of </w:t>
            </w:r>
            <w:r w:rsidRPr="006E7040">
              <w:rPr>
                <w:i/>
                <w:sz w:val="20"/>
                <w:szCs w:val="20"/>
              </w:rPr>
              <w:t xml:space="preserve">Bactrocera dorsalis </w:t>
            </w:r>
            <w:proofErr w:type="spellStart"/>
            <w:r w:rsidRPr="006E7040">
              <w:rPr>
                <w:i/>
                <w:sz w:val="20"/>
                <w:szCs w:val="20"/>
              </w:rPr>
              <w:t>s.s</w:t>
            </w:r>
            <w:r w:rsidRPr="006E7040">
              <w:rPr>
                <w:sz w:val="20"/>
                <w:szCs w:val="20"/>
              </w:rPr>
              <w:t>.</w:t>
            </w:r>
            <w:proofErr w:type="spellEnd"/>
            <w:r w:rsidRPr="006E7040">
              <w:rPr>
                <w:sz w:val="20"/>
                <w:szCs w:val="20"/>
              </w:rPr>
              <w:t xml:space="preserve">, </w:t>
            </w:r>
            <w:r w:rsidRPr="006E7040">
              <w:rPr>
                <w:i/>
                <w:sz w:val="20"/>
                <w:szCs w:val="20"/>
              </w:rPr>
              <w:t xml:space="preserve">B. </w:t>
            </w:r>
            <w:proofErr w:type="spellStart"/>
            <w:r w:rsidRPr="006E7040">
              <w:rPr>
                <w:i/>
                <w:sz w:val="20"/>
                <w:szCs w:val="20"/>
              </w:rPr>
              <w:t>papayae</w:t>
            </w:r>
            <w:proofErr w:type="spellEnd"/>
            <w:r w:rsidRPr="006E7040">
              <w:rPr>
                <w:sz w:val="20"/>
                <w:szCs w:val="20"/>
              </w:rPr>
              <w:t xml:space="preserve"> and </w:t>
            </w:r>
            <w:r w:rsidRPr="006E7040">
              <w:rPr>
                <w:i/>
                <w:sz w:val="20"/>
                <w:szCs w:val="20"/>
              </w:rPr>
              <w:t xml:space="preserve">B. </w:t>
            </w:r>
            <w:proofErr w:type="spellStart"/>
            <w:r w:rsidRPr="006E7040">
              <w:rPr>
                <w:i/>
                <w:sz w:val="20"/>
                <w:szCs w:val="20"/>
              </w:rPr>
              <w:t>philippinensis</w:t>
            </w:r>
            <w:proofErr w:type="spellEnd"/>
            <w:r w:rsidRPr="006E7040">
              <w:rPr>
                <w:sz w:val="20"/>
                <w:szCs w:val="20"/>
              </w:rPr>
              <w:t xml:space="preserve"> (</w:t>
            </w:r>
            <w:proofErr w:type="spellStart"/>
            <w:r w:rsidRPr="006E7040">
              <w:rPr>
                <w:sz w:val="20"/>
                <w:szCs w:val="20"/>
              </w:rPr>
              <w:t>Diptera</w:t>
            </w:r>
            <w:proofErr w:type="spellEnd"/>
            <w:r w:rsidRPr="006E7040">
              <w:rPr>
                <w:sz w:val="20"/>
                <w:szCs w:val="20"/>
              </w:rPr>
              <w:t>: Tephritidae) in southeast Asia: evidence for a single species hypothesis using mitochondrial DNA and wing-shape data. BMC Evolutionary Biology 12: 130</w:t>
            </w:r>
            <w:r w:rsidR="00BF383D">
              <w:rPr>
                <w:sz w:val="20"/>
                <w:szCs w:val="20"/>
              </w:rPr>
              <w:t>.</w:t>
            </w:r>
            <w:r w:rsidRPr="006E7040">
              <w:rPr>
                <w:sz w:val="20"/>
                <w:szCs w:val="20"/>
              </w:rPr>
              <w:t xml:space="preserve"> </w:t>
            </w:r>
          </w:p>
        </w:tc>
      </w:tr>
    </w:tbl>
    <w:p w:rsidR="003F77D1" w:rsidRDefault="003F77D1">
      <w:pPr>
        <w:rPr>
          <w:b/>
          <w:i/>
          <w:sz w:val="20"/>
          <w:szCs w:val="20"/>
        </w:rPr>
      </w:pPr>
    </w:p>
    <w:p w:rsidR="003F77D1" w:rsidRDefault="003F77D1" w:rsidP="00BF383D">
      <w:pPr>
        <w:rPr>
          <w:b/>
          <w:i/>
          <w:sz w:val="20"/>
          <w:szCs w:val="20"/>
        </w:rPr>
      </w:pPr>
      <w:r>
        <w:rPr>
          <w:b/>
          <w:i/>
          <w:sz w:val="20"/>
          <w:szCs w:val="20"/>
        </w:rPr>
        <w:br w:type="page"/>
      </w:r>
    </w:p>
    <w:p w:rsidR="003F77D1" w:rsidRPr="00165DBD" w:rsidRDefault="003F77D1" w:rsidP="00BA505D">
      <w:pPr>
        <w:rPr>
          <w:b/>
          <w:bCs/>
          <w:i/>
          <w:sz w:val="20"/>
          <w:szCs w:val="20"/>
        </w:rPr>
      </w:pPr>
      <w:r w:rsidRPr="00165DBD">
        <w:rPr>
          <w:b/>
          <w:i/>
          <w:sz w:val="20"/>
          <w:szCs w:val="20"/>
        </w:rPr>
        <w:lastRenderedPageBreak/>
        <w:t xml:space="preserve">Annex 1: </w:t>
      </w:r>
      <w:r w:rsidRPr="00165DBD">
        <w:rPr>
          <w:b/>
          <w:bCs/>
          <w:i/>
          <w:sz w:val="20"/>
          <w:szCs w:val="20"/>
        </w:rPr>
        <w:t xml:space="preserve">Proposed items </w:t>
      </w:r>
      <w:r>
        <w:rPr>
          <w:b/>
          <w:bCs/>
          <w:i/>
          <w:sz w:val="20"/>
          <w:szCs w:val="20"/>
        </w:rPr>
        <w:t>to be discussed during</w:t>
      </w:r>
      <w:r w:rsidRPr="00165DBD">
        <w:rPr>
          <w:b/>
          <w:bCs/>
          <w:i/>
          <w:sz w:val="20"/>
          <w:szCs w:val="20"/>
        </w:rPr>
        <w:t xml:space="preserve"> the </w:t>
      </w:r>
      <w:r w:rsidRPr="00CF48C2">
        <w:rPr>
          <w:b/>
          <w:bCs/>
          <w:i/>
          <w:iCs/>
          <w:sz w:val="20"/>
          <w:szCs w:val="20"/>
        </w:rPr>
        <w:t xml:space="preserve">Expert Consultation on </w:t>
      </w:r>
      <w:r w:rsidRPr="00AF3E94">
        <w:rPr>
          <w:b/>
          <w:bCs/>
          <w:i/>
          <w:iCs/>
          <w:sz w:val="20"/>
          <w:szCs w:val="20"/>
        </w:rPr>
        <w:t xml:space="preserve">phytosanitary </w:t>
      </w:r>
      <w:r w:rsidRPr="00CF48C2">
        <w:rPr>
          <w:b/>
          <w:bCs/>
          <w:i/>
          <w:iCs/>
          <w:sz w:val="20"/>
          <w:szCs w:val="20"/>
        </w:rPr>
        <w:t xml:space="preserve">treatments for Bactrocera </w:t>
      </w:r>
      <w:r>
        <w:rPr>
          <w:b/>
          <w:bCs/>
          <w:i/>
          <w:iCs/>
          <w:sz w:val="20"/>
          <w:szCs w:val="20"/>
        </w:rPr>
        <w:t>d</w:t>
      </w:r>
      <w:r w:rsidRPr="00CF48C2">
        <w:rPr>
          <w:b/>
          <w:bCs/>
          <w:i/>
          <w:iCs/>
          <w:sz w:val="20"/>
          <w:szCs w:val="20"/>
        </w:rPr>
        <w:t>orsalis complex</w:t>
      </w:r>
    </w:p>
    <w:p w:rsidR="003F77D1" w:rsidRPr="00165DBD" w:rsidRDefault="003F77D1" w:rsidP="00165DBD">
      <w:pPr>
        <w:rPr>
          <w:b/>
          <w:i/>
          <w:sz w:val="20"/>
          <w:szCs w:val="20"/>
        </w:rPr>
      </w:pPr>
      <w:r w:rsidRPr="00165DBD">
        <w:rPr>
          <w:b/>
          <w:i/>
          <w:sz w:val="20"/>
          <w:szCs w:val="20"/>
        </w:rPr>
        <w:t xml:space="preserve">1. General </w:t>
      </w:r>
    </w:p>
    <w:p w:rsidR="003F77D1" w:rsidRPr="00165DBD" w:rsidRDefault="003F77D1" w:rsidP="00F67416">
      <w:pPr>
        <w:numPr>
          <w:ilvl w:val="0"/>
          <w:numId w:val="11"/>
        </w:numPr>
        <w:spacing w:after="120"/>
        <w:ind w:left="782" w:hanging="357"/>
        <w:rPr>
          <w:i/>
          <w:sz w:val="20"/>
          <w:szCs w:val="20"/>
        </w:rPr>
      </w:pPr>
      <w:r w:rsidRPr="00165DBD">
        <w:rPr>
          <w:i/>
          <w:sz w:val="20"/>
          <w:szCs w:val="20"/>
        </w:rPr>
        <w:t xml:space="preserve">Overview of the development of </w:t>
      </w:r>
      <w:r>
        <w:rPr>
          <w:i/>
          <w:sz w:val="20"/>
          <w:szCs w:val="20"/>
        </w:rPr>
        <w:t xml:space="preserve">fruit fly </w:t>
      </w:r>
      <w:r w:rsidRPr="00165DBD">
        <w:rPr>
          <w:i/>
          <w:sz w:val="20"/>
          <w:szCs w:val="20"/>
        </w:rPr>
        <w:t>phytosanitary treatments under the IPPC framework</w:t>
      </w:r>
    </w:p>
    <w:p w:rsidR="003F77D1" w:rsidRPr="00B52654" w:rsidRDefault="003F77D1" w:rsidP="00370B26">
      <w:pPr>
        <w:numPr>
          <w:ilvl w:val="0"/>
          <w:numId w:val="11"/>
        </w:numPr>
        <w:spacing w:after="120"/>
        <w:ind w:left="782" w:hanging="357"/>
        <w:rPr>
          <w:i/>
          <w:sz w:val="20"/>
          <w:szCs w:val="20"/>
        </w:rPr>
      </w:pPr>
      <w:r w:rsidRPr="00B52654">
        <w:rPr>
          <w:i/>
          <w:sz w:val="20"/>
          <w:szCs w:val="20"/>
        </w:rPr>
        <w:t xml:space="preserve">Challenges with the data review and evaluation process </w:t>
      </w:r>
    </w:p>
    <w:p w:rsidR="003F77D1" w:rsidRDefault="003F77D1" w:rsidP="00BF383D">
      <w:pPr>
        <w:numPr>
          <w:ilvl w:val="0"/>
          <w:numId w:val="11"/>
        </w:numPr>
        <w:spacing w:after="120"/>
        <w:ind w:left="782" w:hanging="357"/>
        <w:rPr>
          <w:i/>
          <w:sz w:val="20"/>
          <w:szCs w:val="20"/>
        </w:rPr>
      </w:pPr>
      <w:r w:rsidRPr="00165DBD">
        <w:rPr>
          <w:i/>
          <w:sz w:val="20"/>
          <w:szCs w:val="20"/>
        </w:rPr>
        <w:t>History of treatments</w:t>
      </w:r>
      <w:r>
        <w:rPr>
          <w:i/>
          <w:sz w:val="20"/>
          <w:szCs w:val="20"/>
        </w:rPr>
        <w:t xml:space="preserve"> develop</w:t>
      </w:r>
      <w:r w:rsidR="00BF383D">
        <w:rPr>
          <w:i/>
          <w:sz w:val="20"/>
          <w:szCs w:val="20"/>
        </w:rPr>
        <w:t>ed</w:t>
      </w:r>
      <w:r>
        <w:rPr>
          <w:i/>
          <w:sz w:val="20"/>
          <w:szCs w:val="20"/>
        </w:rPr>
        <w:t xml:space="preserve"> to control </w:t>
      </w:r>
      <w:r w:rsidR="00BF383D">
        <w:rPr>
          <w:i/>
          <w:sz w:val="20"/>
          <w:szCs w:val="20"/>
        </w:rPr>
        <w:t xml:space="preserve">the </w:t>
      </w:r>
      <w:r>
        <w:rPr>
          <w:i/>
          <w:sz w:val="20"/>
          <w:szCs w:val="20"/>
        </w:rPr>
        <w:t>B. dorsalis complex</w:t>
      </w:r>
      <w:r w:rsidRPr="00165DBD">
        <w:rPr>
          <w:i/>
          <w:sz w:val="20"/>
          <w:szCs w:val="20"/>
        </w:rPr>
        <w:t xml:space="preserve"> </w:t>
      </w:r>
      <w:r>
        <w:rPr>
          <w:i/>
          <w:sz w:val="20"/>
          <w:szCs w:val="20"/>
        </w:rPr>
        <w:t>including status of species within the complex relating to treatment efficacy</w:t>
      </w:r>
      <w:r w:rsidRPr="00370B26">
        <w:rPr>
          <w:i/>
          <w:sz w:val="20"/>
          <w:szCs w:val="20"/>
        </w:rPr>
        <w:t xml:space="preserve"> </w:t>
      </w:r>
      <w:r>
        <w:rPr>
          <w:i/>
          <w:sz w:val="20"/>
          <w:szCs w:val="20"/>
        </w:rPr>
        <w:t>and development generic treatment</w:t>
      </w:r>
      <w:r w:rsidR="00BF383D">
        <w:rPr>
          <w:i/>
          <w:sz w:val="20"/>
          <w:szCs w:val="20"/>
        </w:rPr>
        <w:t>s</w:t>
      </w:r>
      <w:r>
        <w:rPr>
          <w:i/>
          <w:sz w:val="20"/>
          <w:szCs w:val="20"/>
        </w:rPr>
        <w:t>.</w:t>
      </w:r>
    </w:p>
    <w:p w:rsidR="003F77D1" w:rsidRDefault="003F77D1" w:rsidP="00F67416">
      <w:pPr>
        <w:numPr>
          <w:ilvl w:val="0"/>
          <w:numId w:val="11"/>
        </w:numPr>
        <w:spacing w:after="120"/>
        <w:ind w:left="782" w:hanging="357"/>
        <w:rPr>
          <w:i/>
          <w:sz w:val="20"/>
          <w:szCs w:val="20"/>
        </w:rPr>
      </w:pPr>
      <w:r>
        <w:rPr>
          <w:i/>
          <w:sz w:val="20"/>
          <w:szCs w:val="20"/>
        </w:rPr>
        <w:t xml:space="preserve">Current </w:t>
      </w:r>
      <w:r w:rsidRPr="00165DBD">
        <w:rPr>
          <w:i/>
          <w:sz w:val="20"/>
          <w:szCs w:val="20"/>
        </w:rPr>
        <w:t>RPPO</w:t>
      </w:r>
      <w:r>
        <w:rPr>
          <w:i/>
          <w:sz w:val="20"/>
          <w:szCs w:val="20"/>
        </w:rPr>
        <w:t xml:space="preserve"> </w:t>
      </w:r>
      <w:r w:rsidRPr="00165DBD">
        <w:rPr>
          <w:i/>
          <w:sz w:val="20"/>
          <w:szCs w:val="20"/>
        </w:rPr>
        <w:t>or NPPO</w:t>
      </w:r>
      <w:r>
        <w:rPr>
          <w:i/>
          <w:sz w:val="20"/>
          <w:szCs w:val="20"/>
        </w:rPr>
        <w:t xml:space="preserve"> </w:t>
      </w:r>
      <w:r w:rsidRPr="00165DBD">
        <w:rPr>
          <w:i/>
          <w:sz w:val="20"/>
          <w:szCs w:val="20"/>
        </w:rPr>
        <w:t>approved</w:t>
      </w:r>
      <w:r w:rsidRPr="00001B50">
        <w:rPr>
          <w:i/>
          <w:sz w:val="20"/>
          <w:szCs w:val="20"/>
        </w:rPr>
        <w:t xml:space="preserve"> </w:t>
      </w:r>
      <w:r>
        <w:rPr>
          <w:i/>
          <w:sz w:val="20"/>
          <w:szCs w:val="20"/>
        </w:rPr>
        <w:t xml:space="preserve">programmes, to control </w:t>
      </w:r>
      <w:r w:rsidR="00BF383D">
        <w:rPr>
          <w:i/>
          <w:sz w:val="20"/>
          <w:szCs w:val="20"/>
        </w:rPr>
        <w:t xml:space="preserve">the </w:t>
      </w:r>
      <w:r w:rsidRPr="00CF48C2">
        <w:rPr>
          <w:i/>
          <w:sz w:val="20"/>
          <w:szCs w:val="20"/>
        </w:rPr>
        <w:t>B</w:t>
      </w:r>
      <w:r>
        <w:rPr>
          <w:i/>
          <w:sz w:val="20"/>
          <w:szCs w:val="20"/>
        </w:rPr>
        <w:t>.</w:t>
      </w:r>
      <w:r w:rsidRPr="00CF48C2">
        <w:rPr>
          <w:i/>
          <w:sz w:val="20"/>
          <w:szCs w:val="20"/>
        </w:rPr>
        <w:t xml:space="preserve"> dorsalis complex</w:t>
      </w:r>
    </w:p>
    <w:p w:rsidR="003F77D1" w:rsidRPr="00165DBD" w:rsidRDefault="003F77D1" w:rsidP="00C0527E">
      <w:pPr>
        <w:rPr>
          <w:b/>
          <w:i/>
          <w:sz w:val="20"/>
          <w:szCs w:val="20"/>
        </w:rPr>
      </w:pPr>
      <w:r w:rsidRPr="00165DBD">
        <w:rPr>
          <w:b/>
          <w:i/>
          <w:sz w:val="20"/>
          <w:szCs w:val="20"/>
        </w:rPr>
        <w:t xml:space="preserve">2. </w:t>
      </w:r>
      <w:r>
        <w:rPr>
          <w:b/>
          <w:i/>
          <w:sz w:val="20"/>
          <w:szCs w:val="20"/>
        </w:rPr>
        <w:t>D</w:t>
      </w:r>
      <w:r w:rsidRPr="00165DBD">
        <w:rPr>
          <w:b/>
          <w:i/>
          <w:sz w:val="20"/>
          <w:szCs w:val="20"/>
        </w:rPr>
        <w:t>evelop</w:t>
      </w:r>
      <w:r>
        <w:rPr>
          <w:b/>
          <w:i/>
          <w:sz w:val="20"/>
          <w:szCs w:val="20"/>
        </w:rPr>
        <w:t xml:space="preserve">ment of </w:t>
      </w:r>
      <w:r w:rsidRPr="00AF3E94">
        <w:rPr>
          <w:b/>
          <w:bCs/>
          <w:i/>
          <w:iCs/>
          <w:sz w:val="20"/>
          <w:szCs w:val="20"/>
        </w:rPr>
        <w:t>phytosanitary</w:t>
      </w:r>
      <w:r w:rsidRPr="00165DBD">
        <w:rPr>
          <w:b/>
          <w:i/>
          <w:sz w:val="20"/>
          <w:szCs w:val="20"/>
        </w:rPr>
        <w:t xml:space="preserve"> treatments</w:t>
      </w:r>
      <w:r>
        <w:rPr>
          <w:b/>
          <w:i/>
          <w:sz w:val="20"/>
          <w:szCs w:val="20"/>
        </w:rPr>
        <w:t xml:space="preserve"> for </w:t>
      </w:r>
      <w:r w:rsidR="00BF383D">
        <w:rPr>
          <w:b/>
          <w:i/>
          <w:sz w:val="20"/>
          <w:szCs w:val="20"/>
        </w:rPr>
        <w:t xml:space="preserve">the </w:t>
      </w:r>
      <w:r>
        <w:rPr>
          <w:b/>
          <w:i/>
          <w:sz w:val="20"/>
          <w:szCs w:val="20"/>
        </w:rPr>
        <w:t>B. dorsalis complex</w:t>
      </w:r>
      <w:r w:rsidRPr="00165DBD">
        <w:rPr>
          <w:b/>
          <w:i/>
          <w:sz w:val="20"/>
          <w:szCs w:val="20"/>
        </w:rPr>
        <w:t xml:space="preserve"> (Experimental design and </w:t>
      </w:r>
      <w:r>
        <w:rPr>
          <w:b/>
          <w:i/>
          <w:sz w:val="20"/>
          <w:szCs w:val="20"/>
        </w:rPr>
        <w:t xml:space="preserve">other </w:t>
      </w:r>
      <w:r w:rsidRPr="00165DBD">
        <w:rPr>
          <w:b/>
          <w:i/>
          <w:sz w:val="20"/>
          <w:szCs w:val="20"/>
        </w:rPr>
        <w:t xml:space="preserve">factors)  </w:t>
      </w:r>
    </w:p>
    <w:p w:rsidR="003F77D1" w:rsidRDefault="003F77D1" w:rsidP="00F67416">
      <w:pPr>
        <w:numPr>
          <w:ilvl w:val="0"/>
          <w:numId w:val="11"/>
        </w:numPr>
        <w:spacing w:after="120"/>
        <w:ind w:left="782" w:hanging="357"/>
        <w:rPr>
          <w:i/>
          <w:sz w:val="20"/>
          <w:szCs w:val="20"/>
        </w:rPr>
      </w:pPr>
      <w:r>
        <w:rPr>
          <w:i/>
          <w:sz w:val="20"/>
          <w:szCs w:val="20"/>
        </w:rPr>
        <w:t>Key issues identified by the expert consultation on cold treatments relating to development of cold treatments for fruit flies</w:t>
      </w:r>
    </w:p>
    <w:p w:rsidR="00FD1AC2" w:rsidRDefault="003F77D1" w:rsidP="00F67416">
      <w:pPr>
        <w:numPr>
          <w:ilvl w:val="0"/>
          <w:numId w:val="11"/>
        </w:numPr>
        <w:spacing w:after="120"/>
        <w:ind w:left="782" w:hanging="357"/>
        <w:rPr>
          <w:i/>
          <w:sz w:val="20"/>
          <w:szCs w:val="20"/>
        </w:rPr>
      </w:pPr>
      <w:r>
        <w:rPr>
          <w:i/>
          <w:sz w:val="20"/>
          <w:szCs w:val="20"/>
        </w:rPr>
        <w:t>Most tolerant life stage and d</w:t>
      </w:r>
      <w:r w:rsidRPr="00165DBD">
        <w:rPr>
          <w:i/>
          <w:sz w:val="20"/>
          <w:szCs w:val="20"/>
        </w:rPr>
        <w:t xml:space="preserve">ifferences among populations </w:t>
      </w:r>
      <w:r>
        <w:rPr>
          <w:i/>
          <w:sz w:val="20"/>
          <w:szCs w:val="20"/>
        </w:rPr>
        <w:t>and life stages</w:t>
      </w:r>
    </w:p>
    <w:p w:rsidR="003F77D1" w:rsidRDefault="00FD1AC2" w:rsidP="00F67416">
      <w:pPr>
        <w:numPr>
          <w:ilvl w:val="0"/>
          <w:numId w:val="11"/>
        </w:numPr>
        <w:spacing w:after="120"/>
        <w:ind w:left="782" w:hanging="357"/>
        <w:rPr>
          <w:i/>
          <w:sz w:val="20"/>
          <w:szCs w:val="20"/>
        </w:rPr>
      </w:pPr>
      <w:r>
        <w:rPr>
          <w:i/>
          <w:sz w:val="20"/>
          <w:szCs w:val="20"/>
        </w:rPr>
        <w:t>Identification of the B. dorsalis complex</w:t>
      </w:r>
    </w:p>
    <w:p w:rsidR="003F77D1" w:rsidRPr="00165DBD" w:rsidRDefault="003F77D1" w:rsidP="00BF383D">
      <w:pPr>
        <w:numPr>
          <w:ilvl w:val="0"/>
          <w:numId w:val="11"/>
        </w:numPr>
        <w:spacing w:after="120"/>
        <w:ind w:left="782" w:hanging="357"/>
        <w:rPr>
          <w:i/>
          <w:sz w:val="20"/>
          <w:szCs w:val="20"/>
        </w:rPr>
      </w:pPr>
      <w:r>
        <w:rPr>
          <w:i/>
          <w:sz w:val="20"/>
          <w:szCs w:val="20"/>
        </w:rPr>
        <w:t>To</w:t>
      </w:r>
      <w:r w:rsidRPr="00165DBD">
        <w:rPr>
          <w:i/>
          <w:sz w:val="20"/>
          <w:szCs w:val="20"/>
        </w:rPr>
        <w:t>lerance</w:t>
      </w:r>
      <w:r>
        <w:rPr>
          <w:i/>
          <w:sz w:val="20"/>
          <w:szCs w:val="20"/>
        </w:rPr>
        <w:t xml:space="preserve"> </w:t>
      </w:r>
      <w:r w:rsidR="00BF383D">
        <w:rPr>
          <w:i/>
          <w:sz w:val="20"/>
          <w:szCs w:val="20"/>
        </w:rPr>
        <w:t xml:space="preserve">among species and subspecies </w:t>
      </w:r>
      <w:r>
        <w:rPr>
          <w:i/>
          <w:sz w:val="20"/>
          <w:szCs w:val="20"/>
        </w:rPr>
        <w:t xml:space="preserve"> </w:t>
      </w:r>
    </w:p>
    <w:p w:rsidR="003F77D1" w:rsidRDefault="003F77D1" w:rsidP="00F67416">
      <w:pPr>
        <w:numPr>
          <w:ilvl w:val="0"/>
          <w:numId w:val="11"/>
        </w:numPr>
        <w:spacing w:after="120"/>
        <w:ind w:left="782" w:hanging="357"/>
        <w:rPr>
          <w:i/>
          <w:sz w:val="20"/>
          <w:szCs w:val="20"/>
        </w:rPr>
      </w:pPr>
      <w:r>
        <w:rPr>
          <w:i/>
          <w:sz w:val="20"/>
          <w:szCs w:val="20"/>
        </w:rPr>
        <w:t>Tolerance in colony and wild populations</w:t>
      </w:r>
    </w:p>
    <w:p w:rsidR="003F77D1" w:rsidRPr="00B52654" w:rsidRDefault="003F77D1" w:rsidP="00F67416">
      <w:pPr>
        <w:numPr>
          <w:ilvl w:val="0"/>
          <w:numId w:val="11"/>
        </w:numPr>
        <w:spacing w:after="120"/>
        <w:ind w:left="782" w:hanging="357"/>
        <w:rPr>
          <w:i/>
          <w:sz w:val="20"/>
          <w:szCs w:val="20"/>
        </w:rPr>
      </w:pPr>
      <w:r>
        <w:rPr>
          <w:i/>
          <w:sz w:val="20"/>
          <w:szCs w:val="20"/>
        </w:rPr>
        <w:t xml:space="preserve">Differences in susceptibility between larvae reared on diet and fruits </w:t>
      </w:r>
    </w:p>
    <w:p w:rsidR="003F77D1" w:rsidRDefault="00BF383D" w:rsidP="00BF383D">
      <w:pPr>
        <w:numPr>
          <w:ilvl w:val="0"/>
          <w:numId w:val="11"/>
        </w:numPr>
        <w:spacing w:after="120"/>
        <w:ind w:left="782" w:hanging="357"/>
        <w:rPr>
          <w:i/>
          <w:sz w:val="20"/>
          <w:szCs w:val="20"/>
        </w:rPr>
      </w:pPr>
      <w:r>
        <w:rPr>
          <w:i/>
          <w:sz w:val="20"/>
          <w:szCs w:val="20"/>
        </w:rPr>
        <w:t>C</w:t>
      </w:r>
      <w:r w:rsidR="003F77D1">
        <w:rPr>
          <w:i/>
          <w:sz w:val="20"/>
          <w:szCs w:val="20"/>
        </w:rPr>
        <w:t xml:space="preserve">olony </w:t>
      </w:r>
      <w:r>
        <w:rPr>
          <w:i/>
          <w:sz w:val="20"/>
          <w:szCs w:val="20"/>
        </w:rPr>
        <w:t>quality effect on</w:t>
      </w:r>
      <w:r w:rsidR="003F77D1">
        <w:rPr>
          <w:i/>
          <w:sz w:val="20"/>
          <w:szCs w:val="20"/>
        </w:rPr>
        <w:t xml:space="preserve"> treatment efficacy</w:t>
      </w:r>
    </w:p>
    <w:p w:rsidR="00BF383D" w:rsidRDefault="003F77D1" w:rsidP="00F67416">
      <w:pPr>
        <w:numPr>
          <w:ilvl w:val="0"/>
          <w:numId w:val="11"/>
        </w:numPr>
        <w:spacing w:after="120"/>
        <w:ind w:left="782" w:hanging="357"/>
        <w:rPr>
          <w:i/>
          <w:sz w:val="20"/>
          <w:szCs w:val="20"/>
        </w:rPr>
      </w:pPr>
      <w:r w:rsidRPr="00165DBD">
        <w:rPr>
          <w:i/>
          <w:sz w:val="20"/>
          <w:szCs w:val="20"/>
        </w:rPr>
        <w:t xml:space="preserve">Host </w:t>
      </w:r>
      <w:r>
        <w:rPr>
          <w:i/>
          <w:sz w:val="20"/>
          <w:szCs w:val="20"/>
        </w:rPr>
        <w:t xml:space="preserve">conditions and </w:t>
      </w:r>
      <w:r w:rsidRPr="00165DBD">
        <w:rPr>
          <w:i/>
          <w:sz w:val="20"/>
          <w:szCs w:val="20"/>
        </w:rPr>
        <w:t>effect</w:t>
      </w:r>
      <w:r>
        <w:rPr>
          <w:i/>
          <w:sz w:val="20"/>
          <w:szCs w:val="20"/>
        </w:rPr>
        <w:t>s</w:t>
      </w:r>
      <w:r w:rsidRPr="00165DBD">
        <w:rPr>
          <w:i/>
          <w:sz w:val="20"/>
          <w:szCs w:val="20"/>
        </w:rPr>
        <w:t xml:space="preserve"> on pest tolerance</w:t>
      </w:r>
      <w:r>
        <w:rPr>
          <w:i/>
          <w:sz w:val="20"/>
          <w:szCs w:val="20"/>
        </w:rPr>
        <w:t xml:space="preserve"> to the </w:t>
      </w:r>
      <w:r w:rsidRPr="00165DBD">
        <w:rPr>
          <w:i/>
          <w:sz w:val="20"/>
          <w:szCs w:val="20"/>
        </w:rPr>
        <w:t>phytosanitary</w:t>
      </w:r>
      <w:r>
        <w:rPr>
          <w:i/>
          <w:sz w:val="20"/>
          <w:szCs w:val="20"/>
        </w:rPr>
        <w:t xml:space="preserve"> treatment</w:t>
      </w:r>
      <w:r w:rsidRPr="00165DBD">
        <w:rPr>
          <w:i/>
          <w:sz w:val="20"/>
          <w:szCs w:val="20"/>
        </w:rPr>
        <w:t xml:space="preserve"> (</w:t>
      </w:r>
      <w:r>
        <w:rPr>
          <w:i/>
          <w:sz w:val="20"/>
          <w:szCs w:val="20"/>
        </w:rPr>
        <w:t xml:space="preserve">e.g. </w:t>
      </w:r>
      <w:r w:rsidRPr="00165DBD">
        <w:rPr>
          <w:i/>
          <w:sz w:val="20"/>
          <w:szCs w:val="20"/>
        </w:rPr>
        <w:t>species, cultivar)</w:t>
      </w:r>
    </w:p>
    <w:p w:rsidR="003F77D1" w:rsidRPr="00165DBD" w:rsidRDefault="003F77D1" w:rsidP="00BF383D">
      <w:pPr>
        <w:numPr>
          <w:ilvl w:val="0"/>
          <w:numId w:val="11"/>
        </w:numPr>
        <w:spacing w:after="120"/>
        <w:ind w:left="782" w:hanging="357"/>
        <w:rPr>
          <w:i/>
          <w:sz w:val="20"/>
          <w:szCs w:val="20"/>
        </w:rPr>
      </w:pPr>
      <w:r>
        <w:rPr>
          <w:i/>
          <w:sz w:val="20"/>
          <w:szCs w:val="20"/>
        </w:rPr>
        <w:t xml:space="preserve">Acclimation ability </w:t>
      </w:r>
    </w:p>
    <w:p w:rsidR="003F77D1" w:rsidRPr="00165DBD" w:rsidRDefault="003F77D1" w:rsidP="00F67416">
      <w:pPr>
        <w:numPr>
          <w:ilvl w:val="0"/>
          <w:numId w:val="11"/>
        </w:numPr>
        <w:spacing w:after="120"/>
        <w:ind w:left="782" w:hanging="357"/>
        <w:rPr>
          <w:i/>
          <w:sz w:val="20"/>
          <w:szCs w:val="20"/>
        </w:rPr>
      </w:pPr>
      <w:r w:rsidRPr="00165DBD">
        <w:rPr>
          <w:i/>
          <w:sz w:val="20"/>
          <w:szCs w:val="20"/>
        </w:rPr>
        <w:t>Measuring survival/mortality</w:t>
      </w:r>
    </w:p>
    <w:p w:rsidR="003F77D1" w:rsidRDefault="003F77D1" w:rsidP="00F67416">
      <w:pPr>
        <w:numPr>
          <w:ilvl w:val="0"/>
          <w:numId w:val="11"/>
        </w:numPr>
        <w:spacing w:after="120"/>
        <w:ind w:left="782" w:hanging="357"/>
        <w:rPr>
          <w:i/>
          <w:sz w:val="20"/>
          <w:szCs w:val="20"/>
        </w:rPr>
      </w:pPr>
      <w:r>
        <w:rPr>
          <w:i/>
          <w:sz w:val="20"/>
          <w:szCs w:val="20"/>
        </w:rPr>
        <w:t xml:space="preserve">Inoculation </w:t>
      </w:r>
      <w:r w:rsidRPr="00B52654">
        <w:rPr>
          <w:i/>
          <w:sz w:val="20"/>
          <w:szCs w:val="20"/>
        </w:rPr>
        <w:t>rate</w:t>
      </w:r>
      <w:r>
        <w:rPr>
          <w:i/>
          <w:sz w:val="20"/>
          <w:szCs w:val="20"/>
        </w:rPr>
        <w:t xml:space="preserve"> and</w:t>
      </w:r>
      <w:r w:rsidRPr="00B52654">
        <w:rPr>
          <w:i/>
          <w:sz w:val="20"/>
          <w:szCs w:val="20"/>
        </w:rPr>
        <w:t xml:space="preserve"> method</w:t>
      </w:r>
      <w:r>
        <w:rPr>
          <w:i/>
          <w:sz w:val="20"/>
          <w:szCs w:val="20"/>
        </w:rPr>
        <w:t>s</w:t>
      </w:r>
    </w:p>
    <w:p w:rsidR="003F77D1" w:rsidRPr="00165DBD" w:rsidRDefault="003F77D1" w:rsidP="00F67416">
      <w:pPr>
        <w:numPr>
          <w:ilvl w:val="0"/>
          <w:numId w:val="11"/>
        </w:numPr>
        <w:spacing w:after="120"/>
        <w:ind w:left="782" w:hanging="357"/>
        <w:rPr>
          <w:i/>
          <w:sz w:val="20"/>
          <w:szCs w:val="20"/>
        </w:rPr>
      </w:pPr>
      <w:r>
        <w:rPr>
          <w:i/>
          <w:sz w:val="20"/>
          <w:szCs w:val="20"/>
        </w:rPr>
        <w:t>A</w:t>
      </w:r>
      <w:r w:rsidRPr="00165DBD">
        <w:rPr>
          <w:i/>
          <w:sz w:val="20"/>
          <w:szCs w:val="20"/>
        </w:rPr>
        <w:t>dvantages and disadvantages of extrapolating from low test subject numbers</w:t>
      </w:r>
    </w:p>
    <w:p w:rsidR="003F77D1" w:rsidRPr="00165DBD" w:rsidRDefault="003F77D1" w:rsidP="00F67416">
      <w:pPr>
        <w:numPr>
          <w:ilvl w:val="0"/>
          <w:numId w:val="11"/>
        </w:numPr>
        <w:spacing w:after="120"/>
        <w:ind w:left="782" w:hanging="357"/>
        <w:rPr>
          <w:i/>
          <w:sz w:val="20"/>
          <w:szCs w:val="20"/>
        </w:rPr>
      </w:pPr>
      <w:r w:rsidRPr="00165DBD">
        <w:rPr>
          <w:i/>
          <w:sz w:val="20"/>
          <w:szCs w:val="20"/>
        </w:rPr>
        <w:t>Confidence limits and sample size in quarantine research</w:t>
      </w:r>
    </w:p>
    <w:p w:rsidR="003F77D1" w:rsidRPr="00165DBD" w:rsidRDefault="003F77D1" w:rsidP="00BF383D">
      <w:pPr>
        <w:numPr>
          <w:ilvl w:val="0"/>
          <w:numId w:val="11"/>
        </w:numPr>
        <w:spacing w:after="120"/>
        <w:ind w:left="782" w:hanging="357"/>
        <w:rPr>
          <w:i/>
          <w:sz w:val="20"/>
          <w:szCs w:val="20"/>
        </w:rPr>
      </w:pPr>
      <w:r>
        <w:rPr>
          <w:i/>
          <w:sz w:val="20"/>
          <w:szCs w:val="20"/>
        </w:rPr>
        <w:t>E</w:t>
      </w:r>
      <w:r w:rsidRPr="00165DBD">
        <w:rPr>
          <w:i/>
          <w:sz w:val="20"/>
          <w:szCs w:val="20"/>
        </w:rPr>
        <w:t>fficacy level</w:t>
      </w:r>
      <w:r>
        <w:rPr>
          <w:i/>
          <w:sz w:val="20"/>
          <w:szCs w:val="20"/>
        </w:rPr>
        <w:t xml:space="preserve"> calculation required for treatments </w:t>
      </w:r>
    </w:p>
    <w:p w:rsidR="003F77D1" w:rsidRDefault="003F77D1" w:rsidP="00F67416">
      <w:pPr>
        <w:numPr>
          <w:ilvl w:val="0"/>
          <w:numId w:val="11"/>
        </w:numPr>
        <w:spacing w:after="120"/>
        <w:ind w:left="782" w:hanging="357"/>
        <w:rPr>
          <w:i/>
          <w:sz w:val="20"/>
          <w:szCs w:val="20"/>
        </w:rPr>
      </w:pPr>
      <w:r>
        <w:rPr>
          <w:i/>
          <w:sz w:val="20"/>
          <w:szCs w:val="20"/>
        </w:rPr>
        <w:t xml:space="preserve">Experimental conditions and their variations </w:t>
      </w:r>
    </w:p>
    <w:p w:rsidR="003F77D1" w:rsidRPr="00F67416" w:rsidRDefault="003F77D1" w:rsidP="00F67416">
      <w:pPr>
        <w:rPr>
          <w:b/>
          <w:bCs/>
          <w:i/>
          <w:sz w:val="20"/>
          <w:szCs w:val="20"/>
        </w:rPr>
      </w:pPr>
      <w:r w:rsidRPr="00F67416">
        <w:rPr>
          <w:b/>
          <w:bCs/>
          <w:i/>
          <w:sz w:val="20"/>
          <w:szCs w:val="20"/>
        </w:rPr>
        <w:t>3. Operational conditions and commercial practicability</w:t>
      </w:r>
    </w:p>
    <w:p w:rsidR="003F77D1" w:rsidRPr="00EE43E8" w:rsidRDefault="003F77D1" w:rsidP="00F67416">
      <w:pPr>
        <w:numPr>
          <w:ilvl w:val="0"/>
          <w:numId w:val="11"/>
        </w:numPr>
        <w:spacing w:after="120"/>
        <w:ind w:left="782" w:hanging="357"/>
        <w:rPr>
          <w:i/>
          <w:sz w:val="20"/>
          <w:szCs w:val="20"/>
        </w:rPr>
      </w:pPr>
      <w:r w:rsidRPr="00EE43E8">
        <w:rPr>
          <w:i/>
          <w:sz w:val="20"/>
          <w:szCs w:val="20"/>
        </w:rPr>
        <w:t>Key issues identified by the expert consultation on cold treatments relating to development of cold treatments for fruit flies</w:t>
      </w:r>
    </w:p>
    <w:p w:rsidR="003F77D1" w:rsidRDefault="003F77D1" w:rsidP="00F67416">
      <w:pPr>
        <w:numPr>
          <w:ilvl w:val="0"/>
          <w:numId w:val="11"/>
        </w:numPr>
        <w:spacing w:after="120"/>
        <w:ind w:left="782" w:hanging="357"/>
        <w:rPr>
          <w:i/>
          <w:sz w:val="20"/>
          <w:szCs w:val="20"/>
        </w:rPr>
      </w:pPr>
      <w:r w:rsidRPr="00165DBD">
        <w:rPr>
          <w:i/>
          <w:sz w:val="20"/>
          <w:szCs w:val="20"/>
        </w:rPr>
        <w:t>The most suitable implementation technology approved by contracting parties (i.e. procedure for pre-treatment, treatment, post-treatment)</w:t>
      </w:r>
    </w:p>
    <w:p w:rsidR="003F77D1" w:rsidRPr="00165DBD" w:rsidRDefault="003F77D1" w:rsidP="00BF383D">
      <w:pPr>
        <w:numPr>
          <w:ilvl w:val="0"/>
          <w:numId w:val="11"/>
        </w:numPr>
        <w:spacing w:after="120"/>
        <w:ind w:left="782" w:hanging="357"/>
        <w:rPr>
          <w:i/>
          <w:sz w:val="20"/>
          <w:szCs w:val="20"/>
        </w:rPr>
      </w:pPr>
      <w:r>
        <w:rPr>
          <w:i/>
          <w:sz w:val="20"/>
          <w:szCs w:val="20"/>
        </w:rPr>
        <w:t xml:space="preserve">Possibility of </w:t>
      </w:r>
      <w:r w:rsidRPr="00165DBD">
        <w:rPr>
          <w:i/>
          <w:sz w:val="20"/>
          <w:szCs w:val="20"/>
        </w:rPr>
        <w:t xml:space="preserve">generic treatments </w:t>
      </w:r>
    </w:p>
    <w:p w:rsidR="003F77D1" w:rsidRDefault="003F77D1" w:rsidP="00BF383D">
      <w:pPr>
        <w:numPr>
          <w:ilvl w:val="0"/>
          <w:numId w:val="11"/>
        </w:numPr>
        <w:spacing w:after="120"/>
        <w:ind w:left="782" w:hanging="357"/>
        <w:rPr>
          <w:i/>
          <w:sz w:val="20"/>
          <w:szCs w:val="20"/>
        </w:rPr>
      </w:pPr>
      <w:r>
        <w:rPr>
          <w:i/>
          <w:sz w:val="20"/>
          <w:szCs w:val="20"/>
        </w:rPr>
        <w:t xml:space="preserve">Differences </w:t>
      </w:r>
      <w:r w:rsidR="00BF383D">
        <w:rPr>
          <w:i/>
          <w:sz w:val="20"/>
          <w:szCs w:val="20"/>
        </w:rPr>
        <w:t xml:space="preserve">between </w:t>
      </w:r>
      <w:r>
        <w:rPr>
          <w:i/>
          <w:sz w:val="20"/>
          <w:szCs w:val="20"/>
        </w:rPr>
        <w:t xml:space="preserve">treatments approved within bilateral agreements </w:t>
      </w:r>
    </w:p>
    <w:p w:rsidR="003F77D1" w:rsidRDefault="003F77D1" w:rsidP="00F67416">
      <w:pPr>
        <w:numPr>
          <w:ilvl w:val="0"/>
          <w:numId w:val="11"/>
        </w:numPr>
        <w:spacing w:after="120"/>
        <w:ind w:left="782" w:hanging="357"/>
        <w:rPr>
          <w:i/>
          <w:sz w:val="20"/>
          <w:szCs w:val="20"/>
        </w:rPr>
      </w:pPr>
      <w:r>
        <w:rPr>
          <w:i/>
          <w:sz w:val="20"/>
          <w:szCs w:val="20"/>
        </w:rPr>
        <w:t>Practical extension of treatment schedules from large scale trials into commercial application</w:t>
      </w:r>
    </w:p>
    <w:p w:rsidR="003F77D1" w:rsidRDefault="003F77D1" w:rsidP="00F67416">
      <w:pPr>
        <w:numPr>
          <w:ilvl w:val="0"/>
          <w:numId w:val="11"/>
        </w:numPr>
        <w:spacing w:after="120"/>
        <w:ind w:left="782" w:hanging="357"/>
        <w:rPr>
          <w:i/>
          <w:sz w:val="20"/>
          <w:szCs w:val="20"/>
        </w:rPr>
      </w:pPr>
      <w:r>
        <w:rPr>
          <w:i/>
          <w:sz w:val="20"/>
          <w:szCs w:val="20"/>
        </w:rPr>
        <w:t>Confirmatory tests</w:t>
      </w:r>
    </w:p>
    <w:p w:rsidR="003F77D1" w:rsidRDefault="003F77D1" w:rsidP="00F67416">
      <w:pPr>
        <w:numPr>
          <w:ilvl w:val="0"/>
          <w:numId w:val="11"/>
        </w:numPr>
        <w:spacing w:after="120"/>
        <w:ind w:left="782" w:hanging="357"/>
        <w:rPr>
          <w:i/>
          <w:sz w:val="20"/>
          <w:szCs w:val="20"/>
        </w:rPr>
      </w:pPr>
      <w:r>
        <w:rPr>
          <w:i/>
          <w:sz w:val="20"/>
          <w:szCs w:val="20"/>
        </w:rPr>
        <w:t>Treatment starting point and “±” issue</w:t>
      </w:r>
    </w:p>
    <w:p w:rsidR="003F77D1" w:rsidRDefault="003F77D1" w:rsidP="00F67416">
      <w:pPr>
        <w:numPr>
          <w:ilvl w:val="0"/>
          <w:numId w:val="11"/>
        </w:numPr>
        <w:spacing w:after="120"/>
        <w:ind w:left="782" w:hanging="357"/>
        <w:rPr>
          <w:i/>
          <w:sz w:val="20"/>
          <w:szCs w:val="20"/>
        </w:rPr>
      </w:pPr>
      <w:r>
        <w:rPr>
          <w:i/>
          <w:sz w:val="20"/>
          <w:szCs w:val="20"/>
        </w:rPr>
        <w:lastRenderedPageBreak/>
        <w:t xml:space="preserve">Possibility of establishing a temperature threshold </w:t>
      </w:r>
    </w:p>
    <w:p w:rsidR="003F77D1" w:rsidRPr="00165DBD" w:rsidRDefault="003F77D1" w:rsidP="00CF48C2">
      <w:pPr>
        <w:rPr>
          <w:b/>
          <w:i/>
          <w:sz w:val="20"/>
          <w:szCs w:val="20"/>
        </w:rPr>
      </w:pPr>
      <w:r>
        <w:rPr>
          <w:b/>
          <w:i/>
          <w:sz w:val="20"/>
          <w:szCs w:val="20"/>
        </w:rPr>
        <w:t>4</w:t>
      </w:r>
      <w:r w:rsidRPr="00165DBD">
        <w:rPr>
          <w:b/>
          <w:i/>
          <w:sz w:val="20"/>
          <w:szCs w:val="20"/>
        </w:rPr>
        <w:t>. Overview and conclusions</w:t>
      </w:r>
    </w:p>
    <w:p w:rsidR="003F77D1" w:rsidRDefault="003F77D1" w:rsidP="00FC0795">
      <w:pPr>
        <w:numPr>
          <w:ilvl w:val="0"/>
          <w:numId w:val="11"/>
        </w:numPr>
        <w:spacing w:after="120"/>
        <w:ind w:left="782" w:hanging="357"/>
        <w:rPr>
          <w:i/>
          <w:sz w:val="20"/>
          <w:szCs w:val="20"/>
        </w:rPr>
      </w:pPr>
      <w:r w:rsidRPr="00370B26">
        <w:rPr>
          <w:i/>
          <w:sz w:val="20"/>
          <w:szCs w:val="20"/>
        </w:rPr>
        <w:t>General and specific conclusions</w:t>
      </w:r>
    </w:p>
    <w:p w:rsidR="00BF383D" w:rsidRDefault="00BF383D" w:rsidP="00FC0795">
      <w:pPr>
        <w:numPr>
          <w:ilvl w:val="0"/>
          <w:numId w:val="11"/>
        </w:numPr>
        <w:spacing w:after="120"/>
        <w:ind w:left="782" w:hanging="357"/>
        <w:rPr>
          <w:i/>
          <w:sz w:val="20"/>
          <w:szCs w:val="20"/>
        </w:rPr>
      </w:pPr>
      <w:r>
        <w:rPr>
          <w:i/>
          <w:sz w:val="20"/>
          <w:szCs w:val="20"/>
        </w:rPr>
        <w:t>Draft outline of peer reviewed paper</w:t>
      </w:r>
    </w:p>
    <w:p w:rsidR="00FD1AC2" w:rsidRDefault="00FD1AC2" w:rsidP="00FC0795">
      <w:pPr>
        <w:numPr>
          <w:ilvl w:val="0"/>
          <w:numId w:val="11"/>
        </w:numPr>
        <w:spacing w:after="120"/>
        <w:ind w:left="782" w:hanging="357"/>
        <w:rPr>
          <w:i/>
          <w:sz w:val="20"/>
          <w:szCs w:val="20"/>
        </w:rPr>
      </w:pPr>
      <w:r>
        <w:rPr>
          <w:i/>
          <w:sz w:val="20"/>
          <w:szCs w:val="20"/>
        </w:rPr>
        <w:t>How to use the outcome of the Expert consultation on phytosanitary treatments for the B. dorsalis complex</w:t>
      </w:r>
    </w:p>
    <w:p w:rsidR="00FD1AC2" w:rsidRPr="00370B26" w:rsidRDefault="00FD1AC2" w:rsidP="00FD1AC2">
      <w:pPr>
        <w:numPr>
          <w:ilvl w:val="0"/>
          <w:numId w:val="11"/>
        </w:numPr>
        <w:spacing w:after="120"/>
        <w:ind w:left="782" w:hanging="357"/>
        <w:rPr>
          <w:i/>
          <w:sz w:val="20"/>
          <w:szCs w:val="20"/>
        </w:rPr>
      </w:pPr>
      <w:r>
        <w:rPr>
          <w:i/>
          <w:sz w:val="20"/>
          <w:szCs w:val="20"/>
        </w:rPr>
        <w:t xml:space="preserve">Possible Terms of references and rules of procedures for the </w:t>
      </w:r>
      <w:r w:rsidRPr="00FD1AC2">
        <w:rPr>
          <w:i/>
          <w:sz w:val="20"/>
          <w:szCs w:val="20"/>
        </w:rPr>
        <w:t>Expert consultation on phytosanitary treatments for the B. dorsalis complex</w:t>
      </w:r>
      <w:r>
        <w:rPr>
          <w:i/>
          <w:sz w:val="20"/>
          <w:szCs w:val="20"/>
        </w:rPr>
        <w:t xml:space="preserve"> (if the consultation will be continued). </w:t>
      </w:r>
    </w:p>
    <w:sectPr w:rsidR="00FD1AC2" w:rsidRPr="00370B26" w:rsidSect="00936500">
      <w:headerReference w:type="even" r:id="rId8"/>
      <w:headerReference w:type="default" r:id="rId9"/>
      <w:footerReference w:type="even" r:id="rId10"/>
      <w:footerReference w:type="default" r:id="rId11"/>
      <w:headerReference w:type="first" r:id="rId12"/>
      <w:footerReference w:type="first" r:id="rId13"/>
      <w:pgSz w:w="11907" w:h="16839" w:code="9"/>
      <w:pgMar w:top="1559" w:right="1418" w:bottom="1418" w:left="141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D1" w:rsidRDefault="003F77D1" w:rsidP="00671421">
      <w:r>
        <w:separator/>
      </w:r>
    </w:p>
  </w:endnote>
  <w:endnote w:type="continuationSeparator" w:id="0">
    <w:p w:rsidR="003F77D1" w:rsidRDefault="003F77D1" w:rsidP="0067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D1" w:rsidRDefault="003F77D1">
    <w:pPr>
      <w:pStyle w:val="IPPFooter"/>
      <w:rPr>
        <w:bCs/>
      </w:rPr>
    </w:pPr>
    <w:r w:rsidRPr="00D656B3">
      <w:rPr>
        <w:rStyle w:val="PageNumber"/>
        <w:b/>
        <w:bCs w:val="0"/>
      </w:rPr>
      <w:t xml:space="preserve">Page </w:t>
    </w:r>
    <w:r w:rsidRPr="00D656B3">
      <w:rPr>
        <w:rStyle w:val="PageNumber"/>
        <w:b/>
        <w:bCs w:val="0"/>
      </w:rPr>
      <w:fldChar w:fldCharType="begin"/>
    </w:r>
    <w:r w:rsidRPr="00D656B3">
      <w:rPr>
        <w:rStyle w:val="PageNumber"/>
        <w:b/>
        <w:bCs w:val="0"/>
      </w:rPr>
      <w:instrText xml:space="preserve"> PAGE </w:instrText>
    </w:r>
    <w:r w:rsidRPr="00D656B3">
      <w:rPr>
        <w:rStyle w:val="PageNumber"/>
        <w:b/>
        <w:bCs w:val="0"/>
      </w:rPr>
      <w:fldChar w:fldCharType="separate"/>
    </w:r>
    <w:r w:rsidR="00F801AC">
      <w:rPr>
        <w:rStyle w:val="PageNumber"/>
        <w:b/>
        <w:bCs w:val="0"/>
        <w:noProof/>
      </w:rPr>
      <w:t>4</w:t>
    </w:r>
    <w:r w:rsidRPr="00D656B3">
      <w:rPr>
        <w:rStyle w:val="PageNumber"/>
        <w:b/>
        <w:bCs w:val="0"/>
      </w:rPr>
      <w:fldChar w:fldCharType="end"/>
    </w:r>
    <w:r w:rsidRPr="00D656B3">
      <w:rPr>
        <w:rStyle w:val="PageNumber"/>
        <w:b/>
        <w:bCs w:val="0"/>
      </w:rPr>
      <w:t xml:space="preserve"> of </w:t>
    </w:r>
    <w:r w:rsidRPr="00D656B3">
      <w:rPr>
        <w:rStyle w:val="PageNumber"/>
        <w:b/>
        <w:bCs w:val="0"/>
      </w:rPr>
      <w:fldChar w:fldCharType="begin"/>
    </w:r>
    <w:r w:rsidRPr="00D656B3">
      <w:rPr>
        <w:rStyle w:val="PageNumber"/>
        <w:b/>
        <w:bCs w:val="0"/>
      </w:rPr>
      <w:instrText xml:space="preserve"> NUMPAGES </w:instrText>
    </w:r>
    <w:r w:rsidRPr="00D656B3">
      <w:rPr>
        <w:rStyle w:val="PageNumber"/>
        <w:b/>
        <w:bCs w:val="0"/>
      </w:rPr>
      <w:fldChar w:fldCharType="separate"/>
    </w:r>
    <w:r w:rsidR="00F801AC">
      <w:rPr>
        <w:rStyle w:val="PageNumber"/>
        <w:b/>
        <w:bCs w:val="0"/>
        <w:noProof/>
      </w:rPr>
      <w:t>5</w:t>
    </w:r>
    <w:r w:rsidRPr="00D656B3">
      <w:rPr>
        <w:rStyle w:val="PageNumber"/>
        <w:b/>
        <w:bCs w:val="0"/>
      </w:rPr>
      <w:fldChar w:fldCharType="end"/>
    </w:r>
    <w:r w:rsidRPr="00D656B3">
      <w:rPr>
        <w:rStyle w:val="PageNumber"/>
        <w:b/>
        <w:bCs w:val="0"/>
      </w:rPr>
      <w:tab/>
    </w:r>
    <w: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D1" w:rsidRPr="004439F3" w:rsidRDefault="003F77D1" w:rsidP="001B3692">
    <w:pPr>
      <w:pStyle w:val="IPPFooter"/>
      <w:rPr>
        <w:b w:val="0"/>
        <w:bCs/>
      </w:rPr>
    </w:pPr>
    <w:r w:rsidRPr="004439F3">
      <w:rPr>
        <w:rStyle w:val="PageNumber"/>
        <w:b/>
      </w:rPr>
      <w:t xml:space="preserve">Page </w:t>
    </w:r>
    <w:r w:rsidRPr="004439F3">
      <w:rPr>
        <w:rStyle w:val="PageNumber"/>
        <w:b/>
      </w:rPr>
      <w:fldChar w:fldCharType="begin"/>
    </w:r>
    <w:r w:rsidRPr="004439F3">
      <w:rPr>
        <w:rStyle w:val="PageNumber"/>
        <w:b/>
      </w:rPr>
      <w:instrText xml:space="preserve"> PAGE </w:instrText>
    </w:r>
    <w:r w:rsidRPr="004439F3">
      <w:rPr>
        <w:rStyle w:val="PageNumber"/>
        <w:b/>
      </w:rPr>
      <w:fldChar w:fldCharType="separate"/>
    </w:r>
    <w:r w:rsidR="00F801AC">
      <w:rPr>
        <w:rStyle w:val="PageNumber"/>
        <w:b/>
        <w:noProof/>
      </w:rPr>
      <w:t>5</w:t>
    </w:r>
    <w:r w:rsidRPr="004439F3">
      <w:rPr>
        <w:rStyle w:val="PageNumber"/>
        <w:b/>
      </w:rPr>
      <w:fldChar w:fldCharType="end"/>
    </w:r>
    <w:r w:rsidRPr="004439F3">
      <w:rPr>
        <w:rStyle w:val="PageNumber"/>
        <w:b/>
      </w:rPr>
      <w:t xml:space="preserve"> of </w:t>
    </w:r>
    <w:r w:rsidRPr="004439F3">
      <w:rPr>
        <w:rStyle w:val="PageNumber"/>
        <w:b/>
      </w:rPr>
      <w:fldChar w:fldCharType="begin"/>
    </w:r>
    <w:r w:rsidRPr="004439F3">
      <w:rPr>
        <w:rStyle w:val="PageNumber"/>
        <w:b/>
      </w:rPr>
      <w:instrText xml:space="preserve"> NUMPAGES </w:instrText>
    </w:r>
    <w:r w:rsidRPr="004439F3">
      <w:rPr>
        <w:rStyle w:val="PageNumber"/>
        <w:b/>
      </w:rPr>
      <w:fldChar w:fldCharType="separate"/>
    </w:r>
    <w:r w:rsidR="00F801AC">
      <w:rPr>
        <w:rStyle w:val="PageNumber"/>
        <w:b/>
        <w:noProof/>
      </w:rPr>
      <w:t>5</w:t>
    </w:r>
    <w:r w:rsidRPr="004439F3">
      <w:rPr>
        <w:rStyle w:val="PageNumber"/>
        <w:b/>
      </w:rPr>
      <w:fldChar w:fldCharType="end"/>
    </w:r>
    <w:r w:rsidRPr="004439F3">
      <w:rPr>
        <w:rStyle w:val="PageNumber"/>
        <w:b/>
      </w:rPr>
      <w:tab/>
      <w:t>International Plant Protection Convention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D1" w:rsidRPr="004439F3" w:rsidRDefault="003F77D1" w:rsidP="001B3692">
    <w:pPr>
      <w:pStyle w:val="IPPFooter"/>
    </w:pPr>
    <w:r w:rsidRPr="004439F3">
      <w:rPr>
        <w:rStyle w:val="PageNumber"/>
        <w:b/>
      </w:rPr>
      <w:t>International Plant Protection Convention</w:t>
    </w:r>
    <w:r w:rsidRPr="004439F3">
      <w:rPr>
        <w:rStyle w:val="PageNumber"/>
        <w:b/>
      </w:rPr>
      <w:tab/>
      <w:t xml:space="preserve">Page </w:t>
    </w:r>
    <w:r w:rsidRPr="004439F3">
      <w:rPr>
        <w:rStyle w:val="PageNumber"/>
        <w:b/>
      </w:rPr>
      <w:fldChar w:fldCharType="begin"/>
    </w:r>
    <w:r w:rsidRPr="004439F3">
      <w:rPr>
        <w:rStyle w:val="PageNumber"/>
        <w:b/>
      </w:rPr>
      <w:instrText xml:space="preserve"> PAGE </w:instrText>
    </w:r>
    <w:r w:rsidRPr="004439F3">
      <w:rPr>
        <w:rStyle w:val="PageNumber"/>
        <w:b/>
      </w:rPr>
      <w:fldChar w:fldCharType="separate"/>
    </w:r>
    <w:r w:rsidR="00F801AC">
      <w:rPr>
        <w:rStyle w:val="PageNumber"/>
        <w:b/>
        <w:noProof/>
      </w:rPr>
      <w:t>1</w:t>
    </w:r>
    <w:r w:rsidRPr="004439F3">
      <w:rPr>
        <w:rStyle w:val="PageNumber"/>
        <w:b/>
      </w:rPr>
      <w:fldChar w:fldCharType="end"/>
    </w:r>
    <w:r w:rsidRPr="004439F3">
      <w:rPr>
        <w:rStyle w:val="PageNumber"/>
        <w:b/>
      </w:rPr>
      <w:t xml:space="preserve"> of </w:t>
    </w:r>
    <w:r w:rsidRPr="004439F3">
      <w:rPr>
        <w:rStyle w:val="PageNumber"/>
        <w:b/>
      </w:rPr>
      <w:fldChar w:fldCharType="begin"/>
    </w:r>
    <w:r w:rsidRPr="004439F3">
      <w:rPr>
        <w:rStyle w:val="PageNumber"/>
        <w:b/>
      </w:rPr>
      <w:instrText xml:space="preserve"> NUMPAGES </w:instrText>
    </w:r>
    <w:r w:rsidRPr="004439F3">
      <w:rPr>
        <w:rStyle w:val="PageNumber"/>
        <w:b/>
      </w:rPr>
      <w:fldChar w:fldCharType="separate"/>
    </w:r>
    <w:r w:rsidR="00F801AC">
      <w:rPr>
        <w:rStyle w:val="PageNumber"/>
        <w:b/>
        <w:noProof/>
      </w:rPr>
      <w:t>5</w:t>
    </w:r>
    <w:r w:rsidRPr="004439F3">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D1" w:rsidRDefault="003F77D1" w:rsidP="00671421">
      <w:r>
        <w:separator/>
      </w:r>
    </w:p>
  </w:footnote>
  <w:footnote w:type="continuationSeparator" w:id="0">
    <w:p w:rsidR="003F77D1" w:rsidRDefault="003F77D1" w:rsidP="00671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D1" w:rsidRDefault="003F77D1" w:rsidP="00BD67F2">
    <w:pPr>
      <w:pStyle w:val="IPPHeader"/>
    </w:pPr>
    <w:r w:rsidRPr="00B31D92">
      <w:rPr>
        <w:iCs/>
      </w:rPr>
      <w:t>Expert Consultation on phytosanitary treatments for</w:t>
    </w:r>
    <w:r w:rsidRPr="00B31D92">
      <w:rPr>
        <w:i/>
        <w:iCs/>
      </w:rPr>
      <w:t xml:space="preserve"> </w:t>
    </w:r>
    <w:r w:rsidR="00952EE2">
      <w:rPr>
        <w:i/>
        <w:iCs/>
      </w:rPr>
      <w:t xml:space="preserve">the </w:t>
    </w:r>
    <w:r w:rsidRPr="00B31D92">
      <w:rPr>
        <w:i/>
        <w:iCs/>
      </w:rPr>
      <w:t xml:space="preserve">Bactrocera </w:t>
    </w:r>
    <w:r w:rsidR="00952EE2">
      <w:rPr>
        <w:i/>
        <w:iCs/>
      </w:rPr>
      <w:t>d</w:t>
    </w:r>
    <w:r w:rsidRPr="00B31D92">
      <w:rPr>
        <w:i/>
        <w:iCs/>
      </w:rPr>
      <w:t>orsalis complex</w:t>
    </w:r>
    <w:r>
      <w:rPr>
        <w:iCs/>
      </w:rPr>
      <w:tab/>
    </w:r>
  </w:p>
  <w:p w:rsidR="003F77D1" w:rsidRPr="00936500" w:rsidRDefault="003F7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D1" w:rsidRPr="00936500" w:rsidRDefault="003F77D1" w:rsidP="00952EE2">
    <w:pPr>
      <w:pStyle w:val="IPPHeader"/>
    </w:pPr>
    <w:r w:rsidRPr="00B31D92">
      <w:rPr>
        <w:iCs/>
      </w:rPr>
      <w:t>Expert Consultation on phytosanitary treatments for</w:t>
    </w:r>
    <w:r w:rsidRPr="00B31D92">
      <w:rPr>
        <w:i/>
        <w:iCs/>
      </w:rPr>
      <w:t xml:space="preserve"> </w:t>
    </w:r>
    <w:r w:rsidR="00952EE2">
      <w:rPr>
        <w:i/>
        <w:iCs/>
      </w:rPr>
      <w:t xml:space="preserve">the </w:t>
    </w:r>
    <w:r w:rsidRPr="00B31D92">
      <w:rPr>
        <w:i/>
        <w:iCs/>
      </w:rPr>
      <w:t xml:space="preserve">Bactrocera </w:t>
    </w:r>
    <w:r w:rsidR="00952EE2">
      <w:rPr>
        <w:i/>
        <w:iCs/>
      </w:rPr>
      <w:t>d</w:t>
    </w:r>
    <w:r w:rsidRPr="00B31D92">
      <w:rPr>
        <w:i/>
        <w:iCs/>
      </w:rPr>
      <w:t>orsalis complex</w:t>
    </w:r>
    <w:r w:rsidRPr="00BD67F2">
      <w:rPr>
        <w:iCs/>
      </w:rPr>
      <w:tab/>
    </w:r>
    <w:r w:rsidRPr="00BD67F2">
      <w:rPr>
        <w:i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D1" w:rsidRPr="004439F3" w:rsidRDefault="00BF383D" w:rsidP="002719E8">
    <w:pPr>
      <w:pStyle w:val="IPPHeader"/>
      <w:pBdr>
        <w:bottom w:val="none" w:sz="0" w:space="0" w:color="auto"/>
      </w:pBdr>
      <w:spacing w:after="0"/>
    </w:pPr>
    <w:r>
      <w:rPr>
        <w:noProof/>
      </w:rPr>
      <w:drawing>
        <wp:anchor distT="0" distB="0" distL="114300" distR="114300" simplePos="0" relativeHeight="251658240" behindDoc="0" locked="0" layoutInCell="1" allowOverlap="1" wp14:anchorId="23435B2A" wp14:editId="6A0D3020">
          <wp:simplePos x="0" y="0"/>
          <wp:positionH relativeFrom="margin">
            <wp:posOffset>4445</wp:posOffset>
          </wp:positionH>
          <wp:positionV relativeFrom="margin">
            <wp:posOffset>-532765</wp:posOffset>
          </wp:positionV>
          <wp:extent cx="638175" cy="333375"/>
          <wp:effectExtent l="0" t="0" r="9525" b="9525"/>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6FC1B9C" wp14:editId="60BBFD4C">
          <wp:simplePos x="0" y="0"/>
          <wp:positionH relativeFrom="column">
            <wp:posOffset>-929005</wp:posOffset>
          </wp:positionH>
          <wp:positionV relativeFrom="paragraph">
            <wp:posOffset>-549275</wp:posOffset>
          </wp:positionV>
          <wp:extent cx="7600950" cy="428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950" cy="428625"/>
                  </a:xfrm>
                  <a:prstGeom prst="rect">
                    <a:avLst/>
                  </a:prstGeom>
                  <a:noFill/>
                </pic:spPr>
              </pic:pic>
            </a:graphicData>
          </a:graphic>
          <wp14:sizeRelH relativeFrom="page">
            <wp14:pctWidth>0</wp14:pctWidth>
          </wp14:sizeRelH>
          <wp14:sizeRelV relativeFrom="page">
            <wp14:pctHeight>0</wp14:pctHeight>
          </wp14:sizeRelV>
        </wp:anchor>
      </w:drawing>
    </w:r>
    <w:r w:rsidR="003F77D1" w:rsidRPr="004439F3">
      <w:tab/>
      <w:t xml:space="preserve">International </w:t>
    </w:r>
    <w:r w:rsidR="003F77D1">
      <w:t>P</w:t>
    </w:r>
    <w:r w:rsidR="003F77D1" w:rsidRPr="004439F3">
      <w:t xml:space="preserve">lant </w:t>
    </w:r>
    <w:r w:rsidR="003F77D1">
      <w:t>P</w:t>
    </w:r>
    <w:r w:rsidR="003F77D1" w:rsidRPr="004439F3">
      <w:t xml:space="preserve">rotection </w:t>
    </w:r>
    <w:r w:rsidR="003F77D1">
      <w:t>C</w:t>
    </w:r>
    <w:r w:rsidR="003F77D1" w:rsidRPr="004439F3">
      <w:t>onvention</w:t>
    </w:r>
    <w:r w:rsidR="003F77D1" w:rsidRPr="004439F3">
      <w:tab/>
    </w:r>
  </w:p>
  <w:p w:rsidR="003F77D1" w:rsidRPr="004439F3" w:rsidRDefault="003F77D1" w:rsidP="00BD67F2">
    <w:pPr>
      <w:pStyle w:val="IPPArial"/>
      <w:pBdr>
        <w:bottom w:val="single" w:sz="4" w:space="1" w:color="auto"/>
      </w:pBdr>
      <w:tabs>
        <w:tab w:val="left" w:pos="1134"/>
        <w:tab w:val="right" w:pos="9072"/>
      </w:tabs>
      <w:rPr>
        <w:i/>
        <w:iCs/>
      </w:rPr>
    </w:pPr>
    <w:r w:rsidRPr="004439F3">
      <w:tab/>
    </w:r>
    <w:r w:rsidRPr="004439F3">
      <w:rPr>
        <w:i/>
        <w:iCs/>
      </w:rPr>
      <w:t xml:space="preserve">Expert </w:t>
    </w:r>
    <w:r>
      <w:rPr>
        <w:i/>
        <w:iCs/>
      </w:rPr>
      <w:t>C</w:t>
    </w:r>
    <w:r w:rsidRPr="004439F3">
      <w:rPr>
        <w:i/>
        <w:iCs/>
      </w:rPr>
      <w:t>onsultation on</w:t>
    </w:r>
    <w:r>
      <w:rPr>
        <w:i/>
        <w:iCs/>
      </w:rPr>
      <w:t xml:space="preserve"> phytosanitary treatments for </w:t>
    </w:r>
    <w:r w:rsidR="00952EE2">
      <w:rPr>
        <w:i/>
        <w:iCs/>
      </w:rPr>
      <w:t xml:space="preserve">the </w:t>
    </w:r>
    <w:r>
      <w:rPr>
        <w:i/>
        <w:iCs/>
      </w:rPr>
      <w:t xml:space="preserve">Bactrocera dorsalis complex </w:t>
    </w:r>
    <w:r w:rsidRPr="004439F3" w:rsidDel="008062B1">
      <w:t xml:space="preserve"> </w:t>
    </w:r>
    <w:r w:rsidRPr="004439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870"/>
    <w:multiLevelType w:val="hybridMultilevel"/>
    <w:tmpl w:val="746E2574"/>
    <w:lvl w:ilvl="0" w:tplc="D38AFAA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FB658E"/>
    <w:multiLevelType w:val="hybridMultilevel"/>
    <w:tmpl w:val="A162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C0A6C"/>
    <w:multiLevelType w:val="multilevel"/>
    <w:tmpl w:val="06E871E4"/>
    <w:numStyleLink w:val="IPPParagraphnumberedlist"/>
  </w:abstractNum>
  <w:abstractNum w:abstractNumId="4">
    <w:nsid w:val="0AA058B7"/>
    <w:multiLevelType w:val="hybridMultilevel"/>
    <w:tmpl w:val="4C9099CA"/>
    <w:lvl w:ilvl="0" w:tplc="93ACB1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1757A38"/>
    <w:multiLevelType w:val="hybridMultilevel"/>
    <w:tmpl w:val="09DE08DC"/>
    <w:lvl w:ilvl="0" w:tplc="1AEE8852">
      <w:start w:val="1"/>
      <w:numFmt w:val="bullet"/>
      <w:pStyle w:val="IPS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82D54"/>
    <w:multiLevelType w:val="hybridMultilevel"/>
    <w:tmpl w:val="55F612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07A1BE9"/>
    <w:multiLevelType w:val="hybridMultilevel"/>
    <w:tmpl w:val="311676C0"/>
    <w:lvl w:ilvl="0" w:tplc="650E5E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CE3EB5"/>
    <w:multiLevelType w:val="hybridMultilevel"/>
    <w:tmpl w:val="E8B883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1FE0F8F"/>
    <w:multiLevelType w:val="multilevel"/>
    <w:tmpl w:val="06E871E4"/>
    <w:styleLink w:val="IPPParagraphnumberedlist"/>
    <w:lvl w:ilvl="0">
      <w:start w:val="1"/>
      <w:numFmt w:val="decimal"/>
      <w:lvlText w:val="[%1]"/>
      <w:lvlJc w:val="left"/>
      <w:pPr>
        <w:tabs>
          <w:tab w:val="num" w:pos="0"/>
        </w:tabs>
        <w:ind w:hanging="482"/>
      </w:pPr>
      <w:rPr>
        <w:rFonts w:ascii="Arial" w:hAnsi="Arial" w:cs="Arial" w:hint="default"/>
        <w:b w:val="0"/>
        <w:bCs w:val="0"/>
        <w:i/>
        <w:iCs/>
        <w:color w:val="0000FF"/>
        <w:sz w:val="16"/>
        <w:szCs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11">
    <w:nsid w:val="3B0874F3"/>
    <w:multiLevelType w:val="hybridMultilevel"/>
    <w:tmpl w:val="3860451C"/>
    <w:lvl w:ilvl="0" w:tplc="FFFFFFFF">
      <w:start w:val="1"/>
      <w:numFmt w:val="decimal"/>
      <w:pStyle w:val="IPPHdg1Num"/>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3D8D0AF7"/>
    <w:multiLevelType w:val="hybridMultilevel"/>
    <w:tmpl w:val="AFF27B8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16C4E"/>
    <w:multiLevelType w:val="hybridMultilevel"/>
    <w:tmpl w:val="B750EC1C"/>
    <w:lvl w:ilvl="0" w:tplc="66984840">
      <w:start w:val="1"/>
      <w:numFmt w:val="bullet"/>
      <w:pStyle w:val="BulletLis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45BD39ED"/>
    <w:multiLevelType w:val="hybridMultilevel"/>
    <w:tmpl w:val="2EF01000"/>
    <w:lvl w:ilvl="0" w:tplc="9072D95C">
      <w:start w:val="1"/>
      <w:numFmt w:val="decimal"/>
      <w:pStyle w:val="IPSNumberedListLast"/>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5C0E47BA"/>
    <w:multiLevelType w:val="hybridMultilevel"/>
    <w:tmpl w:val="B31CEB24"/>
    <w:lvl w:ilvl="0" w:tplc="A904A2FE">
      <w:start w:val="1"/>
      <w:numFmt w:val="bullet"/>
      <w:pStyle w:val="IPSBullet1Last"/>
      <w:lvlText w:val=""/>
      <w:lvlJc w:val="left"/>
      <w:pPr>
        <w:ind w:left="720" w:hanging="360"/>
      </w:pPr>
      <w:rPr>
        <w:rFonts w:ascii="Symbol" w:hAnsi="Symbol" w:hint="default"/>
      </w:rPr>
    </w:lvl>
    <w:lvl w:ilvl="1" w:tplc="4B6E0E2A">
      <w:start w:val="1"/>
      <w:numFmt w:val="bullet"/>
      <w:pStyle w:val="IPSBullet2Las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43ECD"/>
    <w:multiLevelType w:val="multilevel"/>
    <w:tmpl w:val="B55AE162"/>
    <w:lvl w:ilvl="0">
      <w:start w:val="1"/>
      <w:numFmt w:val="decimal"/>
      <w:lvlText w:val="%1."/>
      <w:lvlJc w:val="left"/>
      <w:pPr>
        <w:ind w:left="360" w:hanging="360"/>
      </w:pPr>
      <w:rPr>
        <w:rFonts w:cs="Times New Roman" w:hint="default"/>
      </w:rPr>
    </w:lvl>
    <w:lvl w:ilvl="1">
      <w:start w:val="1"/>
      <w:numFmt w:val="decimal"/>
      <w:pStyle w:val="IPPHdg2Num"/>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8"/>
  </w:num>
  <w:num w:numId="3">
    <w:abstractNumId w:val="15"/>
  </w:num>
  <w:num w:numId="4">
    <w:abstractNumId w:val="17"/>
  </w:num>
  <w:num w:numId="5">
    <w:abstractNumId w:val="5"/>
  </w:num>
  <w:num w:numId="6">
    <w:abstractNumId w:val="11"/>
  </w:num>
  <w:num w:numId="7">
    <w:abstractNumId w:val="19"/>
  </w:num>
  <w:num w:numId="8">
    <w:abstractNumId w:val="1"/>
  </w:num>
  <w:num w:numId="9">
    <w:abstractNumId w:val="3"/>
  </w:num>
  <w:num w:numId="10">
    <w:abstractNumId w:val="10"/>
  </w:num>
  <w:num w:numId="11">
    <w:abstractNumId w:val="12"/>
  </w:num>
  <w:num w:numId="12">
    <w:abstractNumId w:val="2"/>
  </w:num>
  <w:num w:numId="13">
    <w:abstractNumId w:val="16"/>
  </w:num>
  <w:num w:numId="14">
    <w:abstractNumId w:val="14"/>
  </w:num>
  <w:num w:numId="15">
    <w:abstractNumId w:val="8"/>
  </w:num>
  <w:num w:numId="16">
    <w:abstractNumId w:val="4"/>
  </w:num>
  <w:num w:numId="17">
    <w:abstractNumId w:val="13"/>
  </w:num>
  <w:num w:numId="18">
    <w:abstractNumId w:val="6"/>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linkStyles/>
  <w:trackRevisions/>
  <w:defaultTabStop w:val="720"/>
  <w:evenAndOddHeaders/>
  <w:drawingGridHorizontalSpacing w:val="11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E5"/>
    <w:rsid w:val="00001B50"/>
    <w:rsid w:val="0000263F"/>
    <w:rsid w:val="000044BA"/>
    <w:rsid w:val="000053F8"/>
    <w:rsid w:val="00007D9B"/>
    <w:rsid w:val="00011173"/>
    <w:rsid w:val="00014CEA"/>
    <w:rsid w:val="00015B66"/>
    <w:rsid w:val="00015CD1"/>
    <w:rsid w:val="000201D5"/>
    <w:rsid w:val="0002270C"/>
    <w:rsid w:val="00026015"/>
    <w:rsid w:val="00033171"/>
    <w:rsid w:val="00035E90"/>
    <w:rsid w:val="000369F1"/>
    <w:rsid w:val="00040B4F"/>
    <w:rsid w:val="000438A1"/>
    <w:rsid w:val="00045995"/>
    <w:rsid w:val="000471AE"/>
    <w:rsid w:val="00051518"/>
    <w:rsid w:val="000549A3"/>
    <w:rsid w:val="00060D1F"/>
    <w:rsid w:val="00076798"/>
    <w:rsid w:val="00077B82"/>
    <w:rsid w:val="00081A76"/>
    <w:rsid w:val="000822D6"/>
    <w:rsid w:val="000852D3"/>
    <w:rsid w:val="00085D89"/>
    <w:rsid w:val="00086733"/>
    <w:rsid w:val="00092D7C"/>
    <w:rsid w:val="000A08FF"/>
    <w:rsid w:val="000A29AF"/>
    <w:rsid w:val="000A2AF0"/>
    <w:rsid w:val="000A4792"/>
    <w:rsid w:val="000A71B7"/>
    <w:rsid w:val="000B0FB9"/>
    <w:rsid w:val="000B3914"/>
    <w:rsid w:val="000B3B9A"/>
    <w:rsid w:val="000C278E"/>
    <w:rsid w:val="000C345B"/>
    <w:rsid w:val="000C4827"/>
    <w:rsid w:val="000F131D"/>
    <w:rsid w:val="000F5A56"/>
    <w:rsid w:val="00103AF7"/>
    <w:rsid w:val="001108DB"/>
    <w:rsid w:val="00113D09"/>
    <w:rsid w:val="00121D43"/>
    <w:rsid w:val="00123CCF"/>
    <w:rsid w:val="00135995"/>
    <w:rsid w:val="00142453"/>
    <w:rsid w:val="0015281F"/>
    <w:rsid w:val="001609BD"/>
    <w:rsid w:val="0016164A"/>
    <w:rsid w:val="00165DBD"/>
    <w:rsid w:val="00174A07"/>
    <w:rsid w:val="001766A1"/>
    <w:rsid w:val="00187436"/>
    <w:rsid w:val="00190802"/>
    <w:rsid w:val="00195DE5"/>
    <w:rsid w:val="001A1269"/>
    <w:rsid w:val="001A240E"/>
    <w:rsid w:val="001A3790"/>
    <w:rsid w:val="001A6A2B"/>
    <w:rsid w:val="001B044B"/>
    <w:rsid w:val="001B3692"/>
    <w:rsid w:val="001C2A08"/>
    <w:rsid w:val="001C3B9D"/>
    <w:rsid w:val="001D02D5"/>
    <w:rsid w:val="001D152C"/>
    <w:rsid w:val="001D218B"/>
    <w:rsid w:val="001E41E5"/>
    <w:rsid w:val="001E58CF"/>
    <w:rsid w:val="001E74D9"/>
    <w:rsid w:val="001F12C2"/>
    <w:rsid w:val="001F73A2"/>
    <w:rsid w:val="002008AB"/>
    <w:rsid w:val="002044CA"/>
    <w:rsid w:val="00207B20"/>
    <w:rsid w:val="00211772"/>
    <w:rsid w:val="00215D4B"/>
    <w:rsid w:val="00220AB8"/>
    <w:rsid w:val="0022180F"/>
    <w:rsid w:val="00222141"/>
    <w:rsid w:val="00226805"/>
    <w:rsid w:val="0022761B"/>
    <w:rsid w:val="00234982"/>
    <w:rsid w:val="00234B1E"/>
    <w:rsid w:val="00241CDB"/>
    <w:rsid w:val="00244757"/>
    <w:rsid w:val="0025234F"/>
    <w:rsid w:val="00253ABC"/>
    <w:rsid w:val="00256E6A"/>
    <w:rsid w:val="0026730F"/>
    <w:rsid w:val="0026790C"/>
    <w:rsid w:val="002719E8"/>
    <w:rsid w:val="00271C10"/>
    <w:rsid w:val="0027454C"/>
    <w:rsid w:val="0027585D"/>
    <w:rsid w:val="00277306"/>
    <w:rsid w:val="00284564"/>
    <w:rsid w:val="002878E4"/>
    <w:rsid w:val="0029272B"/>
    <w:rsid w:val="0029579B"/>
    <w:rsid w:val="002A343D"/>
    <w:rsid w:val="002B0302"/>
    <w:rsid w:val="002C0354"/>
    <w:rsid w:val="002C5A81"/>
    <w:rsid w:val="002C7FBC"/>
    <w:rsid w:val="002D012F"/>
    <w:rsid w:val="002D339C"/>
    <w:rsid w:val="002D7440"/>
    <w:rsid w:val="002E0020"/>
    <w:rsid w:val="002E79E7"/>
    <w:rsid w:val="002F22DB"/>
    <w:rsid w:val="002F5897"/>
    <w:rsid w:val="00302D48"/>
    <w:rsid w:val="00307AD4"/>
    <w:rsid w:val="00311E92"/>
    <w:rsid w:val="003174FF"/>
    <w:rsid w:val="003305CA"/>
    <w:rsid w:val="00341D36"/>
    <w:rsid w:val="003425CD"/>
    <w:rsid w:val="0035008C"/>
    <w:rsid w:val="0035021E"/>
    <w:rsid w:val="003526CA"/>
    <w:rsid w:val="00353FA7"/>
    <w:rsid w:val="00354F6C"/>
    <w:rsid w:val="00362BCA"/>
    <w:rsid w:val="00370B26"/>
    <w:rsid w:val="00393F96"/>
    <w:rsid w:val="00396270"/>
    <w:rsid w:val="003A79A2"/>
    <w:rsid w:val="003B168B"/>
    <w:rsid w:val="003B65BD"/>
    <w:rsid w:val="003C2846"/>
    <w:rsid w:val="003C2ABF"/>
    <w:rsid w:val="003C2D21"/>
    <w:rsid w:val="003C755F"/>
    <w:rsid w:val="003D1D6F"/>
    <w:rsid w:val="003D40A2"/>
    <w:rsid w:val="003D5824"/>
    <w:rsid w:val="003E3309"/>
    <w:rsid w:val="003E4401"/>
    <w:rsid w:val="003E4B89"/>
    <w:rsid w:val="003E4B9C"/>
    <w:rsid w:val="003E7D57"/>
    <w:rsid w:val="003F1A7E"/>
    <w:rsid w:val="003F2945"/>
    <w:rsid w:val="003F4C85"/>
    <w:rsid w:val="003F77D1"/>
    <w:rsid w:val="00401189"/>
    <w:rsid w:val="00401D8E"/>
    <w:rsid w:val="00403B03"/>
    <w:rsid w:val="00404606"/>
    <w:rsid w:val="004055B1"/>
    <w:rsid w:val="004069C6"/>
    <w:rsid w:val="00406CAD"/>
    <w:rsid w:val="00427D1F"/>
    <w:rsid w:val="00432D56"/>
    <w:rsid w:val="00433B13"/>
    <w:rsid w:val="00436847"/>
    <w:rsid w:val="004375BA"/>
    <w:rsid w:val="004439F3"/>
    <w:rsid w:val="00451D5F"/>
    <w:rsid w:val="00456D62"/>
    <w:rsid w:val="004579CE"/>
    <w:rsid w:val="0046166A"/>
    <w:rsid w:val="00463C6C"/>
    <w:rsid w:val="00470F0B"/>
    <w:rsid w:val="00476705"/>
    <w:rsid w:val="00480992"/>
    <w:rsid w:val="004840EC"/>
    <w:rsid w:val="00486CC9"/>
    <w:rsid w:val="0049714E"/>
    <w:rsid w:val="004A1AF3"/>
    <w:rsid w:val="004B3F5A"/>
    <w:rsid w:val="004B5116"/>
    <w:rsid w:val="004B5D72"/>
    <w:rsid w:val="004C163F"/>
    <w:rsid w:val="004C1D50"/>
    <w:rsid w:val="004C28FB"/>
    <w:rsid w:val="004C2994"/>
    <w:rsid w:val="004D4BB4"/>
    <w:rsid w:val="004D680C"/>
    <w:rsid w:val="004E4362"/>
    <w:rsid w:val="004E5A41"/>
    <w:rsid w:val="004E6CEA"/>
    <w:rsid w:val="004F20DF"/>
    <w:rsid w:val="004F38EC"/>
    <w:rsid w:val="004F6FD4"/>
    <w:rsid w:val="0050201A"/>
    <w:rsid w:val="005119CE"/>
    <w:rsid w:val="00515B32"/>
    <w:rsid w:val="00516A4F"/>
    <w:rsid w:val="0052016E"/>
    <w:rsid w:val="00520B9F"/>
    <w:rsid w:val="005219EA"/>
    <w:rsid w:val="00523430"/>
    <w:rsid w:val="00527A35"/>
    <w:rsid w:val="005312EC"/>
    <w:rsid w:val="00540386"/>
    <w:rsid w:val="005425A9"/>
    <w:rsid w:val="00544FBB"/>
    <w:rsid w:val="00553B29"/>
    <w:rsid w:val="00553F6A"/>
    <w:rsid w:val="00561B98"/>
    <w:rsid w:val="005752B8"/>
    <w:rsid w:val="00575C49"/>
    <w:rsid w:val="00575F8A"/>
    <w:rsid w:val="005853F0"/>
    <w:rsid w:val="00586EFD"/>
    <w:rsid w:val="005958EC"/>
    <w:rsid w:val="00595FAC"/>
    <w:rsid w:val="005A1624"/>
    <w:rsid w:val="005A21C5"/>
    <w:rsid w:val="005B0675"/>
    <w:rsid w:val="005B1148"/>
    <w:rsid w:val="005B1640"/>
    <w:rsid w:val="005B4464"/>
    <w:rsid w:val="005B4A81"/>
    <w:rsid w:val="005C3CAD"/>
    <w:rsid w:val="005D24AF"/>
    <w:rsid w:val="005D622A"/>
    <w:rsid w:val="005E125E"/>
    <w:rsid w:val="005E13A7"/>
    <w:rsid w:val="005E1742"/>
    <w:rsid w:val="005E4AE4"/>
    <w:rsid w:val="005E516A"/>
    <w:rsid w:val="005E5AED"/>
    <w:rsid w:val="005F4653"/>
    <w:rsid w:val="005F46E9"/>
    <w:rsid w:val="005F74CF"/>
    <w:rsid w:val="00603E85"/>
    <w:rsid w:val="006123AF"/>
    <w:rsid w:val="006129C9"/>
    <w:rsid w:val="00613888"/>
    <w:rsid w:val="006154EA"/>
    <w:rsid w:val="00634089"/>
    <w:rsid w:val="00637521"/>
    <w:rsid w:val="0064186D"/>
    <w:rsid w:val="00643B19"/>
    <w:rsid w:val="0064480D"/>
    <w:rsid w:val="00644A1E"/>
    <w:rsid w:val="0064593E"/>
    <w:rsid w:val="006473FE"/>
    <w:rsid w:val="0064798F"/>
    <w:rsid w:val="00650C85"/>
    <w:rsid w:val="006517C1"/>
    <w:rsid w:val="00654C0B"/>
    <w:rsid w:val="00655833"/>
    <w:rsid w:val="00662680"/>
    <w:rsid w:val="00663AC2"/>
    <w:rsid w:val="00671421"/>
    <w:rsid w:val="00674B02"/>
    <w:rsid w:val="00675BB6"/>
    <w:rsid w:val="0067700A"/>
    <w:rsid w:val="00681FE1"/>
    <w:rsid w:val="006848C8"/>
    <w:rsid w:val="0068502C"/>
    <w:rsid w:val="006856C8"/>
    <w:rsid w:val="0068621D"/>
    <w:rsid w:val="0069042A"/>
    <w:rsid w:val="006A410E"/>
    <w:rsid w:val="006A6129"/>
    <w:rsid w:val="006A6BD0"/>
    <w:rsid w:val="006A7346"/>
    <w:rsid w:val="006B099A"/>
    <w:rsid w:val="006B7613"/>
    <w:rsid w:val="006C2777"/>
    <w:rsid w:val="006D2759"/>
    <w:rsid w:val="006E48AC"/>
    <w:rsid w:val="006E5361"/>
    <w:rsid w:val="006E6FFD"/>
    <w:rsid w:val="006E7040"/>
    <w:rsid w:val="006E788C"/>
    <w:rsid w:val="006F00C1"/>
    <w:rsid w:val="006F0479"/>
    <w:rsid w:val="006F080A"/>
    <w:rsid w:val="006F0D46"/>
    <w:rsid w:val="006F34F9"/>
    <w:rsid w:val="0070408C"/>
    <w:rsid w:val="00704492"/>
    <w:rsid w:val="0071556C"/>
    <w:rsid w:val="00717F08"/>
    <w:rsid w:val="00722BDF"/>
    <w:rsid w:val="007238E8"/>
    <w:rsid w:val="00723B3F"/>
    <w:rsid w:val="00724966"/>
    <w:rsid w:val="00727220"/>
    <w:rsid w:val="007304FD"/>
    <w:rsid w:val="00732D19"/>
    <w:rsid w:val="00735D65"/>
    <w:rsid w:val="00737DFC"/>
    <w:rsid w:val="00743592"/>
    <w:rsid w:val="00743DDB"/>
    <w:rsid w:val="00743F16"/>
    <w:rsid w:val="00754F2C"/>
    <w:rsid w:val="00776451"/>
    <w:rsid w:val="007818C8"/>
    <w:rsid w:val="00786B57"/>
    <w:rsid w:val="00787761"/>
    <w:rsid w:val="00793748"/>
    <w:rsid w:val="00794275"/>
    <w:rsid w:val="007A19E8"/>
    <w:rsid w:val="007A5FB3"/>
    <w:rsid w:val="007B0233"/>
    <w:rsid w:val="007B1878"/>
    <w:rsid w:val="007B4F0A"/>
    <w:rsid w:val="007C38FB"/>
    <w:rsid w:val="007C4785"/>
    <w:rsid w:val="007C7A31"/>
    <w:rsid w:val="007D0112"/>
    <w:rsid w:val="007D510D"/>
    <w:rsid w:val="007E0638"/>
    <w:rsid w:val="007F2618"/>
    <w:rsid w:val="007F52C5"/>
    <w:rsid w:val="0080069D"/>
    <w:rsid w:val="0080207C"/>
    <w:rsid w:val="008062B1"/>
    <w:rsid w:val="00810161"/>
    <w:rsid w:val="00821250"/>
    <w:rsid w:val="00825FAB"/>
    <w:rsid w:val="0083187F"/>
    <w:rsid w:val="008423DF"/>
    <w:rsid w:val="00843614"/>
    <w:rsid w:val="008527EA"/>
    <w:rsid w:val="00853CBE"/>
    <w:rsid w:val="0085595F"/>
    <w:rsid w:val="00855FBB"/>
    <w:rsid w:val="00863E9A"/>
    <w:rsid w:val="008644BC"/>
    <w:rsid w:val="0086493C"/>
    <w:rsid w:val="00870B9D"/>
    <w:rsid w:val="0087330A"/>
    <w:rsid w:val="008822C2"/>
    <w:rsid w:val="008836B2"/>
    <w:rsid w:val="0088500A"/>
    <w:rsid w:val="00890D68"/>
    <w:rsid w:val="00891E10"/>
    <w:rsid w:val="00893585"/>
    <w:rsid w:val="008939B0"/>
    <w:rsid w:val="00894ACB"/>
    <w:rsid w:val="00897158"/>
    <w:rsid w:val="008B2C44"/>
    <w:rsid w:val="008B348D"/>
    <w:rsid w:val="008B6133"/>
    <w:rsid w:val="008C2447"/>
    <w:rsid w:val="008C4C6A"/>
    <w:rsid w:val="008C5F52"/>
    <w:rsid w:val="008D2E71"/>
    <w:rsid w:val="008D48BB"/>
    <w:rsid w:val="008E166C"/>
    <w:rsid w:val="008E4D03"/>
    <w:rsid w:val="008F1C3C"/>
    <w:rsid w:val="008F54E9"/>
    <w:rsid w:val="008F66C9"/>
    <w:rsid w:val="00900B4E"/>
    <w:rsid w:val="0091547B"/>
    <w:rsid w:val="00917D41"/>
    <w:rsid w:val="00927A59"/>
    <w:rsid w:val="009339D7"/>
    <w:rsid w:val="0093563A"/>
    <w:rsid w:val="00936500"/>
    <w:rsid w:val="00936E31"/>
    <w:rsid w:val="00937DA4"/>
    <w:rsid w:val="00944279"/>
    <w:rsid w:val="00952EE2"/>
    <w:rsid w:val="00954197"/>
    <w:rsid w:val="009568F4"/>
    <w:rsid w:val="00956C78"/>
    <w:rsid w:val="00957AA5"/>
    <w:rsid w:val="00963ACF"/>
    <w:rsid w:val="00963E2C"/>
    <w:rsid w:val="009801A5"/>
    <w:rsid w:val="00983179"/>
    <w:rsid w:val="009852FF"/>
    <w:rsid w:val="009867E3"/>
    <w:rsid w:val="00990319"/>
    <w:rsid w:val="00994159"/>
    <w:rsid w:val="009A39C1"/>
    <w:rsid w:val="009B5748"/>
    <w:rsid w:val="009C3926"/>
    <w:rsid w:val="009C4390"/>
    <w:rsid w:val="009D08FC"/>
    <w:rsid w:val="009D73CE"/>
    <w:rsid w:val="009F5CF7"/>
    <w:rsid w:val="00A00DC2"/>
    <w:rsid w:val="00A05D86"/>
    <w:rsid w:val="00A06112"/>
    <w:rsid w:val="00A0753B"/>
    <w:rsid w:val="00A123A2"/>
    <w:rsid w:val="00A20049"/>
    <w:rsid w:val="00A27C2F"/>
    <w:rsid w:val="00A417EE"/>
    <w:rsid w:val="00A41CCD"/>
    <w:rsid w:val="00A44594"/>
    <w:rsid w:val="00A45902"/>
    <w:rsid w:val="00A45D37"/>
    <w:rsid w:val="00A52DAC"/>
    <w:rsid w:val="00A54F74"/>
    <w:rsid w:val="00A63B72"/>
    <w:rsid w:val="00A70D02"/>
    <w:rsid w:val="00A71881"/>
    <w:rsid w:val="00A71D24"/>
    <w:rsid w:val="00A7202D"/>
    <w:rsid w:val="00A77316"/>
    <w:rsid w:val="00A85E55"/>
    <w:rsid w:val="00A902A9"/>
    <w:rsid w:val="00A924C2"/>
    <w:rsid w:val="00A9364A"/>
    <w:rsid w:val="00A95C22"/>
    <w:rsid w:val="00AB418C"/>
    <w:rsid w:val="00AB5B03"/>
    <w:rsid w:val="00AC30AB"/>
    <w:rsid w:val="00AC6DAB"/>
    <w:rsid w:val="00AD124D"/>
    <w:rsid w:val="00AD3D29"/>
    <w:rsid w:val="00AD79F5"/>
    <w:rsid w:val="00AE66FA"/>
    <w:rsid w:val="00AF08F0"/>
    <w:rsid w:val="00AF0A21"/>
    <w:rsid w:val="00AF19A7"/>
    <w:rsid w:val="00AF3E94"/>
    <w:rsid w:val="00B02EB0"/>
    <w:rsid w:val="00B06524"/>
    <w:rsid w:val="00B0653D"/>
    <w:rsid w:val="00B06D2B"/>
    <w:rsid w:val="00B111AB"/>
    <w:rsid w:val="00B1376F"/>
    <w:rsid w:val="00B15C25"/>
    <w:rsid w:val="00B16025"/>
    <w:rsid w:val="00B2379D"/>
    <w:rsid w:val="00B242C3"/>
    <w:rsid w:val="00B3118D"/>
    <w:rsid w:val="00B31D92"/>
    <w:rsid w:val="00B34995"/>
    <w:rsid w:val="00B42BE6"/>
    <w:rsid w:val="00B4608D"/>
    <w:rsid w:val="00B47F99"/>
    <w:rsid w:val="00B52654"/>
    <w:rsid w:val="00B53E09"/>
    <w:rsid w:val="00B54026"/>
    <w:rsid w:val="00B56308"/>
    <w:rsid w:val="00B567FB"/>
    <w:rsid w:val="00B62B92"/>
    <w:rsid w:val="00B668D8"/>
    <w:rsid w:val="00B72DDC"/>
    <w:rsid w:val="00B7327F"/>
    <w:rsid w:val="00B76C00"/>
    <w:rsid w:val="00B7786A"/>
    <w:rsid w:val="00B80527"/>
    <w:rsid w:val="00B86508"/>
    <w:rsid w:val="00B9601A"/>
    <w:rsid w:val="00B97252"/>
    <w:rsid w:val="00BA00A3"/>
    <w:rsid w:val="00BA505D"/>
    <w:rsid w:val="00BB1047"/>
    <w:rsid w:val="00BC3060"/>
    <w:rsid w:val="00BD50F7"/>
    <w:rsid w:val="00BD53E1"/>
    <w:rsid w:val="00BD67F2"/>
    <w:rsid w:val="00BD7269"/>
    <w:rsid w:val="00BE40DF"/>
    <w:rsid w:val="00BF0349"/>
    <w:rsid w:val="00BF383D"/>
    <w:rsid w:val="00BF3F70"/>
    <w:rsid w:val="00BF49F3"/>
    <w:rsid w:val="00C0527E"/>
    <w:rsid w:val="00C12E6D"/>
    <w:rsid w:val="00C15EC3"/>
    <w:rsid w:val="00C171E3"/>
    <w:rsid w:val="00C23B44"/>
    <w:rsid w:val="00C260BA"/>
    <w:rsid w:val="00C35C7B"/>
    <w:rsid w:val="00C42481"/>
    <w:rsid w:val="00C62AEA"/>
    <w:rsid w:val="00C63586"/>
    <w:rsid w:val="00C65819"/>
    <w:rsid w:val="00C6633C"/>
    <w:rsid w:val="00C66A2F"/>
    <w:rsid w:val="00C674A9"/>
    <w:rsid w:val="00C67859"/>
    <w:rsid w:val="00C71B99"/>
    <w:rsid w:val="00C85D35"/>
    <w:rsid w:val="00C87BD8"/>
    <w:rsid w:val="00C90D95"/>
    <w:rsid w:val="00CA0A1D"/>
    <w:rsid w:val="00CA6C7F"/>
    <w:rsid w:val="00CB05D6"/>
    <w:rsid w:val="00CB11E0"/>
    <w:rsid w:val="00CB182F"/>
    <w:rsid w:val="00CB514E"/>
    <w:rsid w:val="00CB67C3"/>
    <w:rsid w:val="00CC042E"/>
    <w:rsid w:val="00CC108D"/>
    <w:rsid w:val="00CC6322"/>
    <w:rsid w:val="00CC72D1"/>
    <w:rsid w:val="00CD2E4F"/>
    <w:rsid w:val="00CE0ECB"/>
    <w:rsid w:val="00CE3B33"/>
    <w:rsid w:val="00CF45CA"/>
    <w:rsid w:val="00CF48C2"/>
    <w:rsid w:val="00D0231E"/>
    <w:rsid w:val="00D0728A"/>
    <w:rsid w:val="00D13D8F"/>
    <w:rsid w:val="00D14BB6"/>
    <w:rsid w:val="00D2421E"/>
    <w:rsid w:val="00D24C25"/>
    <w:rsid w:val="00D33A06"/>
    <w:rsid w:val="00D433D1"/>
    <w:rsid w:val="00D46827"/>
    <w:rsid w:val="00D479DB"/>
    <w:rsid w:val="00D569FA"/>
    <w:rsid w:val="00D57F88"/>
    <w:rsid w:val="00D6023D"/>
    <w:rsid w:val="00D61490"/>
    <w:rsid w:val="00D616FA"/>
    <w:rsid w:val="00D62EE5"/>
    <w:rsid w:val="00D642CE"/>
    <w:rsid w:val="00D650A8"/>
    <w:rsid w:val="00D6517A"/>
    <w:rsid w:val="00D654B6"/>
    <w:rsid w:val="00D656B3"/>
    <w:rsid w:val="00D67F43"/>
    <w:rsid w:val="00D71AD6"/>
    <w:rsid w:val="00D762E6"/>
    <w:rsid w:val="00D83CED"/>
    <w:rsid w:val="00D873A6"/>
    <w:rsid w:val="00D92B09"/>
    <w:rsid w:val="00DA10FE"/>
    <w:rsid w:val="00DA13AD"/>
    <w:rsid w:val="00DC3CC5"/>
    <w:rsid w:val="00DC6CFA"/>
    <w:rsid w:val="00DC7994"/>
    <w:rsid w:val="00DD0B9E"/>
    <w:rsid w:val="00DD0BC1"/>
    <w:rsid w:val="00DD1A86"/>
    <w:rsid w:val="00DD55A6"/>
    <w:rsid w:val="00DD5D92"/>
    <w:rsid w:val="00DD72E4"/>
    <w:rsid w:val="00DE47E2"/>
    <w:rsid w:val="00DF0E5D"/>
    <w:rsid w:val="00DF155B"/>
    <w:rsid w:val="00DF50F9"/>
    <w:rsid w:val="00DF69D9"/>
    <w:rsid w:val="00E0457B"/>
    <w:rsid w:val="00E110F3"/>
    <w:rsid w:val="00E1199A"/>
    <w:rsid w:val="00E123CD"/>
    <w:rsid w:val="00E13A78"/>
    <w:rsid w:val="00E161D7"/>
    <w:rsid w:val="00E20E3C"/>
    <w:rsid w:val="00E4052C"/>
    <w:rsid w:val="00E432DC"/>
    <w:rsid w:val="00E4528A"/>
    <w:rsid w:val="00E61DF9"/>
    <w:rsid w:val="00E6612D"/>
    <w:rsid w:val="00E6745B"/>
    <w:rsid w:val="00E67849"/>
    <w:rsid w:val="00E756A2"/>
    <w:rsid w:val="00E76462"/>
    <w:rsid w:val="00E80FB5"/>
    <w:rsid w:val="00E81C72"/>
    <w:rsid w:val="00E8360B"/>
    <w:rsid w:val="00E9093A"/>
    <w:rsid w:val="00E92753"/>
    <w:rsid w:val="00E971E6"/>
    <w:rsid w:val="00EA1A35"/>
    <w:rsid w:val="00EA42BC"/>
    <w:rsid w:val="00EA5707"/>
    <w:rsid w:val="00EA7CCA"/>
    <w:rsid w:val="00EB0564"/>
    <w:rsid w:val="00EB1361"/>
    <w:rsid w:val="00EB3FE0"/>
    <w:rsid w:val="00ED3E47"/>
    <w:rsid w:val="00ED49FF"/>
    <w:rsid w:val="00ED5ABF"/>
    <w:rsid w:val="00EE1C87"/>
    <w:rsid w:val="00EE32DD"/>
    <w:rsid w:val="00EE43E8"/>
    <w:rsid w:val="00EF5ECC"/>
    <w:rsid w:val="00F008DC"/>
    <w:rsid w:val="00F014A6"/>
    <w:rsid w:val="00F032FB"/>
    <w:rsid w:val="00F036B0"/>
    <w:rsid w:val="00F04213"/>
    <w:rsid w:val="00F045A5"/>
    <w:rsid w:val="00F0558F"/>
    <w:rsid w:val="00F21244"/>
    <w:rsid w:val="00F227C6"/>
    <w:rsid w:val="00F271CD"/>
    <w:rsid w:val="00F32581"/>
    <w:rsid w:val="00F35C9F"/>
    <w:rsid w:val="00F368F2"/>
    <w:rsid w:val="00F4137B"/>
    <w:rsid w:val="00F47F10"/>
    <w:rsid w:val="00F53D00"/>
    <w:rsid w:val="00F54377"/>
    <w:rsid w:val="00F57D17"/>
    <w:rsid w:val="00F6440C"/>
    <w:rsid w:val="00F67416"/>
    <w:rsid w:val="00F7109D"/>
    <w:rsid w:val="00F72ABB"/>
    <w:rsid w:val="00F769B7"/>
    <w:rsid w:val="00F7719E"/>
    <w:rsid w:val="00F801AC"/>
    <w:rsid w:val="00F81949"/>
    <w:rsid w:val="00F819AB"/>
    <w:rsid w:val="00F81D1B"/>
    <w:rsid w:val="00F831C2"/>
    <w:rsid w:val="00F87D44"/>
    <w:rsid w:val="00F926FB"/>
    <w:rsid w:val="00F94C49"/>
    <w:rsid w:val="00F97968"/>
    <w:rsid w:val="00FB3680"/>
    <w:rsid w:val="00FB3C24"/>
    <w:rsid w:val="00FB447A"/>
    <w:rsid w:val="00FC0795"/>
    <w:rsid w:val="00FC67E1"/>
    <w:rsid w:val="00FC7D86"/>
    <w:rsid w:val="00FD0FC9"/>
    <w:rsid w:val="00FD12AB"/>
    <w:rsid w:val="00FD1AC2"/>
    <w:rsid w:val="00FE32B3"/>
    <w:rsid w:val="00FE40F4"/>
    <w:rsid w:val="00FE726B"/>
    <w:rsid w:val="00FF024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1AC"/>
    <w:pPr>
      <w:spacing w:after="200" w:line="276" w:lineRule="auto"/>
    </w:pPr>
    <w:rPr>
      <w:rFonts w:ascii="Times New Roman" w:eastAsiaTheme="minorHAnsi" w:hAnsi="Times New Roman" w:cstheme="minorBidi"/>
      <w:sz w:val="24"/>
      <w:lang w:val="en-GB" w:eastAsia="en-GB"/>
    </w:rPr>
  </w:style>
  <w:style w:type="paragraph" w:styleId="Heading1">
    <w:name w:val="heading 1"/>
    <w:basedOn w:val="Normal"/>
    <w:next w:val="Normal"/>
    <w:link w:val="Heading1Char"/>
    <w:uiPriority w:val="99"/>
    <w:qFormat/>
    <w:rsid w:val="005D24AF"/>
    <w:pPr>
      <w:keepNext/>
      <w:overflowPunct w:val="0"/>
      <w:autoSpaceDE w:val="0"/>
      <w:autoSpaceDN w:val="0"/>
      <w:adjustRightInd w:val="0"/>
      <w:textAlignment w:val="baseline"/>
      <w:outlineLvl w:val="0"/>
    </w:pPr>
    <w:rPr>
      <w:rFonts w:eastAsia="Times New Roman"/>
      <w:b/>
      <w:bCs/>
      <w:sz w:val="20"/>
    </w:rPr>
  </w:style>
  <w:style w:type="paragraph" w:styleId="Heading2">
    <w:name w:val="heading 2"/>
    <w:basedOn w:val="Normal"/>
    <w:next w:val="Normal"/>
    <w:link w:val="Heading2Char"/>
    <w:uiPriority w:val="99"/>
    <w:qFormat/>
    <w:rsid w:val="005D24AF"/>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9"/>
    <w:qFormat/>
    <w:rsid w:val="005D24AF"/>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rsid w:val="00F801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01AC"/>
  </w:style>
  <w:style w:type="character" w:customStyle="1" w:styleId="Heading1Char">
    <w:name w:val="Heading 1 Char"/>
    <w:basedOn w:val="DefaultParagraphFont"/>
    <w:link w:val="Heading1"/>
    <w:uiPriority w:val="99"/>
    <w:locked/>
    <w:rsid w:val="005D24AF"/>
    <w:rPr>
      <w:rFonts w:ascii="Times New Roman" w:hAnsi="Times New Roman"/>
      <w:b/>
      <w:sz w:val="24"/>
      <w:lang w:eastAsia="en-US"/>
    </w:rPr>
  </w:style>
  <w:style w:type="character" w:customStyle="1" w:styleId="Heading2Char">
    <w:name w:val="Heading 2 Char"/>
    <w:basedOn w:val="DefaultParagraphFont"/>
    <w:link w:val="Heading2"/>
    <w:uiPriority w:val="99"/>
    <w:locked/>
    <w:rsid w:val="005D24AF"/>
    <w:rPr>
      <w:rFonts w:eastAsia="Times New Roman"/>
      <w:b/>
      <w:i/>
      <w:sz w:val="28"/>
      <w:lang w:eastAsia="en-US"/>
    </w:rPr>
  </w:style>
  <w:style w:type="character" w:customStyle="1" w:styleId="Heading3Char">
    <w:name w:val="Heading 3 Char"/>
    <w:basedOn w:val="DefaultParagraphFont"/>
    <w:link w:val="Heading3"/>
    <w:uiPriority w:val="99"/>
    <w:locked/>
    <w:rsid w:val="005D24AF"/>
    <w:rPr>
      <w:rFonts w:eastAsia="Times New Roman"/>
      <w:b/>
      <w:sz w:val="26"/>
      <w:lang w:eastAsia="en-US"/>
    </w:rPr>
  </w:style>
  <w:style w:type="paragraph" w:styleId="BalloonText">
    <w:name w:val="Balloon Text"/>
    <w:basedOn w:val="Normal"/>
    <w:link w:val="BalloonTextChar"/>
    <w:uiPriority w:val="99"/>
    <w:semiHidden/>
    <w:rsid w:val="00900B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B4E"/>
    <w:rPr>
      <w:rFonts w:ascii="Tahoma" w:hAnsi="Tahoma" w:cs="Tahoma"/>
      <w:sz w:val="16"/>
      <w:szCs w:val="16"/>
    </w:rPr>
  </w:style>
  <w:style w:type="table" w:styleId="TableGrid">
    <w:name w:val="Table Grid"/>
    <w:basedOn w:val="TableNormal"/>
    <w:uiPriority w:val="99"/>
    <w:rsid w:val="00B62B9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F155B"/>
    <w:pPr>
      <w:ind w:left="720"/>
      <w:contextualSpacing/>
    </w:pPr>
  </w:style>
  <w:style w:type="character" w:styleId="CommentReference">
    <w:name w:val="annotation reference"/>
    <w:basedOn w:val="DefaultParagraphFont"/>
    <w:uiPriority w:val="99"/>
    <w:rsid w:val="00D46827"/>
    <w:rPr>
      <w:rFonts w:cs="Times New Roman"/>
      <w:sz w:val="16"/>
      <w:szCs w:val="16"/>
    </w:rPr>
  </w:style>
  <w:style w:type="paragraph" w:styleId="CommentText">
    <w:name w:val="annotation text"/>
    <w:basedOn w:val="Normal"/>
    <w:link w:val="CommentTextChar"/>
    <w:uiPriority w:val="99"/>
    <w:semiHidden/>
    <w:rsid w:val="00D46827"/>
    <w:rPr>
      <w:sz w:val="20"/>
      <w:szCs w:val="20"/>
    </w:rPr>
  </w:style>
  <w:style w:type="character" w:customStyle="1" w:styleId="CommentTextChar">
    <w:name w:val="Comment Text Char"/>
    <w:basedOn w:val="DefaultParagraphFont"/>
    <w:link w:val="CommentText"/>
    <w:uiPriority w:val="99"/>
    <w:locked/>
    <w:rsid w:val="00271C10"/>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46827"/>
    <w:rPr>
      <w:b/>
      <w:bCs/>
    </w:rPr>
  </w:style>
  <w:style w:type="character" w:customStyle="1" w:styleId="CommentSubjectChar">
    <w:name w:val="Comment Subject Char"/>
    <w:basedOn w:val="CommentTextChar"/>
    <w:link w:val="CommentSubject"/>
    <w:uiPriority w:val="99"/>
    <w:semiHidden/>
    <w:locked/>
    <w:rsid w:val="00271C10"/>
    <w:rPr>
      <w:rFonts w:cs="Times New Roman"/>
      <w:b/>
      <w:bCs/>
      <w:sz w:val="20"/>
      <w:szCs w:val="20"/>
      <w:lang w:val="en-US" w:eastAsia="en-US"/>
    </w:rPr>
  </w:style>
  <w:style w:type="paragraph" w:styleId="Header">
    <w:name w:val="header"/>
    <w:basedOn w:val="Normal"/>
    <w:link w:val="HeaderChar"/>
    <w:uiPriority w:val="99"/>
    <w:unhideWhenUsed/>
    <w:rsid w:val="00F801A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801AC"/>
    <w:rPr>
      <w:rFonts w:ascii="Times New Roman" w:eastAsiaTheme="minorHAnsi" w:hAnsi="Times New Roman" w:cstheme="minorBidi"/>
      <w:sz w:val="24"/>
      <w:lang w:val="en-GB" w:eastAsia="en-GB"/>
    </w:rPr>
  </w:style>
  <w:style w:type="paragraph" w:styleId="Footer">
    <w:name w:val="footer"/>
    <w:basedOn w:val="Normal"/>
    <w:link w:val="FooterChar"/>
    <w:uiPriority w:val="99"/>
    <w:unhideWhenUsed/>
    <w:rsid w:val="00F801A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801AC"/>
    <w:rPr>
      <w:rFonts w:ascii="Times New Roman" w:eastAsiaTheme="minorHAnsi" w:hAnsi="Times New Roman" w:cstheme="minorBidi"/>
      <w:sz w:val="24"/>
      <w:lang w:val="en-GB" w:eastAsia="en-GB"/>
    </w:rPr>
  </w:style>
  <w:style w:type="paragraph" w:customStyle="1" w:styleId="Style">
    <w:name w:val="Style"/>
    <w:basedOn w:val="Footer"/>
    <w:autoRedefine/>
    <w:uiPriority w:val="99"/>
    <w:rsid w:val="005D24AF"/>
    <w:pPr>
      <w:pBdr>
        <w:top w:val="single" w:sz="4" w:space="1" w:color="auto"/>
      </w:pBdr>
      <w:spacing w:after="120"/>
    </w:pPr>
    <w:rPr>
      <w:rFonts w:ascii="Arial" w:hAnsi="Arial"/>
      <w:sz w:val="18"/>
      <w:lang w:val="es-ES_tradnl"/>
    </w:rPr>
  </w:style>
  <w:style w:type="paragraph" w:customStyle="1" w:styleId="IPPArialFootnote">
    <w:name w:val="IPP Arial Footnote"/>
    <w:basedOn w:val="Normal"/>
    <w:uiPriority w:val="99"/>
    <w:rsid w:val="005D24AF"/>
    <w:pPr>
      <w:tabs>
        <w:tab w:val="left" w:pos="28"/>
      </w:tabs>
      <w:spacing w:before="60" w:after="60"/>
      <w:ind w:left="284" w:hanging="284"/>
    </w:pPr>
    <w:rPr>
      <w:rFonts w:ascii="Arial" w:hAnsi="Arial"/>
      <w:sz w:val="16"/>
    </w:rPr>
  </w:style>
  <w:style w:type="paragraph" w:customStyle="1" w:styleId="IPPContentsHead">
    <w:name w:val="IPP ContentsHead"/>
    <w:basedOn w:val="Normal"/>
    <w:next w:val="Normal"/>
    <w:uiPriority w:val="99"/>
    <w:rsid w:val="005D24AF"/>
    <w:pPr>
      <w:keepNext/>
      <w:spacing w:after="240"/>
      <w:ind w:left="567" w:hanging="567"/>
    </w:pPr>
    <w:rPr>
      <w:b/>
      <w:bCs/>
      <w:iCs/>
    </w:rPr>
  </w:style>
  <w:style w:type="paragraph" w:customStyle="1" w:styleId="IPPBullet2">
    <w:name w:val="IPP Bullet2"/>
    <w:basedOn w:val="Normal"/>
    <w:next w:val="Normal"/>
    <w:uiPriority w:val="99"/>
    <w:rsid w:val="005D24AF"/>
    <w:pPr>
      <w:numPr>
        <w:numId w:val="2"/>
      </w:numPr>
      <w:tabs>
        <w:tab w:val="left" w:pos="567"/>
      </w:tabs>
      <w:spacing w:after="60"/>
    </w:pPr>
  </w:style>
  <w:style w:type="paragraph" w:customStyle="1" w:styleId="IPPQuote">
    <w:name w:val="IPP Quote"/>
    <w:basedOn w:val="Normal"/>
    <w:uiPriority w:val="99"/>
    <w:rsid w:val="005D24AF"/>
    <w:pPr>
      <w:spacing w:after="180"/>
      <w:ind w:left="851" w:right="851"/>
    </w:pPr>
    <w:rPr>
      <w:sz w:val="18"/>
    </w:rPr>
  </w:style>
  <w:style w:type="paragraph" w:customStyle="1" w:styleId="IPPNormal">
    <w:name w:val="IPP Normal"/>
    <w:basedOn w:val="Normal"/>
    <w:uiPriority w:val="99"/>
    <w:rsid w:val="005D24AF"/>
    <w:pPr>
      <w:spacing w:after="180"/>
    </w:pPr>
  </w:style>
  <w:style w:type="paragraph" w:customStyle="1" w:styleId="IPPIndentClose">
    <w:name w:val="IPP Indent Close"/>
    <w:basedOn w:val="IPPNormal"/>
    <w:uiPriority w:val="99"/>
    <w:rsid w:val="005D24AF"/>
    <w:pPr>
      <w:tabs>
        <w:tab w:val="left" w:pos="2835"/>
      </w:tabs>
      <w:spacing w:after="60"/>
      <w:ind w:left="567"/>
    </w:pPr>
  </w:style>
  <w:style w:type="paragraph" w:customStyle="1" w:styleId="IPPIndent">
    <w:name w:val="IPP Indent"/>
    <w:basedOn w:val="IPPIndentClose"/>
    <w:uiPriority w:val="99"/>
    <w:rsid w:val="005D24AF"/>
    <w:pPr>
      <w:spacing w:after="180"/>
    </w:pPr>
  </w:style>
  <w:style w:type="paragraph" w:customStyle="1" w:styleId="IPPFootnote">
    <w:name w:val="IPP Footnote"/>
    <w:basedOn w:val="IPPArialFootnote"/>
    <w:uiPriority w:val="99"/>
    <w:rsid w:val="005D24A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uiPriority w:val="99"/>
    <w:rsid w:val="005D24AF"/>
    <w:pPr>
      <w:keepNext/>
      <w:tabs>
        <w:tab w:val="left" w:pos="567"/>
      </w:tabs>
      <w:spacing w:before="120" w:after="120"/>
      <w:ind w:left="567" w:hanging="567"/>
    </w:pPr>
    <w:rPr>
      <w:b/>
      <w:i/>
    </w:rPr>
  </w:style>
  <w:style w:type="paragraph" w:customStyle="1" w:styleId="IPPHeadSection">
    <w:name w:val="IPP HeadSection"/>
    <w:basedOn w:val="Normal"/>
    <w:next w:val="Normal"/>
    <w:uiPriority w:val="99"/>
    <w:rsid w:val="005D24AF"/>
    <w:pPr>
      <w:keepNext/>
      <w:tabs>
        <w:tab w:val="left" w:pos="851"/>
      </w:tabs>
      <w:spacing w:before="360" w:after="120"/>
      <w:ind w:left="851" w:hanging="851"/>
      <w:outlineLvl w:val="0"/>
    </w:pPr>
    <w:rPr>
      <w:b/>
      <w:bCs/>
      <w:caps/>
    </w:rPr>
  </w:style>
  <w:style w:type="paragraph" w:customStyle="1" w:styleId="IPPHeading1">
    <w:name w:val="IPP Heading1"/>
    <w:basedOn w:val="IPPNormal"/>
    <w:next w:val="IPPNormal"/>
    <w:uiPriority w:val="99"/>
    <w:rsid w:val="005D24AF"/>
    <w:pPr>
      <w:keepNext/>
      <w:tabs>
        <w:tab w:val="left" w:pos="567"/>
      </w:tabs>
      <w:spacing w:before="240" w:after="120"/>
      <w:ind w:left="567" w:hanging="567"/>
      <w:outlineLvl w:val="1"/>
    </w:pPr>
    <w:rPr>
      <w:b/>
    </w:rPr>
  </w:style>
  <w:style w:type="paragraph" w:customStyle="1" w:styleId="IPPSubhead">
    <w:name w:val="IPP Subhead"/>
    <w:basedOn w:val="Normal"/>
    <w:uiPriority w:val="99"/>
    <w:rsid w:val="005D24AF"/>
    <w:pPr>
      <w:keepNext/>
      <w:ind w:left="567" w:hanging="567"/>
    </w:pPr>
    <w:rPr>
      <w:b/>
      <w:bCs/>
      <w:iCs/>
    </w:rPr>
  </w:style>
  <w:style w:type="paragraph" w:customStyle="1" w:styleId="IPPBullet1">
    <w:name w:val="IPP Bullet1"/>
    <w:basedOn w:val="Normal"/>
    <w:uiPriority w:val="99"/>
    <w:rsid w:val="005D24AF"/>
    <w:pPr>
      <w:spacing w:after="60"/>
    </w:pPr>
  </w:style>
  <w:style w:type="paragraph" w:customStyle="1" w:styleId="IPPBullet1Last">
    <w:name w:val="IPP Bullet1Last"/>
    <w:basedOn w:val="IPPNormal"/>
    <w:next w:val="IPPNormal"/>
    <w:autoRedefine/>
    <w:uiPriority w:val="99"/>
    <w:rsid w:val="005D24AF"/>
    <w:pPr>
      <w:numPr>
        <w:numId w:val="3"/>
      </w:numPr>
    </w:pPr>
  </w:style>
  <w:style w:type="paragraph" w:customStyle="1" w:styleId="IPPTitle16pt">
    <w:name w:val="IPP Title16pt"/>
    <w:basedOn w:val="Normal"/>
    <w:uiPriority w:val="99"/>
    <w:rsid w:val="005D24AF"/>
    <w:pPr>
      <w:spacing w:after="720"/>
      <w:ind w:left="1701" w:right="1701"/>
      <w:jc w:val="center"/>
    </w:pPr>
    <w:rPr>
      <w:rFonts w:ascii="Arial" w:hAnsi="Arial"/>
      <w:b/>
      <w:bCs/>
      <w:sz w:val="32"/>
      <w:szCs w:val="32"/>
    </w:rPr>
  </w:style>
  <w:style w:type="paragraph" w:customStyle="1" w:styleId="IPPTitle18pt">
    <w:name w:val="IPP Title18pt"/>
    <w:basedOn w:val="Normal"/>
    <w:uiPriority w:val="99"/>
    <w:rsid w:val="005D24AF"/>
    <w:pPr>
      <w:spacing w:after="360"/>
      <w:jc w:val="center"/>
    </w:pPr>
    <w:rPr>
      <w:rFonts w:ascii="Arial" w:hAnsi="Arial"/>
      <w:b/>
      <w:bCs/>
      <w:sz w:val="36"/>
      <w:szCs w:val="36"/>
    </w:rPr>
  </w:style>
  <w:style w:type="paragraph" w:customStyle="1" w:styleId="IPPHeader">
    <w:name w:val="IPP Header"/>
    <w:basedOn w:val="Normal"/>
    <w:uiPriority w:val="99"/>
    <w:rsid w:val="007F2618"/>
    <w:pPr>
      <w:pBdr>
        <w:bottom w:val="single" w:sz="4" w:space="4" w:color="auto"/>
      </w:pBdr>
      <w:tabs>
        <w:tab w:val="left" w:pos="1134"/>
        <w:tab w:val="right" w:pos="9072"/>
      </w:tabs>
      <w:spacing w:after="120"/>
    </w:pPr>
    <w:rPr>
      <w:rFonts w:ascii="Arial" w:eastAsia="MS Mincho" w:hAnsi="Arial"/>
      <w:sz w:val="18"/>
    </w:rPr>
  </w:style>
  <w:style w:type="paragraph" w:customStyle="1" w:styleId="IPPAnnexHead">
    <w:name w:val="IPP AnnexHead"/>
    <w:basedOn w:val="IPPNormal"/>
    <w:next w:val="IPPNormal"/>
    <w:uiPriority w:val="99"/>
    <w:rsid w:val="005D24AF"/>
    <w:pPr>
      <w:keepNext/>
      <w:tabs>
        <w:tab w:val="left" w:pos="567"/>
      </w:tabs>
      <w:spacing w:before="120"/>
      <w:outlineLvl w:val="1"/>
    </w:pPr>
    <w:rPr>
      <w:b/>
    </w:rPr>
  </w:style>
  <w:style w:type="paragraph" w:customStyle="1" w:styleId="IPPNormalCloseSpace">
    <w:name w:val="IPP NormalCloseSpace"/>
    <w:basedOn w:val="Normal"/>
    <w:uiPriority w:val="99"/>
    <w:rsid w:val="005D24AF"/>
    <w:pPr>
      <w:keepNext/>
      <w:spacing w:after="60"/>
    </w:pPr>
  </w:style>
  <w:style w:type="paragraph" w:customStyle="1" w:styleId="IPPHeading2">
    <w:name w:val="IPP Heading2"/>
    <w:basedOn w:val="IPPNormal"/>
    <w:next w:val="IPPNormal"/>
    <w:uiPriority w:val="99"/>
    <w:rsid w:val="005D24AF"/>
    <w:pPr>
      <w:keepNext/>
      <w:tabs>
        <w:tab w:val="left" w:pos="567"/>
      </w:tabs>
      <w:spacing w:before="120" w:after="120"/>
      <w:ind w:left="567" w:hanging="567"/>
      <w:outlineLvl w:val="2"/>
    </w:pPr>
    <w:rPr>
      <w:b/>
    </w:rPr>
  </w:style>
  <w:style w:type="paragraph" w:customStyle="1" w:styleId="IPPFooter">
    <w:name w:val="IPP Footer"/>
    <w:basedOn w:val="Normal"/>
    <w:next w:val="PlainText"/>
    <w:uiPriority w:val="99"/>
    <w:rsid w:val="007F2618"/>
    <w:pPr>
      <w:pBdr>
        <w:top w:val="single" w:sz="4" w:space="4" w:color="auto"/>
      </w:pBdr>
      <w:tabs>
        <w:tab w:val="right" w:pos="9072"/>
      </w:tabs>
      <w:spacing w:after="120"/>
      <w:jc w:val="right"/>
    </w:pPr>
    <w:rPr>
      <w:rFonts w:ascii="Arial" w:eastAsia="MS Mincho" w:hAnsi="Arial"/>
      <w:b/>
      <w:sz w:val="18"/>
    </w:rPr>
  </w:style>
  <w:style w:type="paragraph" w:styleId="PlainText">
    <w:name w:val="Plain Text"/>
    <w:basedOn w:val="Normal"/>
    <w:link w:val="PlainTextChar"/>
    <w:uiPriority w:val="99"/>
    <w:semiHidden/>
    <w:rsid w:val="007F2618"/>
    <w:rPr>
      <w:rFonts w:ascii="Consolas" w:hAnsi="Consolas"/>
      <w:sz w:val="21"/>
      <w:szCs w:val="21"/>
    </w:rPr>
  </w:style>
  <w:style w:type="character" w:customStyle="1" w:styleId="PlainTextChar">
    <w:name w:val="Plain Text Char"/>
    <w:basedOn w:val="DefaultParagraphFont"/>
    <w:link w:val="PlainText"/>
    <w:uiPriority w:val="99"/>
    <w:semiHidden/>
    <w:locked/>
    <w:rsid w:val="007F2618"/>
    <w:rPr>
      <w:rFonts w:ascii="Consolas" w:eastAsia="MS Mincho" w:hAnsi="Consolas" w:cs="Arial"/>
      <w:sz w:val="21"/>
      <w:szCs w:val="21"/>
      <w:lang w:val="en-US" w:eastAsia="ja-JP"/>
    </w:rPr>
  </w:style>
  <w:style w:type="paragraph" w:customStyle="1" w:styleId="IPPReferences">
    <w:name w:val="IPP References"/>
    <w:basedOn w:val="IPPNormal"/>
    <w:uiPriority w:val="99"/>
    <w:rsid w:val="005D24AF"/>
    <w:pPr>
      <w:spacing w:after="60"/>
      <w:ind w:left="567" w:hanging="567"/>
    </w:pPr>
  </w:style>
  <w:style w:type="paragraph" w:customStyle="1" w:styleId="IPPArial">
    <w:name w:val="IPP Arial"/>
    <w:basedOn w:val="IPPNormal"/>
    <w:uiPriority w:val="99"/>
    <w:rsid w:val="005D24AF"/>
    <w:pPr>
      <w:spacing w:after="0"/>
    </w:pPr>
    <w:rPr>
      <w:rFonts w:ascii="Arial" w:hAnsi="Arial"/>
      <w:sz w:val="18"/>
    </w:rPr>
  </w:style>
  <w:style w:type="paragraph" w:customStyle="1" w:styleId="IPPArialTable">
    <w:name w:val="IPP Arial Table"/>
    <w:basedOn w:val="IPPArial"/>
    <w:uiPriority w:val="99"/>
    <w:rsid w:val="005D24AF"/>
    <w:pPr>
      <w:spacing w:before="60" w:after="60"/>
    </w:pPr>
  </w:style>
  <w:style w:type="paragraph" w:customStyle="1" w:styleId="IPPHeaderlandscape">
    <w:name w:val="IPP Header landscape"/>
    <w:basedOn w:val="IPPHeader"/>
    <w:uiPriority w:val="99"/>
    <w:rsid w:val="005D24AF"/>
    <w:pPr>
      <w:tabs>
        <w:tab w:val="clear" w:pos="9072"/>
        <w:tab w:val="right" w:pos="13892"/>
      </w:tabs>
      <w:spacing w:after="0"/>
    </w:pPr>
  </w:style>
  <w:style w:type="paragraph" w:customStyle="1" w:styleId="IPPLetterList">
    <w:name w:val="IPP LetterList"/>
    <w:basedOn w:val="IPPBullet2"/>
    <w:uiPriority w:val="99"/>
    <w:rsid w:val="005D24AF"/>
    <w:pPr>
      <w:numPr>
        <w:numId w:val="4"/>
      </w:numPr>
    </w:pPr>
  </w:style>
  <w:style w:type="paragraph" w:customStyle="1" w:styleId="IPPLetterListIndent">
    <w:name w:val="IPP LetterList Indent"/>
    <w:basedOn w:val="IPPLetterList"/>
    <w:uiPriority w:val="99"/>
    <w:rsid w:val="005D24AF"/>
    <w:pPr>
      <w:numPr>
        <w:numId w:val="5"/>
      </w:numPr>
    </w:pPr>
  </w:style>
  <w:style w:type="paragraph" w:customStyle="1" w:styleId="IPPFooterLandscape">
    <w:name w:val="IPP Footer Landscape"/>
    <w:basedOn w:val="IPPHeaderlandscape"/>
    <w:uiPriority w:val="99"/>
    <w:rsid w:val="005D24AF"/>
    <w:pPr>
      <w:pBdr>
        <w:top w:val="single" w:sz="4" w:space="1" w:color="auto"/>
        <w:bottom w:val="none" w:sz="0" w:space="0" w:color="auto"/>
      </w:pBdr>
    </w:pPr>
    <w:rPr>
      <w:b/>
    </w:rPr>
  </w:style>
  <w:style w:type="paragraph" w:customStyle="1" w:styleId="IPPSubheadSpace">
    <w:name w:val="IPP Subhead Space"/>
    <w:basedOn w:val="IPPSubhead"/>
    <w:uiPriority w:val="99"/>
    <w:rsid w:val="005D24AF"/>
    <w:pPr>
      <w:tabs>
        <w:tab w:val="left" w:pos="567"/>
      </w:tabs>
      <w:spacing w:before="60" w:after="60"/>
    </w:pPr>
  </w:style>
  <w:style w:type="paragraph" w:customStyle="1" w:styleId="IPPSubheadSpaceAfter">
    <w:name w:val="IPP Subhead SpaceAfter"/>
    <w:basedOn w:val="IPPSubhead"/>
    <w:uiPriority w:val="99"/>
    <w:rsid w:val="005D24AF"/>
    <w:pPr>
      <w:spacing w:after="60"/>
    </w:pPr>
  </w:style>
  <w:style w:type="paragraph" w:customStyle="1" w:styleId="IPPHdg1Num">
    <w:name w:val="IPP Hdg1Num"/>
    <w:basedOn w:val="IPPHeading1"/>
    <w:next w:val="IPPNormal"/>
    <w:uiPriority w:val="99"/>
    <w:rsid w:val="005D24AF"/>
    <w:pPr>
      <w:numPr>
        <w:numId w:val="6"/>
      </w:numPr>
    </w:pPr>
  </w:style>
  <w:style w:type="paragraph" w:customStyle="1" w:styleId="IPPHdg2Num">
    <w:name w:val="IPP Hdg2Num"/>
    <w:basedOn w:val="IPPHeading2"/>
    <w:next w:val="IPPNormal"/>
    <w:uiPriority w:val="99"/>
    <w:rsid w:val="005D24AF"/>
    <w:pPr>
      <w:numPr>
        <w:ilvl w:val="1"/>
        <w:numId w:val="7"/>
      </w:numPr>
    </w:pPr>
  </w:style>
  <w:style w:type="paragraph" w:customStyle="1" w:styleId="IPPNumberedList">
    <w:name w:val="IPP NumberedList"/>
    <w:basedOn w:val="IPPBullet1"/>
    <w:uiPriority w:val="99"/>
    <w:rsid w:val="005D24AF"/>
    <w:pPr>
      <w:numPr>
        <w:numId w:val="8"/>
      </w:numPr>
    </w:pPr>
  </w:style>
  <w:style w:type="character" w:styleId="PageNumber">
    <w:name w:val="page number"/>
    <w:basedOn w:val="DefaultParagraphFont"/>
    <w:uiPriority w:val="99"/>
    <w:rsid w:val="001B3692"/>
    <w:rPr>
      <w:rFonts w:ascii="Arial" w:hAnsi="Arial" w:cs="Arial"/>
      <w:b/>
      <w:bCs/>
      <w:sz w:val="18"/>
      <w:szCs w:val="18"/>
    </w:rPr>
  </w:style>
  <w:style w:type="paragraph" w:styleId="Revision">
    <w:name w:val="Revision"/>
    <w:hidden/>
    <w:uiPriority w:val="99"/>
    <w:semiHidden/>
    <w:rsid w:val="00F35C9F"/>
    <w:rPr>
      <w:rFonts w:ascii="Times New Roman" w:eastAsia="Times New Roman" w:hAnsi="Times New Roman"/>
      <w:lang w:val="en-GB" w:eastAsia="en-US"/>
    </w:rPr>
  </w:style>
  <w:style w:type="paragraph" w:customStyle="1" w:styleId="IPSBullet1Last">
    <w:name w:val="IPS Bullet 1 Last"/>
    <w:basedOn w:val="IPSNormal"/>
    <w:uiPriority w:val="99"/>
    <w:rsid w:val="00D71AD6"/>
    <w:pPr>
      <w:numPr>
        <w:numId w:val="13"/>
      </w:numPr>
    </w:pPr>
  </w:style>
  <w:style w:type="paragraph" w:customStyle="1" w:styleId="IPSBullet1">
    <w:name w:val="IPS Bullet 1"/>
    <w:basedOn w:val="IPSNormal"/>
    <w:uiPriority w:val="99"/>
    <w:rsid w:val="00D71AD6"/>
    <w:pPr>
      <w:numPr>
        <w:numId w:val="18"/>
      </w:numPr>
      <w:spacing w:after="60"/>
    </w:pPr>
  </w:style>
  <w:style w:type="paragraph" w:customStyle="1" w:styleId="IPSBullet2">
    <w:name w:val="IPS Bullet 2"/>
    <w:basedOn w:val="IPSBullet2Last"/>
    <w:uiPriority w:val="99"/>
    <w:rsid w:val="00D71AD6"/>
    <w:pPr>
      <w:numPr>
        <w:ilvl w:val="0"/>
        <w:numId w:val="0"/>
      </w:numPr>
      <w:spacing w:after="60"/>
    </w:pPr>
  </w:style>
  <w:style w:type="paragraph" w:customStyle="1" w:styleId="IPSBullet2Last">
    <w:name w:val="IPS Bullet 2 Last"/>
    <w:basedOn w:val="Normal"/>
    <w:uiPriority w:val="99"/>
    <w:rsid w:val="00D71AD6"/>
    <w:pPr>
      <w:numPr>
        <w:ilvl w:val="1"/>
        <w:numId w:val="13"/>
      </w:numPr>
      <w:spacing w:after="180"/>
      <w:jc w:val="both"/>
    </w:pPr>
    <w:rPr>
      <w:rFonts w:ascii="Arial" w:eastAsia="Times New Roman" w:hAnsi="Arial"/>
      <w:szCs w:val="20"/>
    </w:rPr>
  </w:style>
  <w:style w:type="paragraph" w:customStyle="1" w:styleId="IPSHeadSection">
    <w:name w:val="IPS Head Section"/>
    <w:basedOn w:val="Normal"/>
    <w:uiPriority w:val="99"/>
    <w:rsid w:val="00D7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80"/>
      <w:jc w:val="both"/>
    </w:pPr>
    <w:rPr>
      <w:rFonts w:ascii="Arial" w:eastAsia="Times New Roman" w:hAnsi="Arial"/>
      <w:b/>
      <w:bCs/>
      <w:caps/>
      <w:szCs w:val="20"/>
    </w:rPr>
  </w:style>
  <w:style w:type="paragraph" w:customStyle="1" w:styleId="IPSHeading1">
    <w:name w:val="IPS Heading 1"/>
    <w:basedOn w:val="Normal"/>
    <w:uiPriority w:val="99"/>
    <w:rsid w:val="00D71AD6"/>
    <w:pPr>
      <w:spacing w:before="240" w:after="180"/>
      <w:jc w:val="both"/>
    </w:pPr>
    <w:rPr>
      <w:rFonts w:ascii="Arial" w:eastAsia="Times New Roman" w:hAnsi="Arial"/>
      <w:b/>
      <w:szCs w:val="20"/>
    </w:rPr>
  </w:style>
  <w:style w:type="paragraph" w:customStyle="1" w:styleId="IPSHeading2">
    <w:name w:val="IPS Heading 2"/>
    <w:basedOn w:val="Normal"/>
    <w:uiPriority w:val="99"/>
    <w:rsid w:val="00D71AD6"/>
    <w:pPr>
      <w:spacing w:after="180"/>
      <w:jc w:val="both"/>
    </w:pPr>
    <w:rPr>
      <w:rFonts w:ascii="Arial" w:eastAsia="Times New Roman" w:hAnsi="Arial"/>
      <w:b/>
      <w:szCs w:val="20"/>
    </w:rPr>
  </w:style>
  <w:style w:type="paragraph" w:customStyle="1" w:styleId="IPSHeading3ItalicsBold">
    <w:name w:val="IPS Heading 3 Italics Bold"/>
    <w:basedOn w:val="IPSHeading2"/>
    <w:uiPriority w:val="99"/>
    <w:rsid w:val="00D71AD6"/>
    <w:rPr>
      <w:i/>
    </w:rPr>
  </w:style>
  <w:style w:type="paragraph" w:customStyle="1" w:styleId="IPSHeading4Underline">
    <w:name w:val="IPS Heading 4 Underline"/>
    <w:basedOn w:val="Normal"/>
    <w:uiPriority w:val="99"/>
    <w:rsid w:val="00D71AD6"/>
    <w:pPr>
      <w:spacing w:after="180"/>
      <w:jc w:val="both"/>
    </w:pPr>
    <w:rPr>
      <w:rFonts w:ascii="Arial" w:eastAsia="Times New Roman" w:hAnsi="Arial"/>
      <w:szCs w:val="20"/>
      <w:u w:val="single"/>
    </w:rPr>
  </w:style>
  <w:style w:type="paragraph" w:customStyle="1" w:styleId="IPSNormal">
    <w:name w:val="IPS Normal"/>
    <w:basedOn w:val="Normal"/>
    <w:uiPriority w:val="99"/>
    <w:rsid w:val="00D71AD6"/>
    <w:pPr>
      <w:spacing w:after="180"/>
      <w:jc w:val="both"/>
    </w:pPr>
    <w:rPr>
      <w:rFonts w:ascii="Arial" w:eastAsia="Times New Roman" w:hAnsi="Arial"/>
      <w:szCs w:val="20"/>
    </w:rPr>
  </w:style>
  <w:style w:type="paragraph" w:customStyle="1" w:styleId="IPSNormalCloseSpace">
    <w:name w:val="IPS Normal Close Space"/>
    <w:basedOn w:val="Normal"/>
    <w:uiPriority w:val="99"/>
    <w:rsid w:val="00D71AD6"/>
    <w:pPr>
      <w:spacing w:before="40" w:after="40"/>
      <w:ind w:right="-269"/>
      <w:jc w:val="both"/>
    </w:pPr>
    <w:rPr>
      <w:rFonts w:ascii="Arial" w:eastAsia="Times New Roman" w:hAnsi="Arial"/>
      <w:szCs w:val="18"/>
    </w:rPr>
  </w:style>
  <w:style w:type="paragraph" w:customStyle="1" w:styleId="IPSNumberedList">
    <w:name w:val="IPS Numbered List"/>
    <w:basedOn w:val="IPSNumberedListLast"/>
    <w:uiPriority w:val="99"/>
    <w:rsid w:val="00D71AD6"/>
    <w:pPr>
      <w:numPr>
        <w:numId w:val="0"/>
      </w:numPr>
      <w:spacing w:after="60"/>
    </w:pPr>
  </w:style>
  <w:style w:type="paragraph" w:customStyle="1" w:styleId="IPSNumberedListLast">
    <w:name w:val="IPS Numbered List Last"/>
    <w:basedOn w:val="Normal"/>
    <w:uiPriority w:val="99"/>
    <w:rsid w:val="00D71AD6"/>
    <w:pPr>
      <w:numPr>
        <w:numId w:val="14"/>
      </w:numPr>
      <w:spacing w:after="180"/>
    </w:pPr>
    <w:rPr>
      <w:rFonts w:ascii="Arial" w:eastAsia="Times New Roman" w:hAnsi="Arial"/>
      <w:szCs w:val="20"/>
    </w:rPr>
  </w:style>
  <w:style w:type="character" w:styleId="FootnoteReference">
    <w:name w:val="footnote reference"/>
    <w:aliases w:val="16 Point,Superscript 6 Point,Ref,de nota al pie,Footnote Reference1,Ref1,de nota al pie1,註腳內容,de nota al pie + (Asian) MS Mincho,11 pt"/>
    <w:basedOn w:val="DefaultParagraphFont"/>
    <w:uiPriority w:val="99"/>
    <w:semiHidden/>
    <w:rsid w:val="00D33A06"/>
    <w:rPr>
      <w:rFonts w:cs="Times New Roman"/>
      <w:vertAlign w:val="superscript"/>
    </w:rPr>
  </w:style>
  <w:style w:type="character" w:styleId="Hyperlink">
    <w:name w:val="Hyperlink"/>
    <w:basedOn w:val="DefaultParagraphFont"/>
    <w:uiPriority w:val="99"/>
    <w:rsid w:val="00D33A06"/>
    <w:rPr>
      <w:rFonts w:cs="Times New Roman"/>
      <w:color w:val="0000FF"/>
      <w:u w:val="single"/>
    </w:rPr>
  </w:style>
  <w:style w:type="paragraph" w:customStyle="1" w:styleId="BulletList">
    <w:name w:val="Bullet List"/>
    <w:basedOn w:val="ListParagraph"/>
    <w:uiPriority w:val="99"/>
    <w:rsid w:val="00D33A06"/>
    <w:pPr>
      <w:numPr>
        <w:numId w:val="17"/>
      </w:numPr>
      <w:spacing w:before="120"/>
      <w:ind w:left="714" w:hanging="357"/>
    </w:pPr>
  </w:style>
  <w:style w:type="character" w:styleId="FollowedHyperlink">
    <w:name w:val="FollowedHyperlink"/>
    <w:basedOn w:val="DefaultParagraphFont"/>
    <w:uiPriority w:val="99"/>
    <w:semiHidden/>
    <w:rsid w:val="003526CA"/>
    <w:rPr>
      <w:rFonts w:cs="Times New Roman"/>
      <w:color w:val="800080"/>
      <w:u w:val="single"/>
    </w:rPr>
  </w:style>
  <w:style w:type="paragraph" w:styleId="FootnoteText">
    <w:name w:val="footnote text"/>
    <w:basedOn w:val="Normal"/>
    <w:link w:val="FootnoteTextChar"/>
    <w:uiPriority w:val="99"/>
    <w:semiHidden/>
    <w:rsid w:val="00F045A5"/>
    <w:rPr>
      <w:sz w:val="20"/>
      <w:szCs w:val="20"/>
    </w:rPr>
  </w:style>
  <w:style w:type="character" w:customStyle="1" w:styleId="FootnoteTextChar">
    <w:name w:val="Footnote Text Char"/>
    <w:basedOn w:val="DefaultParagraphFont"/>
    <w:link w:val="FootnoteText"/>
    <w:uiPriority w:val="99"/>
    <w:semiHidden/>
    <w:locked/>
    <w:rsid w:val="00F045A5"/>
    <w:rPr>
      <w:rFonts w:ascii="Times New Roman" w:eastAsia="Times New Roman" w:hAnsi="Times New Roman" w:cs="Arial"/>
      <w:sz w:val="20"/>
      <w:szCs w:val="20"/>
      <w:lang w:eastAsia="en-US"/>
    </w:rPr>
  </w:style>
  <w:style w:type="paragraph" w:customStyle="1" w:styleId="IPSHeadingIntervention">
    <w:name w:val="IPS Heading Intervention"/>
    <w:basedOn w:val="IPSNormal"/>
    <w:uiPriority w:val="99"/>
    <w:rsid w:val="00D71AD6"/>
    <w:rPr>
      <w:b/>
      <w:caps/>
      <w:color w:val="0000FF"/>
    </w:rPr>
  </w:style>
  <w:style w:type="paragraph" w:customStyle="1" w:styleId="IPSNormalIntervention">
    <w:name w:val="IPS Normal Intervention"/>
    <w:basedOn w:val="IPSHeadingIntervention"/>
    <w:uiPriority w:val="99"/>
    <w:rsid w:val="00D71AD6"/>
    <w:pPr>
      <w:ind w:left="567"/>
    </w:pPr>
    <w:rPr>
      <w:b w:val="0"/>
      <w:caps w:val="0"/>
    </w:rPr>
  </w:style>
  <w:style w:type="paragraph" w:customStyle="1" w:styleId="IPSFooterEvenPage">
    <w:name w:val="IPS Footer Even Page"/>
    <w:basedOn w:val="Footer"/>
    <w:uiPriority w:val="99"/>
    <w:rsid w:val="00D71AD6"/>
    <w:pPr>
      <w:pBdr>
        <w:top w:val="single" w:sz="4" w:space="1" w:color="auto"/>
      </w:pBdr>
      <w:spacing w:after="200" w:line="276" w:lineRule="auto"/>
    </w:pPr>
    <w:rPr>
      <w:rFonts w:ascii="Arial" w:hAnsi="Arial"/>
      <w:sz w:val="20"/>
      <w:szCs w:val="20"/>
    </w:rPr>
  </w:style>
  <w:style w:type="paragraph" w:customStyle="1" w:styleId="IPSFooterFirstPage">
    <w:name w:val="IPS Footer First Page"/>
    <w:basedOn w:val="Footer"/>
    <w:uiPriority w:val="99"/>
    <w:rsid w:val="00D71AD6"/>
    <w:pPr>
      <w:pBdr>
        <w:top w:val="single" w:sz="4" w:space="1" w:color="auto"/>
      </w:pBdr>
      <w:spacing w:after="200" w:line="276" w:lineRule="auto"/>
      <w:jc w:val="right"/>
    </w:pPr>
    <w:rPr>
      <w:rFonts w:ascii="Arial" w:hAnsi="Arial"/>
      <w:sz w:val="20"/>
      <w:szCs w:val="20"/>
    </w:rPr>
  </w:style>
  <w:style w:type="paragraph" w:customStyle="1" w:styleId="IPSFooterOddPage">
    <w:name w:val="IPS Footer Odd Page"/>
    <w:basedOn w:val="Footer"/>
    <w:uiPriority w:val="99"/>
    <w:rsid w:val="00D71AD6"/>
    <w:pPr>
      <w:pBdr>
        <w:top w:val="single" w:sz="4" w:space="1" w:color="auto"/>
      </w:pBdr>
      <w:spacing w:after="200" w:line="276" w:lineRule="auto"/>
      <w:jc w:val="right"/>
    </w:pPr>
    <w:rPr>
      <w:rFonts w:ascii="Arial" w:hAnsi="Arial"/>
      <w:sz w:val="20"/>
      <w:szCs w:val="20"/>
    </w:rPr>
  </w:style>
  <w:style w:type="paragraph" w:customStyle="1" w:styleId="IPSHeaderEvenPage">
    <w:name w:val="IPS Header Even Page"/>
    <w:basedOn w:val="Header"/>
    <w:uiPriority w:val="99"/>
    <w:rsid w:val="00D71AD6"/>
    <w:pPr>
      <w:pBdr>
        <w:bottom w:val="single" w:sz="4" w:space="1" w:color="auto"/>
      </w:pBdr>
      <w:spacing w:after="200" w:line="276" w:lineRule="auto"/>
    </w:pPr>
    <w:rPr>
      <w:rFonts w:ascii="Arial" w:hAnsi="Arial"/>
      <w:sz w:val="20"/>
      <w:szCs w:val="20"/>
    </w:rPr>
  </w:style>
  <w:style w:type="paragraph" w:customStyle="1" w:styleId="IPSHeaderFirstPage">
    <w:name w:val="IPS Header First Page"/>
    <w:basedOn w:val="Header"/>
    <w:uiPriority w:val="99"/>
    <w:rsid w:val="00D71AD6"/>
    <w:pPr>
      <w:pBdr>
        <w:bottom w:val="single" w:sz="4" w:space="1" w:color="auto"/>
      </w:pBdr>
      <w:spacing w:after="60" w:line="276" w:lineRule="auto"/>
    </w:pPr>
    <w:rPr>
      <w:rFonts w:ascii="Arial" w:hAnsi="Arial"/>
      <w:sz w:val="20"/>
      <w:szCs w:val="20"/>
    </w:rPr>
  </w:style>
  <w:style w:type="paragraph" w:customStyle="1" w:styleId="IPSHeaderOddPage">
    <w:name w:val="IPS Header Odd Page"/>
    <w:basedOn w:val="Header"/>
    <w:uiPriority w:val="99"/>
    <w:rsid w:val="00D71AD6"/>
    <w:pPr>
      <w:pBdr>
        <w:bottom w:val="single" w:sz="4" w:space="1" w:color="auto"/>
      </w:pBdr>
      <w:spacing w:after="200" w:line="276" w:lineRule="auto"/>
    </w:pPr>
    <w:rPr>
      <w:rFonts w:ascii="Arial" w:hAnsi="Arial"/>
      <w:sz w:val="20"/>
      <w:szCs w:val="20"/>
    </w:rPr>
  </w:style>
  <w:style w:type="numbering" w:customStyle="1" w:styleId="IPPParagraphnumberedlist">
    <w:name w:val="IPP Paragraph numbered list"/>
    <w:rsid w:val="00CA0E9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1AC"/>
    <w:pPr>
      <w:spacing w:after="200" w:line="276" w:lineRule="auto"/>
    </w:pPr>
    <w:rPr>
      <w:rFonts w:ascii="Times New Roman" w:eastAsiaTheme="minorHAnsi" w:hAnsi="Times New Roman" w:cstheme="minorBidi"/>
      <w:sz w:val="24"/>
      <w:lang w:val="en-GB" w:eastAsia="en-GB"/>
    </w:rPr>
  </w:style>
  <w:style w:type="paragraph" w:styleId="Heading1">
    <w:name w:val="heading 1"/>
    <w:basedOn w:val="Normal"/>
    <w:next w:val="Normal"/>
    <w:link w:val="Heading1Char"/>
    <w:uiPriority w:val="99"/>
    <w:qFormat/>
    <w:rsid w:val="005D24AF"/>
    <w:pPr>
      <w:keepNext/>
      <w:overflowPunct w:val="0"/>
      <w:autoSpaceDE w:val="0"/>
      <w:autoSpaceDN w:val="0"/>
      <w:adjustRightInd w:val="0"/>
      <w:textAlignment w:val="baseline"/>
      <w:outlineLvl w:val="0"/>
    </w:pPr>
    <w:rPr>
      <w:rFonts w:eastAsia="Times New Roman"/>
      <w:b/>
      <w:bCs/>
      <w:sz w:val="20"/>
    </w:rPr>
  </w:style>
  <w:style w:type="paragraph" w:styleId="Heading2">
    <w:name w:val="heading 2"/>
    <w:basedOn w:val="Normal"/>
    <w:next w:val="Normal"/>
    <w:link w:val="Heading2Char"/>
    <w:uiPriority w:val="99"/>
    <w:qFormat/>
    <w:rsid w:val="005D24AF"/>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9"/>
    <w:qFormat/>
    <w:rsid w:val="005D24AF"/>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rsid w:val="00F801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01AC"/>
  </w:style>
  <w:style w:type="character" w:customStyle="1" w:styleId="Heading1Char">
    <w:name w:val="Heading 1 Char"/>
    <w:basedOn w:val="DefaultParagraphFont"/>
    <w:link w:val="Heading1"/>
    <w:uiPriority w:val="99"/>
    <w:locked/>
    <w:rsid w:val="005D24AF"/>
    <w:rPr>
      <w:rFonts w:ascii="Times New Roman" w:hAnsi="Times New Roman"/>
      <w:b/>
      <w:sz w:val="24"/>
      <w:lang w:eastAsia="en-US"/>
    </w:rPr>
  </w:style>
  <w:style w:type="character" w:customStyle="1" w:styleId="Heading2Char">
    <w:name w:val="Heading 2 Char"/>
    <w:basedOn w:val="DefaultParagraphFont"/>
    <w:link w:val="Heading2"/>
    <w:uiPriority w:val="99"/>
    <w:locked/>
    <w:rsid w:val="005D24AF"/>
    <w:rPr>
      <w:rFonts w:eastAsia="Times New Roman"/>
      <w:b/>
      <w:i/>
      <w:sz w:val="28"/>
      <w:lang w:eastAsia="en-US"/>
    </w:rPr>
  </w:style>
  <w:style w:type="character" w:customStyle="1" w:styleId="Heading3Char">
    <w:name w:val="Heading 3 Char"/>
    <w:basedOn w:val="DefaultParagraphFont"/>
    <w:link w:val="Heading3"/>
    <w:uiPriority w:val="99"/>
    <w:locked/>
    <w:rsid w:val="005D24AF"/>
    <w:rPr>
      <w:rFonts w:eastAsia="Times New Roman"/>
      <w:b/>
      <w:sz w:val="26"/>
      <w:lang w:eastAsia="en-US"/>
    </w:rPr>
  </w:style>
  <w:style w:type="paragraph" w:styleId="BalloonText">
    <w:name w:val="Balloon Text"/>
    <w:basedOn w:val="Normal"/>
    <w:link w:val="BalloonTextChar"/>
    <w:uiPriority w:val="99"/>
    <w:semiHidden/>
    <w:rsid w:val="00900B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B4E"/>
    <w:rPr>
      <w:rFonts w:ascii="Tahoma" w:hAnsi="Tahoma" w:cs="Tahoma"/>
      <w:sz w:val="16"/>
      <w:szCs w:val="16"/>
    </w:rPr>
  </w:style>
  <w:style w:type="table" w:styleId="TableGrid">
    <w:name w:val="Table Grid"/>
    <w:basedOn w:val="TableNormal"/>
    <w:uiPriority w:val="99"/>
    <w:rsid w:val="00B62B9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F155B"/>
    <w:pPr>
      <w:ind w:left="720"/>
      <w:contextualSpacing/>
    </w:pPr>
  </w:style>
  <w:style w:type="character" w:styleId="CommentReference">
    <w:name w:val="annotation reference"/>
    <w:basedOn w:val="DefaultParagraphFont"/>
    <w:uiPriority w:val="99"/>
    <w:rsid w:val="00D46827"/>
    <w:rPr>
      <w:rFonts w:cs="Times New Roman"/>
      <w:sz w:val="16"/>
      <w:szCs w:val="16"/>
    </w:rPr>
  </w:style>
  <w:style w:type="paragraph" w:styleId="CommentText">
    <w:name w:val="annotation text"/>
    <w:basedOn w:val="Normal"/>
    <w:link w:val="CommentTextChar"/>
    <w:uiPriority w:val="99"/>
    <w:semiHidden/>
    <w:rsid w:val="00D46827"/>
    <w:rPr>
      <w:sz w:val="20"/>
      <w:szCs w:val="20"/>
    </w:rPr>
  </w:style>
  <w:style w:type="character" w:customStyle="1" w:styleId="CommentTextChar">
    <w:name w:val="Comment Text Char"/>
    <w:basedOn w:val="DefaultParagraphFont"/>
    <w:link w:val="CommentText"/>
    <w:uiPriority w:val="99"/>
    <w:locked/>
    <w:rsid w:val="00271C10"/>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46827"/>
    <w:rPr>
      <w:b/>
      <w:bCs/>
    </w:rPr>
  </w:style>
  <w:style w:type="character" w:customStyle="1" w:styleId="CommentSubjectChar">
    <w:name w:val="Comment Subject Char"/>
    <w:basedOn w:val="CommentTextChar"/>
    <w:link w:val="CommentSubject"/>
    <w:uiPriority w:val="99"/>
    <w:semiHidden/>
    <w:locked/>
    <w:rsid w:val="00271C10"/>
    <w:rPr>
      <w:rFonts w:cs="Times New Roman"/>
      <w:b/>
      <w:bCs/>
      <w:sz w:val="20"/>
      <w:szCs w:val="20"/>
      <w:lang w:val="en-US" w:eastAsia="en-US"/>
    </w:rPr>
  </w:style>
  <w:style w:type="paragraph" w:styleId="Header">
    <w:name w:val="header"/>
    <w:basedOn w:val="Normal"/>
    <w:link w:val="HeaderChar"/>
    <w:uiPriority w:val="99"/>
    <w:unhideWhenUsed/>
    <w:rsid w:val="00F801A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801AC"/>
    <w:rPr>
      <w:rFonts w:ascii="Times New Roman" w:eastAsiaTheme="minorHAnsi" w:hAnsi="Times New Roman" w:cstheme="minorBidi"/>
      <w:sz w:val="24"/>
      <w:lang w:val="en-GB" w:eastAsia="en-GB"/>
    </w:rPr>
  </w:style>
  <w:style w:type="paragraph" w:styleId="Footer">
    <w:name w:val="footer"/>
    <w:basedOn w:val="Normal"/>
    <w:link w:val="FooterChar"/>
    <w:uiPriority w:val="99"/>
    <w:unhideWhenUsed/>
    <w:rsid w:val="00F801A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801AC"/>
    <w:rPr>
      <w:rFonts w:ascii="Times New Roman" w:eastAsiaTheme="minorHAnsi" w:hAnsi="Times New Roman" w:cstheme="minorBidi"/>
      <w:sz w:val="24"/>
      <w:lang w:val="en-GB" w:eastAsia="en-GB"/>
    </w:rPr>
  </w:style>
  <w:style w:type="paragraph" w:customStyle="1" w:styleId="Style">
    <w:name w:val="Style"/>
    <w:basedOn w:val="Footer"/>
    <w:autoRedefine/>
    <w:uiPriority w:val="99"/>
    <w:rsid w:val="005D24AF"/>
    <w:pPr>
      <w:pBdr>
        <w:top w:val="single" w:sz="4" w:space="1" w:color="auto"/>
      </w:pBdr>
      <w:spacing w:after="120"/>
    </w:pPr>
    <w:rPr>
      <w:rFonts w:ascii="Arial" w:hAnsi="Arial"/>
      <w:sz w:val="18"/>
      <w:lang w:val="es-ES_tradnl"/>
    </w:rPr>
  </w:style>
  <w:style w:type="paragraph" w:customStyle="1" w:styleId="IPPArialFootnote">
    <w:name w:val="IPP Arial Footnote"/>
    <w:basedOn w:val="Normal"/>
    <w:uiPriority w:val="99"/>
    <w:rsid w:val="005D24AF"/>
    <w:pPr>
      <w:tabs>
        <w:tab w:val="left" w:pos="28"/>
      </w:tabs>
      <w:spacing w:before="60" w:after="60"/>
      <w:ind w:left="284" w:hanging="284"/>
    </w:pPr>
    <w:rPr>
      <w:rFonts w:ascii="Arial" w:hAnsi="Arial"/>
      <w:sz w:val="16"/>
    </w:rPr>
  </w:style>
  <w:style w:type="paragraph" w:customStyle="1" w:styleId="IPPContentsHead">
    <w:name w:val="IPP ContentsHead"/>
    <w:basedOn w:val="Normal"/>
    <w:next w:val="Normal"/>
    <w:uiPriority w:val="99"/>
    <w:rsid w:val="005D24AF"/>
    <w:pPr>
      <w:keepNext/>
      <w:spacing w:after="240"/>
      <w:ind w:left="567" w:hanging="567"/>
    </w:pPr>
    <w:rPr>
      <w:b/>
      <w:bCs/>
      <w:iCs/>
    </w:rPr>
  </w:style>
  <w:style w:type="paragraph" w:customStyle="1" w:styleId="IPPBullet2">
    <w:name w:val="IPP Bullet2"/>
    <w:basedOn w:val="Normal"/>
    <w:next w:val="Normal"/>
    <w:uiPriority w:val="99"/>
    <w:rsid w:val="005D24AF"/>
    <w:pPr>
      <w:numPr>
        <w:numId w:val="2"/>
      </w:numPr>
      <w:tabs>
        <w:tab w:val="left" w:pos="567"/>
      </w:tabs>
      <w:spacing w:after="60"/>
    </w:pPr>
  </w:style>
  <w:style w:type="paragraph" w:customStyle="1" w:styleId="IPPQuote">
    <w:name w:val="IPP Quote"/>
    <w:basedOn w:val="Normal"/>
    <w:uiPriority w:val="99"/>
    <w:rsid w:val="005D24AF"/>
    <w:pPr>
      <w:spacing w:after="180"/>
      <w:ind w:left="851" w:right="851"/>
    </w:pPr>
    <w:rPr>
      <w:sz w:val="18"/>
    </w:rPr>
  </w:style>
  <w:style w:type="paragraph" w:customStyle="1" w:styleId="IPPNormal">
    <w:name w:val="IPP Normal"/>
    <w:basedOn w:val="Normal"/>
    <w:uiPriority w:val="99"/>
    <w:rsid w:val="005D24AF"/>
    <w:pPr>
      <w:spacing w:after="180"/>
    </w:pPr>
  </w:style>
  <w:style w:type="paragraph" w:customStyle="1" w:styleId="IPPIndentClose">
    <w:name w:val="IPP Indent Close"/>
    <w:basedOn w:val="IPPNormal"/>
    <w:uiPriority w:val="99"/>
    <w:rsid w:val="005D24AF"/>
    <w:pPr>
      <w:tabs>
        <w:tab w:val="left" w:pos="2835"/>
      </w:tabs>
      <w:spacing w:after="60"/>
      <w:ind w:left="567"/>
    </w:pPr>
  </w:style>
  <w:style w:type="paragraph" w:customStyle="1" w:styleId="IPPIndent">
    <w:name w:val="IPP Indent"/>
    <w:basedOn w:val="IPPIndentClose"/>
    <w:uiPriority w:val="99"/>
    <w:rsid w:val="005D24AF"/>
    <w:pPr>
      <w:spacing w:after="180"/>
    </w:pPr>
  </w:style>
  <w:style w:type="paragraph" w:customStyle="1" w:styleId="IPPFootnote">
    <w:name w:val="IPP Footnote"/>
    <w:basedOn w:val="IPPArialFootnote"/>
    <w:uiPriority w:val="99"/>
    <w:rsid w:val="005D24A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uiPriority w:val="99"/>
    <w:rsid w:val="005D24AF"/>
    <w:pPr>
      <w:keepNext/>
      <w:tabs>
        <w:tab w:val="left" w:pos="567"/>
      </w:tabs>
      <w:spacing w:before="120" w:after="120"/>
      <w:ind w:left="567" w:hanging="567"/>
    </w:pPr>
    <w:rPr>
      <w:b/>
      <w:i/>
    </w:rPr>
  </w:style>
  <w:style w:type="paragraph" w:customStyle="1" w:styleId="IPPHeadSection">
    <w:name w:val="IPP HeadSection"/>
    <w:basedOn w:val="Normal"/>
    <w:next w:val="Normal"/>
    <w:uiPriority w:val="99"/>
    <w:rsid w:val="005D24AF"/>
    <w:pPr>
      <w:keepNext/>
      <w:tabs>
        <w:tab w:val="left" w:pos="851"/>
      </w:tabs>
      <w:spacing w:before="360" w:after="120"/>
      <w:ind w:left="851" w:hanging="851"/>
      <w:outlineLvl w:val="0"/>
    </w:pPr>
    <w:rPr>
      <w:b/>
      <w:bCs/>
      <w:caps/>
    </w:rPr>
  </w:style>
  <w:style w:type="paragraph" w:customStyle="1" w:styleId="IPPHeading1">
    <w:name w:val="IPP Heading1"/>
    <w:basedOn w:val="IPPNormal"/>
    <w:next w:val="IPPNormal"/>
    <w:uiPriority w:val="99"/>
    <w:rsid w:val="005D24AF"/>
    <w:pPr>
      <w:keepNext/>
      <w:tabs>
        <w:tab w:val="left" w:pos="567"/>
      </w:tabs>
      <w:spacing w:before="240" w:after="120"/>
      <w:ind w:left="567" w:hanging="567"/>
      <w:outlineLvl w:val="1"/>
    </w:pPr>
    <w:rPr>
      <w:b/>
    </w:rPr>
  </w:style>
  <w:style w:type="paragraph" w:customStyle="1" w:styleId="IPPSubhead">
    <w:name w:val="IPP Subhead"/>
    <w:basedOn w:val="Normal"/>
    <w:uiPriority w:val="99"/>
    <w:rsid w:val="005D24AF"/>
    <w:pPr>
      <w:keepNext/>
      <w:ind w:left="567" w:hanging="567"/>
    </w:pPr>
    <w:rPr>
      <w:b/>
      <w:bCs/>
      <w:iCs/>
    </w:rPr>
  </w:style>
  <w:style w:type="paragraph" w:customStyle="1" w:styleId="IPPBullet1">
    <w:name w:val="IPP Bullet1"/>
    <w:basedOn w:val="Normal"/>
    <w:uiPriority w:val="99"/>
    <w:rsid w:val="005D24AF"/>
    <w:pPr>
      <w:spacing w:after="60"/>
    </w:pPr>
  </w:style>
  <w:style w:type="paragraph" w:customStyle="1" w:styleId="IPPBullet1Last">
    <w:name w:val="IPP Bullet1Last"/>
    <w:basedOn w:val="IPPNormal"/>
    <w:next w:val="IPPNormal"/>
    <w:autoRedefine/>
    <w:uiPriority w:val="99"/>
    <w:rsid w:val="005D24AF"/>
    <w:pPr>
      <w:numPr>
        <w:numId w:val="3"/>
      </w:numPr>
    </w:pPr>
  </w:style>
  <w:style w:type="paragraph" w:customStyle="1" w:styleId="IPPTitle16pt">
    <w:name w:val="IPP Title16pt"/>
    <w:basedOn w:val="Normal"/>
    <w:uiPriority w:val="99"/>
    <w:rsid w:val="005D24AF"/>
    <w:pPr>
      <w:spacing w:after="720"/>
      <w:ind w:left="1701" w:right="1701"/>
      <w:jc w:val="center"/>
    </w:pPr>
    <w:rPr>
      <w:rFonts w:ascii="Arial" w:hAnsi="Arial"/>
      <w:b/>
      <w:bCs/>
      <w:sz w:val="32"/>
      <w:szCs w:val="32"/>
    </w:rPr>
  </w:style>
  <w:style w:type="paragraph" w:customStyle="1" w:styleId="IPPTitle18pt">
    <w:name w:val="IPP Title18pt"/>
    <w:basedOn w:val="Normal"/>
    <w:uiPriority w:val="99"/>
    <w:rsid w:val="005D24AF"/>
    <w:pPr>
      <w:spacing w:after="360"/>
      <w:jc w:val="center"/>
    </w:pPr>
    <w:rPr>
      <w:rFonts w:ascii="Arial" w:hAnsi="Arial"/>
      <w:b/>
      <w:bCs/>
      <w:sz w:val="36"/>
      <w:szCs w:val="36"/>
    </w:rPr>
  </w:style>
  <w:style w:type="paragraph" w:customStyle="1" w:styleId="IPPHeader">
    <w:name w:val="IPP Header"/>
    <w:basedOn w:val="Normal"/>
    <w:uiPriority w:val="99"/>
    <w:rsid w:val="007F2618"/>
    <w:pPr>
      <w:pBdr>
        <w:bottom w:val="single" w:sz="4" w:space="4" w:color="auto"/>
      </w:pBdr>
      <w:tabs>
        <w:tab w:val="left" w:pos="1134"/>
        <w:tab w:val="right" w:pos="9072"/>
      </w:tabs>
      <w:spacing w:after="120"/>
    </w:pPr>
    <w:rPr>
      <w:rFonts w:ascii="Arial" w:eastAsia="MS Mincho" w:hAnsi="Arial"/>
      <w:sz w:val="18"/>
    </w:rPr>
  </w:style>
  <w:style w:type="paragraph" w:customStyle="1" w:styleId="IPPAnnexHead">
    <w:name w:val="IPP AnnexHead"/>
    <w:basedOn w:val="IPPNormal"/>
    <w:next w:val="IPPNormal"/>
    <w:uiPriority w:val="99"/>
    <w:rsid w:val="005D24AF"/>
    <w:pPr>
      <w:keepNext/>
      <w:tabs>
        <w:tab w:val="left" w:pos="567"/>
      </w:tabs>
      <w:spacing w:before="120"/>
      <w:outlineLvl w:val="1"/>
    </w:pPr>
    <w:rPr>
      <w:b/>
    </w:rPr>
  </w:style>
  <w:style w:type="paragraph" w:customStyle="1" w:styleId="IPPNormalCloseSpace">
    <w:name w:val="IPP NormalCloseSpace"/>
    <w:basedOn w:val="Normal"/>
    <w:uiPriority w:val="99"/>
    <w:rsid w:val="005D24AF"/>
    <w:pPr>
      <w:keepNext/>
      <w:spacing w:after="60"/>
    </w:pPr>
  </w:style>
  <w:style w:type="paragraph" w:customStyle="1" w:styleId="IPPHeading2">
    <w:name w:val="IPP Heading2"/>
    <w:basedOn w:val="IPPNormal"/>
    <w:next w:val="IPPNormal"/>
    <w:uiPriority w:val="99"/>
    <w:rsid w:val="005D24AF"/>
    <w:pPr>
      <w:keepNext/>
      <w:tabs>
        <w:tab w:val="left" w:pos="567"/>
      </w:tabs>
      <w:spacing w:before="120" w:after="120"/>
      <w:ind w:left="567" w:hanging="567"/>
      <w:outlineLvl w:val="2"/>
    </w:pPr>
    <w:rPr>
      <w:b/>
    </w:rPr>
  </w:style>
  <w:style w:type="paragraph" w:customStyle="1" w:styleId="IPPFooter">
    <w:name w:val="IPP Footer"/>
    <w:basedOn w:val="Normal"/>
    <w:next w:val="PlainText"/>
    <w:uiPriority w:val="99"/>
    <w:rsid w:val="007F2618"/>
    <w:pPr>
      <w:pBdr>
        <w:top w:val="single" w:sz="4" w:space="4" w:color="auto"/>
      </w:pBdr>
      <w:tabs>
        <w:tab w:val="right" w:pos="9072"/>
      </w:tabs>
      <w:spacing w:after="120"/>
      <w:jc w:val="right"/>
    </w:pPr>
    <w:rPr>
      <w:rFonts w:ascii="Arial" w:eastAsia="MS Mincho" w:hAnsi="Arial"/>
      <w:b/>
      <w:sz w:val="18"/>
    </w:rPr>
  </w:style>
  <w:style w:type="paragraph" w:styleId="PlainText">
    <w:name w:val="Plain Text"/>
    <w:basedOn w:val="Normal"/>
    <w:link w:val="PlainTextChar"/>
    <w:uiPriority w:val="99"/>
    <w:semiHidden/>
    <w:rsid w:val="007F2618"/>
    <w:rPr>
      <w:rFonts w:ascii="Consolas" w:hAnsi="Consolas"/>
      <w:sz w:val="21"/>
      <w:szCs w:val="21"/>
    </w:rPr>
  </w:style>
  <w:style w:type="character" w:customStyle="1" w:styleId="PlainTextChar">
    <w:name w:val="Plain Text Char"/>
    <w:basedOn w:val="DefaultParagraphFont"/>
    <w:link w:val="PlainText"/>
    <w:uiPriority w:val="99"/>
    <w:semiHidden/>
    <w:locked/>
    <w:rsid w:val="007F2618"/>
    <w:rPr>
      <w:rFonts w:ascii="Consolas" w:eastAsia="MS Mincho" w:hAnsi="Consolas" w:cs="Arial"/>
      <w:sz w:val="21"/>
      <w:szCs w:val="21"/>
      <w:lang w:val="en-US" w:eastAsia="ja-JP"/>
    </w:rPr>
  </w:style>
  <w:style w:type="paragraph" w:customStyle="1" w:styleId="IPPReferences">
    <w:name w:val="IPP References"/>
    <w:basedOn w:val="IPPNormal"/>
    <w:uiPriority w:val="99"/>
    <w:rsid w:val="005D24AF"/>
    <w:pPr>
      <w:spacing w:after="60"/>
      <w:ind w:left="567" w:hanging="567"/>
    </w:pPr>
  </w:style>
  <w:style w:type="paragraph" w:customStyle="1" w:styleId="IPPArial">
    <w:name w:val="IPP Arial"/>
    <w:basedOn w:val="IPPNormal"/>
    <w:uiPriority w:val="99"/>
    <w:rsid w:val="005D24AF"/>
    <w:pPr>
      <w:spacing w:after="0"/>
    </w:pPr>
    <w:rPr>
      <w:rFonts w:ascii="Arial" w:hAnsi="Arial"/>
      <w:sz w:val="18"/>
    </w:rPr>
  </w:style>
  <w:style w:type="paragraph" w:customStyle="1" w:styleId="IPPArialTable">
    <w:name w:val="IPP Arial Table"/>
    <w:basedOn w:val="IPPArial"/>
    <w:uiPriority w:val="99"/>
    <w:rsid w:val="005D24AF"/>
    <w:pPr>
      <w:spacing w:before="60" w:after="60"/>
    </w:pPr>
  </w:style>
  <w:style w:type="paragraph" w:customStyle="1" w:styleId="IPPHeaderlandscape">
    <w:name w:val="IPP Header landscape"/>
    <w:basedOn w:val="IPPHeader"/>
    <w:uiPriority w:val="99"/>
    <w:rsid w:val="005D24AF"/>
    <w:pPr>
      <w:tabs>
        <w:tab w:val="clear" w:pos="9072"/>
        <w:tab w:val="right" w:pos="13892"/>
      </w:tabs>
      <w:spacing w:after="0"/>
    </w:pPr>
  </w:style>
  <w:style w:type="paragraph" w:customStyle="1" w:styleId="IPPLetterList">
    <w:name w:val="IPP LetterList"/>
    <w:basedOn w:val="IPPBullet2"/>
    <w:uiPriority w:val="99"/>
    <w:rsid w:val="005D24AF"/>
    <w:pPr>
      <w:numPr>
        <w:numId w:val="4"/>
      </w:numPr>
    </w:pPr>
  </w:style>
  <w:style w:type="paragraph" w:customStyle="1" w:styleId="IPPLetterListIndent">
    <w:name w:val="IPP LetterList Indent"/>
    <w:basedOn w:val="IPPLetterList"/>
    <w:uiPriority w:val="99"/>
    <w:rsid w:val="005D24AF"/>
    <w:pPr>
      <w:numPr>
        <w:numId w:val="5"/>
      </w:numPr>
    </w:pPr>
  </w:style>
  <w:style w:type="paragraph" w:customStyle="1" w:styleId="IPPFooterLandscape">
    <w:name w:val="IPP Footer Landscape"/>
    <w:basedOn w:val="IPPHeaderlandscape"/>
    <w:uiPriority w:val="99"/>
    <w:rsid w:val="005D24AF"/>
    <w:pPr>
      <w:pBdr>
        <w:top w:val="single" w:sz="4" w:space="1" w:color="auto"/>
        <w:bottom w:val="none" w:sz="0" w:space="0" w:color="auto"/>
      </w:pBdr>
    </w:pPr>
    <w:rPr>
      <w:b/>
    </w:rPr>
  </w:style>
  <w:style w:type="paragraph" w:customStyle="1" w:styleId="IPPSubheadSpace">
    <w:name w:val="IPP Subhead Space"/>
    <w:basedOn w:val="IPPSubhead"/>
    <w:uiPriority w:val="99"/>
    <w:rsid w:val="005D24AF"/>
    <w:pPr>
      <w:tabs>
        <w:tab w:val="left" w:pos="567"/>
      </w:tabs>
      <w:spacing w:before="60" w:after="60"/>
    </w:pPr>
  </w:style>
  <w:style w:type="paragraph" w:customStyle="1" w:styleId="IPPSubheadSpaceAfter">
    <w:name w:val="IPP Subhead SpaceAfter"/>
    <w:basedOn w:val="IPPSubhead"/>
    <w:uiPriority w:val="99"/>
    <w:rsid w:val="005D24AF"/>
    <w:pPr>
      <w:spacing w:after="60"/>
    </w:pPr>
  </w:style>
  <w:style w:type="paragraph" w:customStyle="1" w:styleId="IPPHdg1Num">
    <w:name w:val="IPP Hdg1Num"/>
    <w:basedOn w:val="IPPHeading1"/>
    <w:next w:val="IPPNormal"/>
    <w:uiPriority w:val="99"/>
    <w:rsid w:val="005D24AF"/>
    <w:pPr>
      <w:numPr>
        <w:numId w:val="6"/>
      </w:numPr>
    </w:pPr>
  </w:style>
  <w:style w:type="paragraph" w:customStyle="1" w:styleId="IPPHdg2Num">
    <w:name w:val="IPP Hdg2Num"/>
    <w:basedOn w:val="IPPHeading2"/>
    <w:next w:val="IPPNormal"/>
    <w:uiPriority w:val="99"/>
    <w:rsid w:val="005D24AF"/>
    <w:pPr>
      <w:numPr>
        <w:ilvl w:val="1"/>
        <w:numId w:val="7"/>
      </w:numPr>
    </w:pPr>
  </w:style>
  <w:style w:type="paragraph" w:customStyle="1" w:styleId="IPPNumberedList">
    <w:name w:val="IPP NumberedList"/>
    <w:basedOn w:val="IPPBullet1"/>
    <w:uiPriority w:val="99"/>
    <w:rsid w:val="005D24AF"/>
    <w:pPr>
      <w:numPr>
        <w:numId w:val="8"/>
      </w:numPr>
    </w:pPr>
  </w:style>
  <w:style w:type="character" w:styleId="PageNumber">
    <w:name w:val="page number"/>
    <w:basedOn w:val="DefaultParagraphFont"/>
    <w:uiPriority w:val="99"/>
    <w:rsid w:val="001B3692"/>
    <w:rPr>
      <w:rFonts w:ascii="Arial" w:hAnsi="Arial" w:cs="Arial"/>
      <w:b/>
      <w:bCs/>
      <w:sz w:val="18"/>
      <w:szCs w:val="18"/>
    </w:rPr>
  </w:style>
  <w:style w:type="paragraph" w:styleId="Revision">
    <w:name w:val="Revision"/>
    <w:hidden/>
    <w:uiPriority w:val="99"/>
    <w:semiHidden/>
    <w:rsid w:val="00F35C9F"/>
    <w:rPr>
      <w:rFonts w:ascii="Times New Roman" w:eastAsia="Times New Roman" w:hAnsi="Times New Roman"/>
      <w:lang w:val="en-GB" w:eastAsia="en-US"/>
    </w:rPr>
  </w:style>
  <w:style w:type="paragraph" w:customStyle="1" w:styleId="IPSBullet1Last">
    <w:name w:val="IPS Bullet 1 Last"/>
    <w:basedOn w:val="IPSNormal"/>
    <w:uiPriority w:val="99"/>
    <w:rsid w:val="00D71AD6"/>
    <w:pPr>
      <w:numPr>
        <w:numId w:val="13"/>
      </w:numPr>
    </w:pPr>
  </w:style>
  <w:style w:type="paragraph" w:customStyle="1" w:styleId="IPSBullet1">
    <w:name w:val="IPS Bullet 1"/>
    <w:basedOn w:val="IPSNormal"/>
    <w:uiPriority w:val="99"/>
    <w:rsid w:val="00D71AD6"/>
    <w:pPr>
      <w:numPr>
        <w:numId w:val="18"/>
      </w:numPr>
      <w:spacing w:after="60"/>
    </w:pPr>
  </w:style>
  <w:style w:type="paragraph" w:customStyle="1" w:styleId="IPSBullet2">
    <w:name w:val="IPS Bullet 2"/>
    <w:basedOn w:val="IPSBullet2Last"/>
    <w:uiPriority w:val="99"/>
    <w:rsid w:val="00D71AD6"/>
    <w:pPr>
      <w:numPr>
        <w:ilvl w:val="0"/>
        <w:numId w:val="0"/>
      </w:numPr>
      <w:spacing w:after="60"/>
    </w:pPr>
  </w:style>
  <w:style w:type="paragraph" w:customStyle="1" w:styleId="IPSBullet2Last">
    <w:name w:val="IPS Bullet 2 Last"/>
    <w:basedOn w:val="Normal"/>
    <w:uiPriority w:val="99"/>
    <w:rsid w:val="00D71AD6"/>
    <w:pPr>
      <w:numPr>
        <w:ilvl w:val="1"/>
        <w:numId w:val="13"/>
      </w:numPr>
      <w:spacing w:after="180"/>
      <w:jc w:val="both"/>
    </w:pPr>
    <w:rPr>
      <w:rFonts w:ascii="Arial" w:eastAsia="Times New Roman" w:hAnsi="Arial"/>
      <w:szCs w:val="20"/>
    </w:rPr>
  </w:style>
  <w:style w:type="paragraph" w:customStyle="1" w:styleId="IPSHeadSection">
    <w:name w:val="IPS Head Section"/>
    <w:basedOn w:val="Normal"/>
    <w:uiPriority w:val="99"/>
    <w:rsid w:val="00D71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80"/>
      <w:jc w:val="both"/>
    </w:pPr>
    <w:rPr>
      <w:rFonts w:ascii="Arial" w:eastAsia="Times New Roman" w:hAnsi="Arial"/>
      <w:b/>
      <w:bCs/>
      <w:caps/>
      <w:szCs w:val="20"/>
    </w:rPr>
  </w:style>
  <w:style w:type="paragraph" w:customStyle="1" w:styleId="IPSHeading1">
    <w:name w:val="IPS Heading 1"/>
    <w:basedOn w:val="Normal"/>
    <w:uiPriority w:val="99"/>
    <w:rsid w:val="00D71AD6"/>
    <w:pPr>
      <w:spacing w:before="240" w:after="180"/>
      <w:jc w:val="both"/>
    </w:pPr>
    <w:rPr>
      <w:rFonts w:ascii="Arial" w:eastAsia="Times New Roman" w:hAnsi="Arial"/>
      <w:b/>
      <w:szCs w:val="20"/>
    </w:rPr>
  </w:style>
  <w:style w:type="paragraph" w:customStyle="1" w:styleId="IPSHeading2">
    <w:name w:val="IPS Heading 2"/>
    <w:basedOn w:val="Normal"/>
    <w:uiPriority w:val="99"/>
    <w:rsid w:val="00D71AD6"/>
    <w:pPr>
      <w:spacing w:after="180"/>
      <w:jc w:val="both"/>
    </w:pPr>
    <w:rPr>
      <w:rFonts w:ascii="Arial" w:eastAsia="Times New Roman" w:hAnsi="Arial"/>
      <w:b/>
      <w:szCs w:val="20"/>
    </w:rPr>
  </w:style>
  <w:style w:type="paragraph" w:customStyle="1" w:styleId="IPSHeading3ItalicsBold">
    <w:name w:val="IPS Heading 3 Italics Bold"/>
    <w:basedOn w:val="IPSHeading2"/>
    <w:uiPriority w:val="99"/>
    <w:rsid w:val="00D71AD6"/>
    <w:rPr>
      <w:i/>
    </w:rPr>
  </w:style>
  <w:style w:type="paragraph" w:customStyle="1" w:styleId="IPSHeading4Underline">
    <w:name w:val="IPS Heading 4 Underline"/>
    <w:basedOn w:val="Normal"/>
    <w:uiPriority w:val="99"/>
    <w:rsid w:val="00D71AD6"/>
    <w:pPr>
      <w:spacing w:after="180"/>
      <w:jc w:val="both"/>
    </w:pPr>
    <w:rPr>
      <w:rFonts w:ascii="Arial" w:eastAsia="Times New Roman" w:hAnsi="Arial"/>
      <w:szCs w:val="20"/>
      <w:u w:val="single"/>
    </w:rPr>
  </w:style>
  <w:style w:type="paragraph" w:customStyle="1" w:styleId="IPSNormal">
    <w:name w:val="IPS Normal"/>
    <w:basedOn w:val="Normal"/>
    <w:uiPriority w:val="99"/>
    <w:rsid w:val="00D71AD6"/>
    <w:pPr>
      <w:spacing w:after="180"/>
      <w:jc w:val="both"/>
    </w:pPr>
    <w:rPr>
      <w:rFonts w:ascii="Arial" w:eastAsia="Times New Roman" w:hAnsi="Arial"/>
      <w:szCs w:val="20"/>
    </w:rPr>
  </w:style>
  <w:style w:type="paragraph" w:customStyle="1" w:styleId="IPSNormalCloseSpace">
    <w:name w:val="IPS Normal Close Space"/>
    <w:basedOn w:val="Normal"/>
    <w:uiPriority w:val="99"/>
    <w:rsid w:val="00D71AD6"/>
    <w:pPr>
      <w:spacing w:before="40" w:after="40"/>
      <w:ind w:right="-269"/>
      <w:jc w:val="both"/>
    </w:pPr>
    <w:rPr>
      <w:rFonts w:ascii="Arial" w:eastAsia="Times New Roman" w:hAnsi="Arial"/>
      <w:szCs w:val="18"/>
    </w:rPr>
  </w:style>
  <w:style w:type="paragraph" w:customStyle="1" w:styleId="IPSNumberedList">
    <w:name w:val="IPS Numbered List"/>
    <w:basedOn w:val="IPSNumberedListLast"/>
    <w:uiPriority w:val="99"/>
    <w:rsid w:val="00D71AD6"/>
    <w:pPr>
      <w:numPr>
        <w:numId w:val="0"/>
      </w:numPr>
      <w:spacing w:after="60"/>
    </w:pPr>
  </w:style>
  <w:style w:type="paragraph" w:customStyle="1" w:styleId="IPSNumberedListLast">
    <w:name w:val="IPS Numbered List Last"/>
    <w:basedOn w:val="Normal"/>
    <w:uiPriority w:val="99"/>
    <w:rsid w:val="00D71AD6"/>
    <w:pPr>
      <w:numPr>
        <w:numId w:val="14"/>
      </w:numPr>
      <w:spacing w:after="180"/>
    </w:pPr>
    <w:rPr>
      <w:rFonts w:ascii="Arial" w:eastAsia="Times New Roman" w:hAnsi="Arial"/>
      <w:szCs w:val="20"/>
    </w:rPr>
  </w:style>
  <w:style w:type="character" w:styleId="FootnoteReference">
    <w:name w:val="footnote reference"/>
    <w:aliases w:val="16 Point,Superscript 6 Point,Ref,de nota al pie,Footnote Reference1,Ref1,de nota al pie1,註腳內容,de nota al pie + (Asian) MS Mincho,11 pt"/>
    <w:basedOn w:val="DefaultParagraphFont"/>
    <w:uiPriority w:val="99"/>
    <w:semiHidden/>
    <w:rsid w:val="00D33A06"/>
    <w:rPr>
      <w:rFonts w:cs="Times New Roman"/>
      <w:vertAlign w:val="superscript"/>
    </w:rPr>
  </w:style>
  <w:style w:type="character" w:styleId="Hyperlink">
    <w:name w:val="Hyperlink"/>
    <w:basedOn w:val="DefaultParagraphFont"/>
    <w:uiPriority w:val="99"/>
    <w:rsid w:val="00D33A06"/>
    <w:rPr>
      <w:rFonts w:cs="Times New Roman"/>
      <w:color w:val="0000FF"/>
      <w:u w:val="single"/>
    </w:rPr>
  </w:style>
  <w:style w:type="paragraph" w:customStyle="1" w:styleId="BulletList">
    <w:name w:val="Bullet List"/>
    <w:basedOn w:val="ListParagraph"/>
    <w:uiPriority w:val="99"/>
    <w:rsid w:val="00D33A06"/>
    <w:pPr>
      <w:numPr>
        <w:numId w:val="17"/>
      </w:numPr>
      <w:spacing w:before="120"/>
      <w:ind w:left="714" w:hanging="357"/>
    </w:pPr>
  </w:style>
  <w:style w:type="character" w:styleId="FollowedHyperlink">
    <w:name w:val="FollowedHyperlink"/>
    <w:basedOn w:val="DefaultParagraphFont"/>
    <w:uiPriority w:val="99"/>
    <w:semiHidden/>
    <w:rsid w:val="003526CA"/>
    <w:rPr>
      <w:rFonts w:cs="Times New Roman"/>
      <w:color w:val="800080"/>
      <w:u w:val="single"/>
    </w:rPr>
  </w:style>
  <w:style w:type="paragraph" w:styleId="FootnoteText">
    <w:name w:val="footnote text"/>
    <w:basedOn w:val="Normal"/>
    <w:link w:val="FootnoteTextChar"/>
    <w:uiPriority w:val="99"/>
    <w:semiHidden/>
    <w:rsid w:val="00F045A5"/>
    <w:rPr>
      <w:sz w:val="20"/>
      <w:szCs w:val="20"/>
    </w:rPr>
  </w:style>
  <w:style w:type="character" w:customStyle="1" w:styleId="FootnoteTextChar">
    <w:name w:val="Footnote Text Char"/>
    <w:basedOn w:val="DefaultParagraphFont"/>
    <w:link w:val="FootnoteText"/>
    <w:uiPriority w:val="99"/>
    <w:semiHidden/>
    <w:locked/>
    <w:rsid w:val="00F045A5"/>
    <w:rPr>
      <w:rFonts w:ascii="Times New Roman" w:eastAsia="Times New Roman" w:hAnsi="Times New Roman" w:cs="Arial"/>
      <w:sz w:val="20"/>
      <w:szCs w:val="20"/>
      <w:lang w:eastAsia="en-US"/>
    </w:rPr>
  </w:style>
  <w:style w:type="paragraph" w:customStyle="1" w:styleId="IPSHeadingIntervention">
    <w:name w:val="IPS Heading Intervention"/>
    <w:basedOn w:val="IPSNormal"/>
    <w:uiPriority w:val="99"/>
    <w:rsid w:val="00D71AD6"/>
    <w:rPr>
      <w:b/>
      <w:caps/>
      <w:color w:val="0000FF"/>
    </w:rPr>
  </w:style>
  <w:style w:type="paragraph" w:customStyle="1" w:styleId="IPSNormalIntervention">
    <w:name w:val="IPS Normal Intervention"/>
    <w:basedOn w:val="IPSHeadingIntervention"/>
    <w:uiPriority w:val="99"/>
    <w:rsid w:val="00D71AD6"/>
    <w:pPr>
      <w:ind w:left="567"/>
    </w:pPr>
    <w:rPr>
      <w:b w:val="0"/>
      <w:caps w:val="0"/>
    </w:rPr>
  </w:style>
  <w:style w:type="paragraph" w:customStyle="1" w:styleId="IPSFooterEvenPage">
    <w:name w:val="IPS Footer Even Page"/>
    <w:basedOn w:val="Footer"/>
    <w:uiPriority w:val="99"/>
    <w:rsid w:val="00D71AD6"/>
    <w:pPr>
      <w:pBdr>
        <w:top w:val="single" w:sz="4" w:space="1" w:color="auto"/>
      </w:pBdr>
      <w:spacing w:after="200" w:line="276" w:lineRule="auto"/>
    </w:pPr>
    <w:rPr>
      <w:rFonts w:ascii="Arial" w:hAnsi="Arial"/>
      <w:sz w:val="20"/>
      <w:szCs w:val="20"/>
    </w:rPr>
  </w:style>
  <w:style w:type="paragraph" w:customStyle="1" w:styleId="IPSFooterFirstPage">
    <w:name w:val="IPS Footer First Page"/>
    <w:basedOn w:val="Footer"/>
    <w:uiPriority w:val="99"/>
    <w:rsid w:val="00D71AD6"/>
    <w:pPr>
      <w:pBdr>
        <w:top w:val="single" w:sz="4" w:space="1" w:color="auto"/>
      </w:pBdr>
      <w:spacing w:after="200" w:line="276" w:lineRule="auto"/>
      <w:jc w:val="right"/>
    </w:pPr>
    <w:rPr>
      <w:rFonts w:ascii="Arial" w:hAnsi="Arial"/>
      <w:sz w:val="20"/>
      <w:szCs w:val="20"/>
    </w:rPr>
  </w:style>
  <w:style w:type="paragraph" w:customStyle="1" w:styleId="IPSFooterOddPage">
    <w:name w:val="IPS Footer Odd Page"/>
    <w:basedOn w:val="Footer"/>
    <w:uiPriority w:val="99"/>
    <w:rsid w:val="00D71AD6"/>
    <w:pPr>
      <w:pBdr>
        <w:top w:val="single" w:sz="4" w:space="1" w:color="auto"/>
      </w:pBdr>
      <w:spacing w:after="200" w:line="276" w:lineRule="auto"/>
      <w:jc w:val="right"/>
    </w:pPr>
    <w:rPr>
      <w:rFonts w:ascii="Arial" w:hAnsi="Arial"/>
      <w:sz w:val="20"/>
      <w:szCs w:val="20"/>
    </w:rPr>
  </w:style>
  <w:style w:type="paragraph" w:customStyle="1" w:styleId="IPSHeaderEvenPage">
    <w:name w:val="IPS Header Even Page"/>
    <w:basedOn w:val="Header"/>
    <w:uiPriority w:val="99"/>
    <w:rsid w:val="00D71AD6"/>
    <w:pPr>
      <w:pBdr>
        <w:bottom w:val="single" w:sz="4" w:space="1" w:color="auto"/>
      </w:pBdr>
      <w:spacing w:after="200" w:line="276" w:lineRule="auto"/>
    </w:pPr>
    <w:rPr>
      <w:rFonts w:ascii="Arial" w:hAnsi="Arial"/>
      <w:sz w:val="20"/>
      <w:szCs w:val="20"/>
    </w:rPr>
  </w:style>
  <w:style w:type="paragraph" w:customStyle="1" w:styleId="IPSHeaderFirstPage">
    <w:name w:val="IPS Header First Page"/>
    <w:basedOn w:val="Header"/>
    <w:uiPriority w:val="99"/>
    <w:rsid w:val="00D71AD6"/>
    <w:pPr>
      <w:pBdr>
        <w:bottom w:val="single" w:sz="4" w:space="1" w:color="auto"/>
      </w:pBdr>
      <w:spacing w:after="60" w:line="276" w:lineRule="auto"/>
    </w:pPr>
    <w:rPr>
      <w:rFonts w:ascii="Arial" w:hAnsi="Arial"/>
      <w:sz w:val="20"/>
      <w:szCs w:val="20"/>
    </w:rPr>
  </w:style>
  <w:style w:type="paragraph" w:customStyle="1" w:styleId="IPSHeaderOddPage">
    <w:name w:val="IPS Header Odd Page"/>
    <w:basedOn w:val="Header"/>
    <w:uiPriority w:val="99"/>
    <w:rsid w:val="00D71AD6"/>
    <w:pPr>
      <w:pBdr>
        <w:bottom w:val="single" w:sz="4" w:space="1" w:color="auto"/>
      </w:pBdr>
      <w:spacing w:after="200" w:line="276" w:lineRule="auto"/>
    </w:pPr>
    <w:rPr>
      <w:rFonts w:ascii="Arial" w:hAnsi="Arial"/>
      <w:sz w:val="20"/>
      <w:szCs w:val="20"/>
    </w:rPr>
  </w:style>
  <w:style w:type="numbering" w:customStyle="1" w:styleId="IPPParagraphnumberedlist">
    <w:name w:val="IPP Paragraph numbered list"/>
    <w:rsid w:val="00CA0E9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6805">
      <w:marLeft w:val="0"/>
      <w:marRight w:val="0"/>
      <w:marTop w:val="0"/>
      <w:marBottom w:val="0"/>
      <w:divBdr>
        <w:top w:val="none" w:sz="0" w:space="0" w:color="auto"/>
        <w:left w:val="none" w:sz="0" w:space="0" w:color="auto"/>
        <w:bottom w:val="none" w:sz="0" w:space="0" w:color="auto"/>
        <w:right w:val="none" w:sz="0" w:space="0" w:color="auto"/>
      </w:divBdr>
    </w:div>
    <w:div w:id="65616806">
      <w:marLeft w:val="0"/>
      <w:marRight w:val="0"/>
      <w:marTop w:val="0"/>
      <w:marBottom w:val="0"/>
      <w:divBdr>
        <w:top w:val="none" w:sz="0" w:space="0" w:color="auto"/>
        <w:left w:val="none" w:sz="0" w:space="0" w:color="auto"/>
        <w:bottom w:val="none" w:sz="0" w:space="0" w:color="auto"/>
        <w:right w:val="none" w:sz="0" w:space="0" w:color="auto"/>
      </w:divBdr>
    </w:div>
    <w:div w:id="65616807">
      <w:marLeft w:val="0"/>
      <w:marRight w:val="0"/>
      <w:marTop w:val="0"/>
      <w:marBottom w:val="0"/>
      <w:divBdr>
        <w:top w:val="none" w:sz="0" w:space="0" w:color="auto"/>
        <w:left w:val="none" w:sz="0" w:space="0" w:color="auto"/>
        <w:bottom w:val="none" w:sz="0" w:space="0" w:color="auto"/>
        <w:right w:val="none" w:sz="0" w:space="0" w:color="auto"/>
      </w:divBdr>
    </w:div>
    <w:div w:id="65616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Conception</vt:lpstr>
    </vt:vector>
  </TitlesOfParts>
  <Company>FAO of the UN</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Conception</dc:title>
  <dc:creator>Artur Shamilov (AGPM)</dc:creator>
  <cp:lastModifiedBy>Artur Shamilov (AGDI)</cp:lastModifiedBy>
  <cp:revision>3</cp:revision>
  <cp:lastPrinted>2014-04-02T08:49:00Z</cp:lastPrinted>
  <dcterms:created xsi:type="dcterms:W3CDTF">2014-04-11T14:03:00Z</dcterms:created>
  <dcterms:modified xsi:type="dcterms:W3CDTF">2014-06-18T06:45:00Z</dcterms:modified>
</cp:coreProperties>
</file>