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74" w:rsidRPr="008067A7" w:rsidRDefault="00917974" w:rsidP="00B54196">
      <w:pPr>
        <w:jc w:val="right"/>
        <w:outlineLvl w:val="0"/>
        <w:rPr>
          <w:rFonts w:cs="Times New Roman"/>
          <w:b/>
          <w:bCs/>
        </w:rPr>
      </w:pPr>
      <w:r>
        <w:rPr>
          <w:b/>
        </w:rPr>
        <w:t>Приложение 2</w:t>
      </w:r>
    </w:p>
    <w:p w:rsidR="00917974" w:rsidRDefault="00917974">
      <w:pPr>
        <w:rPr>
          <w:rFonts w:cs="Times New Roman"/>
        </w:rPr>
      </w:pPr>
    </w:p>
    <w:p w:rsidR="00917974" w:rsidRDefault="00917974" w:rsidP="00B541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</w:rPr>
        <w:t>Обзор Системы урегулирования споров МККЗР</w:t>
      </w:r>
    </w:p>
    <w:p w:rsidR="00917974" w:rsidRDefault="00917974" w:rsidP="00F67F8A">
      <w:pPr>
        <w:jc w:val="center"/>
        <w:rPr>
          <w:rFonts w:cs="Times New Roman"/>
          <w:b/>
          <w:bCs/>
          <w:sz w:val="28"/>
          <w:szCs w:val="28"/>
        </w:rPr>
      </w:pPr>
    </w:p>
    <w:p w:rsidR="00917974" w:rsidRPr="00F67F8A" w:rsidRDefault="00917974" w:rsidP="00B54196">
      <w:pPr>
        <w:jc w:val="center"/>
        <w:outlineLvl w:val="0"/>
        <w:rPr>
          <w:rFonts w:cs="Times New Roman"/>
          <w:i/>
          <w:iCs/>
        </w:rPr>
      </w:pPr>
      <w:r>
        <w:rPr>
          <w:b/>
          <w:i/>
        </w:rPr>
        <w:t>Вопросник</w:t>
      </w:r>
    </w:p>
    <w:p w:rsidR="00917974" w:rsidRDefault="00917974" w:rsidP="00F67F8A">
      <w:pPr>
        <w:jc w:val="center"/>
        <w:rPr>
          <w:rFonts w:cs="Times New Roman"/>
        </w:rPr>
      </w:pPr>
    </w:p>
    <w:p w:rsidR="00917974" w:rsidRPr="00F67F8A" w:rsidRDefault="00917974" w:rsidP="00B54196">
      <w:pPr>
        <w:jc w:val="center"/>
        <w:outlineLvl w:val="0"/>
        <w:rPr>
          <w:b/>
          <w:bCs/>
          <w:color w:val="FF0000"/>
          <w:sz w:val="22"/>
          <w:szCs w:val="22"/>
        </w:rPr>
      </w:pPr>
      <w:r>
        <w:rPr>
          <w:b/>
          <w:color w:val="FF0000"/>
          <w:sz w:val="22"/>
        </w:rPr>
        <w:t xml:space="preserve">Крайний срок </w:t>
      </w:r>
      <w:r w:rsidR="005F70DE">
        <w:rPr>
          <w:b/>
          <w:color w:val="FF0000"/>
          <w:sz w:val="22"/>
        </w:rPr>
        <w:t>представления ответов</w:t>
      </w:r>
      <w:r>
        <w:rPr>
          <w:b/>
          <w:color w:val="FF0000"/>
          <w:sz w:val="22"/>
        </w:rPr>
        <w:t>: 30 июня 2013 года.</w:t>
      </w:r>
    </w:p>
    <w:p w:rsidR="00917974" w:rsidRDefault="00917974">
      <w:pPr>
        <w:rPr>
          <w:rFonts w:cs="Times New Roman"/>
        </w:rPr>
      </w:pPr>
    </w:p>
    <w:p w:rsidR="00917974" w:rsidRPr="00F67F8A" w:rsidRDefault="00917974" w:rsidP="0064020E">
      <w:pPr>
        <w:pStyle w:val="ListParagraph"/>
        <w:numPr>
          <w:ilvl w:val="0"/>
          <w:numId w:val="7"/>
        </w:numPr>
        <w:ind w:left="360"/>
      </w:pPr>
      <w:r>
        <w:t>Знали ли Вы о существовании процесса МККЗР по урегулированию споров?</w:t>
      </w:r>
    </w:p>
    <w:p w:rsidR="00917974" w:rsidRPr="00F67F8A" w:rsidRDefault="00D229E3" w:rsidP="0064020E">
      <w:pPr>
        <w:rPr>
          <w:rFonts w:cs="Times New Roman"/>
        </w:rPr>
      </w:pPr>
      <w:r w:rsidRPr="00D229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2.05pt;width:423pt;height:81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" filled="f">
            <v:textbox>
              <w:txbxContent>
                <w:p w:rsidR="00917974" w:rsidRDefault="00917974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917974" w:rsidRDefault="00D229E3" w:rsidP="00F67F8A">
      <w:pPr>
        <w:pStyle w:val="ListParagraph"/>
        <w:numPr>
          <w:ilvl w:val="0"/>
          <w:numId w:val="7"/>
        </w:numPr>
        <w:ind w:left="360"/>
      </w:pPr>
      <w:r w:rsidRPr="00D229E3">
        <w:rPr>
          <w:noProof/>
        </w:rPr>
        <w:pict>
          <v:shape id="Text Box 2" o:spid="_x0000_s1027" type="#_x0000_t202" style="position:absolute;left:0;text-align:left;margin-left:0;margin-top:92.25pt;width:423pt;height:81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" filled="f">
            <v:textbox>
              <w:txbxContent>
                <w:p w:rsidR="00917974" w:rsidRDefault="00917974" w:rsidP="00C963F8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25737B">
        <w:t xml:space="preserve">Если Вы </w:t>
      </w:r>
      <w:proofErr w:type="gramStart"/>
      <w:r w:rsidR="0025737B">
        <w:t>знали о его существовании и Ваша страна сталкивалась</w:t>
      </w:r>
      <w:proofErr w:type="gramEnd"/>
      <w:r w:rsidR="0025737B">
        <w:t xml:space="preserve"> с фитосанитарными техническими разногласиями с торговым партнером в прошлом, какой механизм </w:t>
      </w:r>
      <w:r w:rsidR="00332409">
        <w:t>В</w:t>
      </w:r>
      <w:r w:rsidR="0025737B">
        <w:t xml:space="preserve">ы использовали для разрешения спора? Какие рассмотренные факторы могли повлиять на решение не использовать </w:t>
      </w:r>
      <w:r w:rsidR="00332409">
        <w:t xml:space="preserve">процесс МККЗР? </w:t>
      </w:r>
    </w:p>
    <w:p w:rsidR="00917974" w:rsidRPr="00C963F8" w:rsidRDefault="00917974" w:rsidP="0064020E">
      <w:pPr>
        <w:rPr>
          <w:rFonts w:cs="Times New Roman"/>
        </w:rPr>
      </w:pPr>
    </w:p>
    <w:p w:rsidR="00917974" w:rsidRPr="00C963F8" w:rsidRDefault="00D229E3" w:rsidP="0064020E">
      <w:pPr>
        <w:pStyle w:val="ListParagraph"/>
        <w:numPr>
          <w:ilvl w:val="0"/>
          <w:numId w:val="7"/>
        </w:numPr>
        <w:ind w:left="360"/>
      </w:pPr>
      <w:r w:rsidRPr="00D229E3">
        <w:rPr>
          <w:noProof/>
        </w:rPr>
        <w:pict>
          <v:shape id="Text Box 3" o:spid="_x0000_s1028" type="#_x0000_t202" style="position:absolute;left:0;text-align:left;margin-left:0;margin-top:86.8pt;width:423pt;height:81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" filled="f">
            <v:textbox>
              <w:txbxContent>
                <w:p w:rsidR="00917974" w:rsidRDefault="00917974" w:rsidP="00C963F8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25737B">
        <w:t>Будете ли Вы рассматривать</w:t>
      </w:r>
      <w:r w:rsidR="00332409">
        <w:t xml:space="preserve"> возможность</w:t>
      </w:r>
      <w:r w:rsidR="0025737B">
        <w:t xml:space="preserve"> использовани</w:t>
      </w:r>
      <w:r w:rsidR="00332409">
        <w:t>я</w:t>
      </w:r>
      <w:r w:rsidR="0025737B">
        <w:t xml:space="preserve"> процесса МККЗР по урегулированию споров в том формате, в котором он существует на сегодняшний день, учитывая, что его решения не имеют обязательную юридическую силу?</w:t>
      </w:r>
    </w:p>
    <w:p w:rsidR="00917974" w:rsidRPr="00C963F8" w:rsidRDefault="00917974" w:rsidP="0064020E">
      <w:pPr>
        <w:rPr>
          <w:rFonts w:cs="Times New Roman"/>
        </w:rPr>
      </w:pPr>
    </w:p>
    <w:p w:rsidR="00917974" w:rsidRPr="00F67F8A" w:rsidRDefault="00D229E3" w:rsidP="005F70DE">
      <w:pPr>
        <w:pStyle w:val="ListParagraph"/>
        <w:numPr>
          <w:ilvl w:val="0"/>
          <w:numId w:val="7"/>
        </w:numPr>
        <w:spacing w:after="0"/>
        <w:ind w:left="360"/>
      </w:pPr>
      <w:r w:rsidRPr="00D229E3">
        <w:rPr>
          <w:noProof/>
        </w:rPr>
        <w:pict>
          <v:shape id="Text Box 4" o:spid="_x0000_s1029" type="#_x0000_t202" style="position:absolute;left:0;text-align:left;margin-left:0;margin-top:63.8pt;width:423pt;height:81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" filled="f">
            <v:textbox>
              <w:txbxContent>
                <w:p w:rsidR="00917974" w:rsidRDefault="00917974" w:rsidP="00C963F8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25737B">
        <w:t>Не могли бы Вы определить три (3) наиболее серьезных препятствия для использования процесса МККЗР по урегулированию споров в его нынешнем виде?</w:t>
      </w:r>
    </w:p>
    <w:p w:rsidR="00917974" w:rsidRPr="00F67F8A" w:rsidRDefault="00917974" w:rsidP="0064020E">
      <w:pPr>
        <w:rPr>
          <w:rFonts w:cs="Times New Roman"/>
        </w:rPr>
      </w:pPr>
    </w:p>
    <w:p w:rsidR="00917974" w:rsidRDefault="00D229E3" w:rsidP="0064020E">
      <w:pPr>
        <w:pStyle w:val="ListParagraph"/>
        <w:numPr>
          <w:ilvl w:val="0"/>
          <w:numId w:val="7"/>
        </w:numPr>
        <w:ind w:left="360"/>
      </w:pPr>
      <w:r w:rsidRPr="00D229E3">
        <w:rPr>
          <w:noProof/>
        </w:rPr>
        <w:pict>
          <v:shape id="Text Box 5" o:spid="_x0000_s1030" type="#_x0000_t202" style="position:absolute;left:0;text-align:left;margin-left:0;margin-top:66.75pt;width:423pt;height:81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" filled="f">
            <v:textbox>
              <w:txbxContent>
                <w:p w:rsidR="00917974" w:rsidRDefault="00917974" w:rsidP="00C963F8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25737B">
        <w:t>Какие улучшения должны быть включены в процесс МККЗР по урегулированию споров, чтобы сделать его более привлекательным в качестве варианта решения фитосанитарных вопросов?</w:t>
      </w:r>
    </w:p>
    <w:p w:rsidR="00917974" w:rsidRPr="00C963F8" w:rsidRDefault="00917974" w:rsidP="0064020E">
      <w:pPr>
        <w:rPr>
          <w:rFonts w:cs="Times New Roman"/>
        </w:rPr>
      </w:pPr>
    </w:p>
    <w:p w:rsidR="00917974" w:rsidRPr="00F67F8A" w:rsidRDefault="00D229E3" w:rsidP="0064020E">
      <w:pPr>
        <w:pStyle w:val="ListParagraph"/>
        <w:numPr>
          <w:ilvl w:val="0"/>
          <w:numId w:val="7"/>
        </w:numPr>
        <w:ind w:left="360"/>
      </w:pPr>
      <w:r w:rsidRPr="00D229E3">
        <w:rPr>
          <w:noProof/>
        </w:rPr>
        <w:pict>
          <v:shape id="Text Box 6" o:spid="_x0000_s1031" type="#_x0000_t202" style="position:absolute;left:0;text-align:left;margin-left:0;margin-top:63.95pt;width:423pt;height:81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" filled="f">
            <v:textbox>
              <w:txbxContent>
                <w:p w:rsidR="00917974" w:rsidRDefault="00917974" w:rsidP="00C963F8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25737B">
        <w:t>Какие другие типы процесса посредничества Вы использовали, и были ли в этих процессах какие-либо элементы, которые Вы рекомендовали бы включить в процесс МККЗР?</w:t>
      </w:r>
    </w:p>
    <w:p w:rsidR="00917974" w:rsidRPr="00F67F8A" w:rsidRDefault="00917974" w:rsidP="0064020E">
      <w:pPr>
        <w:rPr>
          <w:rFonts w:cs="Times New Roman"/>
        </w:rPr>
      </w:pPr>
    </w:p>
    <w:p w:rsidR="00917974" w:rsidRPr="00F67F8A" w:rsidRDefault="00D229E3" w:rsidP="0064020E">
      <w:pPr>
        <w:pStyle w:val="ListParagraph"/>
        <w:numPr>
          <w:ilvl w:val="0"/>
          <w:numId w:val="7"/>
        </w:numPr>
        <w:ind w:left="360"/>
      </w:pPr>
      <w:r w:rsidRPr="00D229E3">
        <w:rPr>
          <w:noProof/>
        </w:rPr>
        <w:pict>
          <v:shape id="Text Box 7" o:spid="_x0000_s1032" type="#_x0000_t202" style="position:absolute;left:0;text-align:left;margin-left:-6.45pt;margin-top:65.2pt;width:423pt;height:81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" filled="f">
            <v:textbox>
              <w:txbxContent>
                <w:p w:rsidR="00917974" w:rsidRDefault="00917974" w:rsidP="00C963F8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25737B">
        <w:t>Были бы Вы обеспокоены тем, что доведение решения спора до уровня МККЗР может привести к чрезмерной демонстрации проблемы перед другими торговыми партнерами?</w:t>
      </w:r>
    </w:p>
    <w:p w:rsidR="00917974" w:rsidRPr="00F67F8A" w:rsidRDefault="00917974" w:rsidP="0064020E">
      <w:pPr>
        <w:rPr>
          <w:rFonts w:cs="Times New Roman"/>
        </w:rPr>
      </w:pPr>
    </w:p>
    <w:p w:rsidR="00917974" w:rsidRPr="00F67F8A" w:rsidRDefault="00D229E3" w:rsidP="0064020E">
      <w:pPr>
        <w:pStyle w:val="ListParagraph"/>
        <w:numPr>
          <w:ilvl w:val="0"/>
          <w:numId w:val="7"/>
        </w:numPr>
        <w:ind w:left="360"/>
      </w:pPr>
      <w:r w:rsidRPr="00D229E3">
        <w:rPr>
          <w:noProof/>
        </w:rPr>
        <w:pict>
          <v:shape id="Text Box 8" o:spid="_x0000_s1033" type="#_x0000_t202" style="position:absolute;left:0;text-align:left;margin-left:0;margin-top:45.95pt;width:423pt;height:81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" filled="f">
            <v:textbox>
              <w:txbxContent>
                <w:p w:rsidR="00917974" w:rsidRDefault="00917974" w:rsidP="00C963F8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25737B">
        <w:t xml:space="preserve">Был бы коммуникационный план полезен для повышения осведомленности о процессе МККЗР по урегулированию споров? </w:t>
      </w:r>
    </w:p>
    <w:p w:rsidR="00917974" w:rsidRDefault="00917974">
      <w:pPr>
        <w:rPr>
          <w:rFonts w:cs="Times New Roman"/>
        </w:rPr>
      </w:pPr>
    </w:p>
    <w:p w:rsidR="00917974" w:rsidRPr="00E049AE" w:rsidRDefault="00D229E3" w:rsidP="001505BE">
      <w:pPr>
        <w:pStyle w:val="ListParagraph"/>
        <w:numPr>
          <w:ilvl w:val="0"/>
          <w:numId w:val="7"/>
        </w:numPr>
        <w:ind w:left="426" w:hanging="426"/>
      </w:pPr>
      <w:r w:rsidRPr="00D229E3">
        <w:rPr>
          <w:noProof/>
        </w:rPr>
        <w:pict>
          <v:shape id="Text Box 10" o:spid="_x0000_s1034" type="#_x0000_t202" style="position:absolute;left:0;text-align:left;margin-left:0;margin-top:45.95pt;width:423pt;height:81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" filled="f">
            <v:textbox>
              <w:txbxContent>
                <w:p w:rsidR="00917974" w:rsidRDefault="00917974" w:rsidP="001318BB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25737B">
        <w:t>Есть ли у Вас какие-либо конкретные комментарии по</w:t>
      </w:r>
      <w:r w:rsidR="00332409">
        <w:t xml:space="preserve"> проекту </w:t>
      </w:r>
      <w:r w:rsidR="0025737B">
        <w:t>перечн</w:t>
      </w:r>
      <w:r w:rsidR="00332409">
        <w:t>я</w:t>
      </w:r>
      <w:r w:rsidR="0025737B">
        <w:t xml:space="preserve"> рекомендаци</w:t>
      </w:r>
      <w:r w:rsidR="00332409">
        <w:t>й</w:t>
      </w:r>
      <w:r w:rsidR="0025737B">
        <w:t>, перечисленных в документе CPM 2013/CRP/04?</w:t>
      </w:r>
    </w:p>
    <w:sectPr w:rsidR="00917974" w:rsidRPr="00E049AE" w:rsidSect="005F70DE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767" w:rsidRDefault="00545767" w:rsidP="000F3A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5767" w:rsidRDefault="00545767" w:rsidP="000F3A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767" w:rsidRDefault="00545767" w:rsidP="000F3A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5767" w:rsidRDefault="00545767" w:rsidP="000F3A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CA3"/>
    <w:multiLevelType w:val="hybridMultilevel"/>
    <w:tmpl w:val="BAE4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859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51E5344"/>
    <w:multiLevelType w:val="hybridMultilevel"/>
    <w:tmpl w:val="F9C0CDE0"/>
    <w:lvl w:ilvl="0" w:tplc="99D02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3">
    <w:nsid w:val="48D26B47"/>
    <w:multiLevelType w:val="hybridMultilevel"/>
    <w:tmpl w:val="D27C7CA4"/>
    <w:lvl w:ilvl="0" w:tplc="26EC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CAF7489"/>
    <w:multiLevelType w:val="hybridMultilevel"/>
    <w:tmpl w:val="1C9A944A"/>
    <w:lvl w:ilvl="0" w:tplc="D0B660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696C38"/>
    <w:multiLevelType w:val="hybridMultilevel"/>
    <w:tmpl w:val="BFD031A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EC766BA"/>
    <w:multiLevelType w:val="hybridMultilevel"/>
    <w:tmpl w:val="FA5AD87C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F3ABF"/>
    <w:rsid w:val="000651FA"/>
    <w:rsid w:val="000654C5"/>
    <w:rsid w:val="000A11BE"/>
    <w:rsid w:val="000A52B6"/>
    <w:rsid w:val="000F3ABF"/>
    <w:rsid w:val="00127430"/>
    <w:rsid w:val="001318BB"/>
    <w:rsid w:val="001505BE"/>
    <w:rsid w:val="001E4749"/>
    <w:rsid w:val="00211EA1"/>
    <w:rsid w:val="00230D90"/>
    <w:rsid w:val="0025737B"/>
    <w:rsid w:val="002E56DB"/>
    <w:rsid w:val="00331452"/>
    <w:rsid w:val="00332409"/>
    <w:rsid w:val="00393E1A"/>
    <w:rsid w:val="003B394E"/>
    <w:rsid w:val="003C5BB0"/>
    <w:rsid w:val="003D199E"/>
    <w:rsid w:val="003E7DC0"/>
    <w:rsid w:val="004E5997"/>
    <w:rsid w:val="00510836"/>
    <w:rsid w:val="00510DB7"/>
    <w:rsid w:val="005401EB"/>
    <w:rsid w:val="00545767"/>
    <w:rsid w:val="005B3C56"/>
    <w:rsid w:val="005F70DE"/>
    <w:rsid w:val="0064020E"/>
    <w:rsid w:val="00653FB3"/>
    <w:rsid w:val="00654F03"/>
    <w:rsid w:val="006923CF"/>
    <w:rsid w:val="0069310C"/>
    <w:rsid w:val="006C42FC"/>
    <w:rsid w:val="006C5AEE"/>
    <w:rsid w:val="006E0298"/>
    <w:rsid w:val="006E2568"/>
    <w:rsid w:val="007E1EE3"/>
    <w:rsid w:val="008067A7"/>
    <w:rsid w:val="00843AE6"/>
    <w:rsid w:val="00866A3A"/>
    <w:rsid w:val="00880352"/>
    <w:rsid w:val="008955A2"/>
    <w:rsid w:val="008D004E"/>
    <w:rsid w:val="00917974"/>
    <w:rsid w:val="00921A2E"/>
    <w:rsid w:val="00963242"/>
    <w:rsid w:val="00966AE1"/>
    <w:rsid w:val="00973252"/>
    <w:rsid w:val="00A60BAA"/>
    <w:rsid w:val="00AF0389"/>
    <w:rsid w:val="00AF045C"/>
    <w:rsid w:val="00B54196"/>
    <w:rsid w:val="00BF5548"/>
    <w:rsid w:val="00C24CDB"/>
    <w:rsid w:val="00C9098D"/>
    <w:rsid w:val="00C963F8"/>
    <w:rsid w:val="00D229E3"/>
    <w:rsid w:val="00D23932"/>
    <w:rsid w:val="00D367D5"/>
    <w:rsid w:val="00D814C1"/>
    <w:rsid w:val="00DD57E3"/>
    <w:rsid w:val="00DF3729"/>
    <w:rsid w:val="00E049AE"/>
    <w:rsid w:val="00E7212A"/>
    <w:rsid w:val="00E72F1D"/>
    <w:rsid w:val="00E7754A"/>
    <w:rsid w:val="00E80246"/>
    <w:rsid w:val="00EA1BD1"/>
    <w:rsid w:val="00EB4DEA"/>
    <w:rsid w:val="00ED3017"/>
    <w:rsid w:val="00ED44B0"/>
    <w:rsid w:val="00ED5FA3"/>
    <w:rsid w:val="00EE0FFC"/>
    <w:rsid w:val="00F512CD"/>
    <w:rsid w:val="00F67F8A"/>
    <w:rsid w:val="00FC1E99"/>
    <w:rsid w:val="00FC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ru-RU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5FA3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A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3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AB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3ABF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0A11BE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6324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963F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963F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63F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6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63F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6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3F8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B541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FFC"/>
    <w:rPr>
      <w:rFonts w:ascii="Times New Roman" w:hAnsi="Times New Roman" w:cs="Times New Roman"/>
      <w:sz w:val="2"/>
      <w:szCs w:val="2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5FA3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A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3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AB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3ABF"/>
    <w:pPr>
      <w:spacing w:after="200" w:line="276" w:lineRule="auto"/>
      <w:ind w:left="720"/>
      <w:contextualSpacing/>
    </w:pPr>
    <w:rPr>
      <w:rFonts w:ascii="Times New Roman" w:hAnsi="Times New Roman" w:cs="Times New Roman"/>
      <w:lang w:val="en-GB"/>
    </w:rPr>
  </w:style>
  <w:style w:type="table" w:styleId="TableGrid">
    <w:name w:val="Table Grid"/>
    <w:basedOn w:val="TableNormal"/>
    <w:uiPriority w:val="99"/>
    <w:rsid w:val="000A11BE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6324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963F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963F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63F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6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63F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6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3F8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B541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FFC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on the IPPC Dispute Settlement System Review and the Ninth Meeting of the SBDS</vt:lpstr>
    </vt:vector>
  </TitlesOfParts>
  <Company>IPPC Secretariat, FAO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the IPPC Dispute Settlement System Review and the Ninth Meeting of the SBDS</dc:title>
  <dc:creator>David Nowell</dc:creator>
  <cp:lastModifiedBy>Marina Uvarova (CPAM)</cp:lastModifiedBy>
  <cp:revision>4</cp:revision>
  <cp:lastPrinted>2013-03-28T17:46:00Z</cp:lastPrinted>
  <dcterms:created xsi:type="dcterms:W3CDTF">2013-04-09T08:38:00Z</dcterms:created>
  <dcterms:modified xsi:type="dcterms:W3CDTF">2013-04-11T10:26:00Z</dcterms:modified>
</cp:coreProperties>
</file>