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D1" w:rsidRDefault="008136D1" w:rsidP="008136D1">
      <w:pPr>
        <w:pStyle w:val="Heading1"/>
        <w:jc w:val="center"/>
        <w:rPr>
          <w:szCs w:val="24"/>
        </w:rPr>
      </w:pPr>
      <w:bookmarkStart w:id="0" w:name="_Toc329623929"/>
      <w:bookmarkStart w:id="1" w:name="_GoBack"/>
      <w:bookmarkEnd w:id="1"/>
      <w:r>
        <w:rPr>
          <w:noProof/>
          <w:szCs w:val="24"/>
        </w:rPr>
        <w:drawing>
          <wp:inline distT="0" distB="0" distL="0" distR="0">
            <wp:extent cx="1289937" cy="641444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150" cy="6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F3D" w:rsidRPr="000F1AD6" w:rsidRDefault="00507F3D" w:rsidP="00507F3D">
      <w:pPr>
        <w:pStyle w:val="Heading1"/>
        <w:rPr>
          <w:sz w:val="24"/>
          <w:szCs w:val="24"/>
        </w:rPr>
      </w:pPr>
      <w:r w:rsidRPr="000F1AD6">
        <w:rPr>
          <w:szCs w:val="24"/>
        </w:rPr>
        <w:t>J</w:t>
      </w:r>
      <w:r w:rsidR="000F1AD6" w:rsidRPr="000F1AD6">
        <w:rPr>
          <w:szCs w:val="24"/>
        </w:rPr>
        <w:t>AMAICA’S</w:t>
      </w:r>
      <w:r w:rsidRPr="000F1AD6">
        <w:rPr>
          <w:sz w:val="24"/>
          <w:szCs w:val="24"/>
        </w:rPr>
        <w:t xml:space="preserve"> NPPO</w:t>
      </w:r>
    </w:p>
    <w:p w:rsidR="00507F3D" w:rsidRPr="00B13159" w:rsidRDefault="00507F3D" w:rsidP="00507F3D">
      <w:pPr>
        <w:pStyle w:val="Heading1"/>
        <w:rPr>
          <w:sz w:val="24"/>
          <w:szCs w:val="24"/>
        </w:rPr>
      </w:pPr>
      <w:r w:rsidRPr="00B13159">
        <w:rPr>
          <w:sz w:val="24"/>
          <w:szCs w:val="24"/>
        </w:rPr>
        <w:t>ORGANIZATIONAL OVERVIEW</w:t>
      </w:r>
      <w:bookmarkEnd w:id="0"/>
    </w:p>
    <w:p w:rsidR="00507F3D" w:rsidRPr="00EA16E1" w:rsidRDefault="00507F3D" w:rsidP="0050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6E1">
        <w:rPr>
          <w:rFonts w:ascii="Times New Roman" w:eastAsia="Times New Roman" w:hAnsi="Times New Roman" w:cs="Times New Roman"/>
          <w:bCs/>
          <w:sz w:val="24"/>
          <w:szCs w:val="24"/>
        </w:rPr>
        <w:t>The Plant Quarantine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EA16E1">
        <w:rPr>
          <w:rFonts w:ascii="Times New Roman" w:eastAsia="Times New Roman" w:hAnsi="Times New Roman" w:cs="Times New Roman"/>
          <w:bCs/>
          <w:sz w:val="24"/>
          <w:szCs w:val="24"/>
        </w:rPr>
        <w:t xml:space="preserve">Produce Inspection Branch is a part of the Technical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Services Directorate of the Ministry of Agriculture and Fisheries. Our mandate is twofold; to </w:t>
      </w:r>
      <w:r w:rsidRPr="00EA16E1">
        <w:rPr>
          <w:rFonts w:ascii="Times New Roman" w:eastAsia="Times New Roman" w:hAnsi="Times New Roman" w:cs="Times New Roman"/>
          <w:sz w:val="24"/>
          <w:szCs w:val="24"/>
        </w:rPr>
        <w:t>prevent the entry, establishment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spread of exotic pests in Jamaica </w:t>
      </w:r>
      <w:r w:rsidRPr="00EA16E1">
        <w:rPr>
          <w:rFonts w:ascii="Times New Roman" w:eastAsia="Times New Roman" w:hAnsi="Times New Roman" w:cs="Times New Roman"/>
          <w:sz w:val="24"/>
          <w:szCs w:val="24"/>
        </w:rPr>
        <w:t xml:space="preserve">per the provisions of </w:t>
      </w:r>
      <w:r w:rsidRPr="00EA16E1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Plant Quarantine Act of 1995 and its Regulations and to ensure that only the highest quality produce is exported and imported</w:t>
      </w:r>
      <w:r w:rsidRPr="00EA16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7F3D" w:rsidRPr="00EA16E1" w:rsidRDefault="00507F3D" w:rsidP="0050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6E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507F3D" w:rsidRPr="00B13159" w:rsidRDefault="00507F3D" w:rsidP="00507F3D">
      <w:pPr>
        <w:pStyle w:val="Heading2"/>
        <w:rPr>
          <w:rFonts w:eastAsia="Times New Roman"/>
          <w:sz w:val="24"/>
          <w:szCs w:val="24"/>
        </w:rPr>
      </w:pPr>
      <w:bookmarkStart w:id="2" w:name="_Toc329623931"/>
      <w:r w:rsidRPr="00B13159">
        <w:rPr>
          <w:rFonts w:eastAsia="Times New Roman"/>
          <w:sz w:val="24"/>
          <w:szCs w:val="24"/>
        </w:rPr>
        <w:t>Our Mission</w:t>
      </w:r>
      <w:bookmarkEnd w:id="2"/>
      <w:r w:rsidRPr="00B13159">
        <w:rPr>
          <w:rFonts w:eastAsia="Times New Roman"/>
          <w:sz w:val="24"/>
          <w:szCs w:val="24"/>
        </w:rPr>
        <w:t xml:space="preserve"> </w:t>
      </w:r>
    </w:p>
    <w:p w:rsidR="00507F3D" w:rsidRPr="00EA16E1" w:rsidRDefault="00507F3D" w:rsidP="00507F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6E1">
        <w:rPr>
          <w:rFonts w:ascii="Times New Roman" w:eastAsia="Times New Roman" w:hAnsi="Times New Roman" w:cs="Times New Roman"/>
          <w:sz w:val="24"/>
          <w:szCs w:val="24"/>
        </w:rPr>
        <w:t xml:space="preserve">To protect our plant life from depredation of destructive pests by preventing their entry,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A16E1">
        <w:rPr>
          <w:rFonts w:ascii="Times New Roman" w:eastAsia="Times New Roman" w:hAnsi="Times New Roman" w:cs="Times New Roman"/>
          <w:sz w:val="24"/>
          <w:szCs w:val="24"/>
        </w:rPr>
        <w:t>establishment and spread and thereby increasing agriculture productivity in order to improve the economy of our country;</w:t>
      </w:r>
    </w:p>
    <w:p w:rsidR="00507F3D" w:rsidRPr="00EA16E1" w:rsidRDefault="00507F3D" w:rsidP="00507F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6E1">
        <w:rPr>
          <w:rFonts w:ascii="Times New Roman" w:eastAsia="Times New Roman" w:hAnsi="Times New Roman" w:cs="Times New Roman"/>
          <w:sz w:val="24"/>
          <w:szCs w:val="24"/>
        </w:rPr>
        <w:t> To facilitate export certification of plants and plant products for safe global trade in agricultural commodities and thereby fulfilling our legal obligations under the international agreements and</w:t>
      </w:r>
    </w:p>
    <w:p w:rsidR="00507F3D" w:rsidRPr="00EA16E1" w:rsidRDefault="00507F3D" w:rsidP="00507F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6E1">
        <w:rPr>
          <w:rFonts w:ascii="Times New Roman" w:eastAsia="Times New Roman" w:hAnsi="Times New Roman" w:cs="Times New Roman"/>
          <w:sz w:val="24"/>
          <w:szCs w:val="24"/>
        </w:rPr>
        <w:t>To adopt safe quarantine practices to protect our environment.</w:t>
      </w:r>
    </w:p>
    <w:p w:rsidR="00507F3D" w:rsidRPr="00EA16E1" w:rsidRDefault="00507F3D" w:rsidP="00507F3D">
      <w:pPr>
        <w:pStyle w:val="Heading2"/>
        <w:rPr>
          <w:rFonts w:eastAsia="Times New Roman"/>
        </w:rPr>
      </w:pPr>
      <w:r w:rsidRPr="00EA16E1">
        <w:rPr>
          <w:rFonts w:eastAsia="Times New Roman"/>
        </w:rPr>
        <w:t> </w:t>
      </w:r>
      <w:bookmarkStart w:id="3" w:name="_Toc329623932"/>
      <w:r w:rsidRPr="00EA16E1">
        <w:rPr>
          <w:rFonts w:eastAsia="Times New Roman"/>
        </w:rPr>
        <w:t>Our Vision</w:t>
      </w:r>
      <w:bookmarkEnd w:id="3"/>
    </w:p>
    <w:p w:rsidR="00507F3D" w:rsidRPr="00EA16E1" w:rsidRDefault="00507F3D" w:rsidP="00507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6E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A16E1">
        <w:rPr>
          <w:rFonts w:ascii="Times New Roman" w:eastAsia="Times New Roman" w:hAnsi="Times New Roman" w:cs="Times New Roman"/>
          <w:sz w:val="24"/>
          <w:szCs w:val="24"/>
        </w:rPr>
        <w:t>To provide</w:t>
      </w:r>
      <w:r w:rsidR="002326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7F3D" w:rsidRPr="00EA16E1" w:rsidRDefault="00507F3D" w:rsidP="00507F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6E1">
        <w:rPr>
          <w:rFonts w:ascii="Times New Roman" w:eastAsia="Times New Roman" w:hAnsi="Times New Roman" w:cs="Times New Roman"/>
          <w:sz w:val="24"/>
          <w:szCs w:val="24"/>
        </w:rPr>
        <w:t>Dynamic quarantine programmes to protec</w:t>
      </w:r>
      <w:r w:rsidR="0072750A">
        <w:rPr>
          <w:rFonts w:ascii="Times New Roman" w:eastAsia="Times New Roman" w:hAnsi="Times New Roman" w:cs="Times New Roman"/>
          <w:sz w:val="24"/>
          <w:szCs w:val="24"/>
        </w:rPr>
        <w:t>t our biodiversity</w:t>
      </w:r>
      <w:r w:rsidRPr="00EA16E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07F3D" w:rsidRPr="00EA16E1" w:rsidRDefault="00507F3D" w:rsidP="00507F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6E1">
        <w:rPr>
          <w:rFonts w:ascii="Times New Roman" w:eastAsia="Times New Roman" w:hAnsi="Times New Roman" w:cs="Times New Roman"/>
          <w:sz w:val="24"/>
          <w:szCs w:val="24"/>
        </w:rPr>
        <w:t xml:space="preserve">Sound inspection systems to safe guard the interests of farming community and the consumers and overseas marketing agencies and </w:t>
      </w:r>
    </w:p>
    <w:p w:rsidR="00507F3D" w:rsidRPr="00EA16E1" w:rsidRDefault="00507F3D" w:rsidP="00507F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6E1">
        <w:rPr>
          <w:rFonts w:ascii="Times New Roman" w:eastAsia="Times New Roman" w:hAnsi="Times New Roman" w:cs="Times New Roman"/>
          <w:sz w:val="24"/>
          <w:szCs w:val="24"/>
        </w:rPr>
        <w:t>Sustained quality export certification to allow our competit</w:t>
      </w:r>
      <w:r w:rsidR="0072750A">
        <w:rPr>
          <w:rFonts w:ascii="Times New Roman" w:eastAsia="Times New Roman" w:hAnsi="Times New Roman" w:cs="Times New Roman"/>
          <w:sz w:val="24"/>
          <w:szCs w:val="24"/>
        </w:rPr>
        <w:t>iveness in the global trade in A</w:t>
      </w:r>
      <w:r w:rsidRPr="00EA16E1">
        <w:rPr>
          <w:rFonts w:ascii="Times New Roman" w:eastAsia="Times New Roman" w:hAnsi="Times New Roman" w:cs="Times New Roman"/>
          <w:sz w:val="24"/>
          <w:szCs w:val="24"/>
        </w:rPr>
        <w:t>griculture. </w:t>
      </w:r>
    </w:p>
    <w:p w:rsidR="00507F3D" w:rsidRPr="00B13159" w:rsidRDefault="00507F3D" w:rsidP="00507F3D">
      <w:pPr>
        <w:pStyle w:val="Heading2"/>
        <w:rPr>
          <w:sz w:val="24"/>
          <w:szCs w:val="24"/>
        </w:rPr>
      </w:pPr>
      <w:bookmarkStart w:id="4" w:name="_Toc329623933"/>
      <w:r w:rsidRPr="00B13159">
        <w:rPr>
          <w:sz w:val="24"/>
          <w:szCs w:val="24"/>
        </w:rPr>
        <w:t>The Branch’s Units</w:t>
      </w:r>
      <w:bookmarkEnd w:id="4"/>
    </w:p>
    <w:p w:rsidR="00507F3D" w:rsidRDefault="00507F3D" w:rsidP="00507F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8BB">
        <w:rPr>
          <w:rFonts w:ascii="Times New Roman" w:hAnsi="Times New Roman" w:cs="Times New Roman"/>
          <w:b/>
          <w:sz w:val="24"/>
          <w:szCs w:val="24"/>
        </w:rPr>
        <w:t>The Export Complexes</w:t>
      </w:r>
      <w:r w:rsidRPr="00D626E6">
        <w:rPr>
          <w:rFonts w:ascii="Times New Roman" w:hAnsi="Times New Roman" w:cs="Times New Roman"/>
          <w:sz w:val="24"/>
          <w:szCs w:val="24"/>
        </w:rPr>
        <w:t xml:space="preserve"> – There </w:t>
      </w:r>
      <w:r>
        <w:rPr>
          <w:rFonts w:ascii="Times New Roman" w:hAnsi="Times New Roman" w:cs="Times New Roman"/>
          <w:sz w:val="24"/>
          <w:szCs w:val="24"/>
        </w:rPr>
        <w:t>are two (2) Exports C</w:t>
      </w:r>
      <w:r w:rsidRPr="00D626E6">
        <w:rPr>
          <w:rFonts w:ascii="Times New Roman" w:hAnsi="Times New Roman" w:cs="Times New Roman"/>
          <w:sz w:val="24"/>
          <w:szCs w:val="24"/>
        </w:rPr>
        <w:t>omplexes</w:t>
      </w:r>
    </w:p>
    <w:p w:rsidR="00507F3D" w:rsidRDefault="00507F3D" w:rsidP="00507F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8BB">
        <w:rPr>
          <w:rFonts w:ascii="Times New Roman" w:hAnsi="Times New Roman" w:cs="Times New Roman"/>
          <w:b/>
          <w:sz w:val="24"/>
          <w:szCs w:val="24"/>
        </w:rPr>
        <w:t>The Export /Import Inspection Unit</w:t>
      </w:r>
      <w:r>
        <w:rPr>
          <w:rFonts w:ascii="Times New Roman" w:hAnsi="Times New Roman" w:cs="Times New Roman"/>
          <w:sz w:val="24"/>
          <w:szCs w:val="24"/>
        </w:rPr>
        <w:t xml:space="preserve"> is responsible for the inspection of all agricultural produces leaving and entering the country. Inspections are conducted at the Export Complexes, sea and air ports and exporters’ facilities island wide.</w:t>
      </w:r>
    </w:p>
    <w:p w:rsidR="00507F3D" w:rsidRPr="00634B5E" w:rsidRDefault="00507F3D" w:rsidP="00507F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78BB">
        <w:rPr>
          <w:rFonts w:ascii="Times New Roman" w:hAnsi="Times New Roman" w:cs="Times New Roman"/>
          <w:b/>
          <w:sz w:val="24"/>
          <w:szCs w:val="24"/>
        </w:rPr>
        <w:t>The Certification and Compliance Unit</w:t>
      </w:r>
      <w:r w:rsidRPr="00634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among others </w:t>
      </w:r>
      <w:r w:rsidRPr="00634B5E">
        <w:rPr>
          <w:rFonts w:ascii="Times New Roman" w:hAnsi="Times New Roman" w:cs="Times New Roman"/>
          <w:sz w:val="24"/>
          <w:szCs w:val="24"/>
        </w:rPr>
        <w:t>is responsible for the inspection and certification of facilities for exports and imports, marine vessels, aircrafts.</w:t>
      </w:r>
      <w:r w:rsidRPr="00475591">
        <w:t xml:space="preserve"> </w:t>
      </w:r>
      <w:r w:rsidRPr="00EE4CB2">
        <w:rPr>
          <w:rFonts w:ascii="Times New Roman" w:hAnsi="Times New Roman" w:cs="Times New Roman"/>
        </w:rPr>
        <w:t xml:space="preserve">Monitor </w:t>
      </w:r>
      <w:r w:rsidRPr="00EE4CB2">
        <w:rPr>
          <w:rFonts w:ascii="Times New Roman" w:hAnsi="Times New Roman" w:cs="Times New Roman"/>
        </w:rPr>
        <w:lastRenderedPageBreak/>
        <w:t>markets</w:t>
      </w:r>
      <w:r w:rsidRPr="00634B5E">
        <w:rPr>
          <w:rFonts w:ascii="Times New Roman" w:hAnsi="Times New Roman" w:cs="Times New Roman"/>
          <w:sz w:val="24"/>
          <w:szCs w:val="24"/>
        </w:rPr>
        <w:t xml:space="preserve"> and supermarkets for illegal imports and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34B5E">
        <w:rPr>
          <w:rFonts w:ascii="Times New Roman" w:hAnsi="Times New Roman" w:cs="Times New Roman"/>
          <w:sz w:val="24"/>
          <w:szCs w:val="24"/>
        </w:rPr>
        <w:t>onitor disposal of international garbage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F3D" w:rsidRDefault="00507F3D" w:rsidP="00507F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8BB">
        <w:rPr>
          <w:rFonts w:ascii="Times New Roman" w:hAnsi="Times New Roman" w:cs="Times New Roman"/>
          <w:b/>
          <w:sz w:val="24"/>
          <w:szCs w:val="24"/>
        </w:rPr>
        <w:t>Pest Risk Analysis Unit</w:t>
      </w:r>
      <w:r>
        <w:rPr>
          <w:rFonts w:ascii="Times New Roman" w:hAnsi="Times New Roman" w:cs="Times New Roman"/>
          <w:sz w:val="24"/>
          <w:szCs w:val="24"/>
        </w:rPr>
        <w:t xml:space="preserve"> conducts and prepares pest Risk analysis for crops and pests, prepares market access reports and fact sheets for specific pests. </w:t>
      </w:r>
      <w:r w:rsidRPr="00B823F3">
        <w:rPr>
          <w:rFonts w:ascii="Times New Roman" w:hAnsi="Times New Roman" w:cs="Times New Roman"/>
          <w:sz w:val="24"/>
          <w:szCs w:val="24"/>
        </w:rPr>
        <w:t>Pest Risk Analysis is a framework for organizing biological and other scientific and economic information to calculate risk. This assessment of risk is used to identify appropriate measures to reduce risk to an acceptable level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261F" w:rsidRPr="00B13159" w:rsidRDefault="0023261F" w:rsidP="0023261F">
      <w:pPr>
        <w:pStyle w:val="Heading1"/>
        <w:rPr>
          <w:sz w:val="24"/>
          <w:szCs w:val="24"/>
        </w:rPr>
      </w:pPr>
      <w:bookmarkStart w:id="5" w:name="_Toc329623934"/>
      <w:r w:rsidRPr="00B13159">
        <w:rPr>
          <w:sz w:val="24"/>
          <w:szCs w:val="24"/>
        </w:rPr>
        <w:t>EXISTING CAPACITY – FININCIAL AND HUMAN RESOURCES</w:t>
      </w:r>
      <w:bookmarkEnd w:id="5"/>
    </w:p>
    <w:p w:rsidR="0023261F" w:rsidRPr="00B40711" w:rsidRDefault="0023261F" w:rsidP="002326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D6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Branch has a staff complement of fifty-three (53) with qualifications ranging from Secondary level to Master’s Degree.</w:t>
      </w:r>
    </w:p>
    <w:p w:rsidR="00DF3D15" w:rsidRDefault="00DF3D15"/>
    <w:sectPr w:rsidR="00DF3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CD8"/>
    <w:multiLevelType w:val="multilevel"/>
    <w:tmpl w:val="3AA8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B2B63"/>
    <w:multiLevelType w:val="hybridMultilevel"/>
    <w:tmpl w:val="6816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94A9A"/>
    <w:multiLevelType w:val="hybridMultilevel"/>
    <w:tmpl w:val="504E31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5BE72C0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1357D"/>
    <w:multiLevelType w:val="multilevel"/>
    <w:tmpl w:val="74A8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3D"/>
    <w:rsid w:val="000F1AD6"/>
    <w:rsid w:val="0023261F"/>
    <w:rsid w:val="00507F3D"/>
    <w:rsid w:val="0072750A"/>
    <w:rsid w:val="008136D1"/>
    <w:rsid w:val="00C72368"/>
    <w:rsid w:val="00DF3D15"/>
    <w:rsid w:val="00E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3D"/>
  </w:style>
  <w:style w:type="paragraph" w:styleId="Heading1">
    <w:name w:val="heading 1"/>
    <w:basedOn w:val="Normal"/>
    <w:next w:val="Normal"/>
    <w:link w:val="Heading1Char"/>
    <w:uiPriority w:val="9"/>
    <w:qFormat/>
    <w:rsid w:val="00507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F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7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07F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61F"/>
  </w:style>
  <w:style w:type="paragraph" w:styleId="BalloonText">
    <w:name w:val="Balloon Text"/>
    <w:basedOn w:val="Normal"/>
    <w:link w:val="BalloonTextChar"/>
    <w:uiPriority w:val="99"/>
    <w:semiHidden/>
    <w:unhideWhenUsed/>
    <w:rsid w:val="0081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3D"/>
  </w:style>
  <w:style w:type="paragraph" w:styleId="Heading1">
    <w:name w:val="heading 1"/>
    <w:basedOn w:val="Normal"/>
    <w:next w:val="Normal"/>
    <w:link w:val="Heading1Char"/>
    <w:uiPriority w:val="9"/>
    <w:qFormat/>
    <w:rsid w:val="00507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F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7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07F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61F"/>
  </w:style>
  <w:style w:type="paragraph" w:styleId="BalloonText">
    <w:name w:val="Balloon Text"/>
    <w:basedOn w:val="Normal"/>
    <w:link w:val="BalloonTextChar"/>
    <w:uiPriority w:val="99"/>
    <w:semiHidden/>
    <w:unhideWhenUsed/>
    <w:rsid w:val="0081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2016-03-31T02:22:00Z</dcterms:created>
  <dcterms:modified xsi:type="dcterms:W3CDTF">2016-03-31T02:22:00Z</dcterms:modified>
</cp:coreProperties>
</file>