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63DC4" w14:textId="4BF11D57" w:rsidR="005819FC" w:rsidRDefault="005819FC" w:rsidP="005819FC">
      <w:pPr>
        <w:pStyle w:val="paragraph"/>
        <w:ind w:left="555" w:hanging="555"/>
        <w:jc w:val="center"/>
        <w:textAlignment w:val="baseline"/>
        <w:rPr>
          <w:b/>
          <w:bCs/>
        </w:rPr>
      </w:pPr>
      <w:bookmarkStart w:id="0" w:name="_GoBack"/>
      <w:bookmarkEnd w:id="0"/>
      <w:r>
        <w:rPr>
          <w:rStyle w:val="normaltextrun"/>
          <w:b/>
          <w:bCs/>
        </w:rPr>
        <w:t>TERMS OF REFERENCE </w:t>
      </w:r>
      <w:r>
        <w:rPr>
          <w:rStyle w:val="eop"/>
          <w:b/>
          <w:bCs/>
        </w:rPr>
        <w:t> </w:t>
      </w:r>
    </w:p>
    <w:p w14:paraId="340C4AAA" w14:textId="4C86ECD2" w:rsidR="005819FC" w:rsidRDefault="005819FC" w:rsidP="005819FC">
      <w:pPr>
        <w:pStyle w:val="paragraph"/>
        <w:ind w:left="555" w:hanging="555"/>
        <w:jc w:val="center"/>
        <w:textAlignment w:val="baseline"/>
        <w:rPr>
          <w:b/>
          <w:bCs/>
        </w:rPr>
      </w:pPr>
      <w:r>
        <w:rPr>
          <w:rStyle w:val="normaltextrun"/>
          <w:b/>
          <w:bCs/>
        </w:rPr>
        <w:t xml:space="preserve">FOCUS GROUP ON SUSTAINABLE FUNDING FOR THE IPPC </w:t>
      </w:r>
      <w:r w:rsidR="00DB262A">
        <w:rPr>
          <w:rStyle w:val="normaltextrun"/>
          <w:b/>
          <w:bCs/>
        </w:rPr>
        <w:t>E</w:t>
      </w:r>
      <w:r>
        <w:rPr>
          <w:rStyle w:val="normaltextrun"/>
          <w:b/>
          <w:bCs/>
        </w:rPr>
        <w:t>PHYTO SOLUTION</w:t>
      </w:r>
      <w:r>
        <w:rPr>
          <w:rStyle w:val="eop"/>
          <w:b/>
          <w:bCs/>
        </w:rPr>
        <w:t> </w:t>
      </w:r>
    </w:p>
    <w:p w14:paraId="54BC4B8D" w14:textId="29D6D2D8" w:rsidR="005819FC" w:rsidRDefault="005819FC" w:rsidP="005819FC">
      <w:pPr>
        <w:pStyle w:val="paragraph"/>
        <w:textAlignment w:val="baseline"/>
      </w:pPr>
      <w:r>
        <w:rPr>
          <w:rStyle w:val="eop"/>
          <w:szCs w:val="22"/>
        </w:rPr>
        <w:t> </w:t>
      </w:r>
      <w:r>
        <w:rPr>
          <w:rStyle w:val="normaltextrun"/>
          <w:b/>
          <w:bCs/>
          <w:szCs w:val="22"/>
        </w:rPr>
        <w:t>Background </w:t>
      </w:r>
      <w:r>
        <w:rPr>
          <w:rStyle w:val="eop"/>
          <w:szCs w:val="22"/>
        </w:rPr>
        <w:t> </w:t>
      </w:r>
    </w:p>
    <w:p w14:paraId="5572F3E7" w14:textId="5A7E7858" w:rsidR="005819FC" w:rsidRDefault="005819FC" w:rsidP="005819FC">
      <w:pPr>
        <w:rPr>
          <w:rFonts w:eastAsia="Times New Roman"/>
          <w:szCs w:val="22"/>
        </w:rPr>
      </w:pPr>
      <w:r w:rsidRPr="005819FC">
        <w:rPr>
          <w:rStyle w:val="normaltextrun"/>
          <w:szCs w:val="22"/>
        </w:rPr>
        <w:t>The Commission on Phytosanitary Measures (CPM) in its fifteenth session (CPM-15, 2021)</w:t>
      </w:r>
      <w:r w:rsidR="00F540D6">
        <w:rPr>
          <w:rStyle w:val="FootnoteReference"/>
          <w:szCs w:val="22"/>
        </w:rPr>
        <w:footnoteReference w:id="1"/>
      </w:r>
      <w:r w:rsidRPr="005819FC">
        <w:rPr>
          <w:rFonts w:eastAsia="Times New Roman"/>
          <w:szCs w:val="22"/>
        </w:rPr>
        <w:t xml:space="preserve"> considered a proposal for a CPM focus group to be established to develop a two-phase funding solution</w:t>
      </w:r>
      <w:r>
        <w:rPr>
          <w:rFonts w:eastAsia="Times New Roman"/>
          <w:szCs w:val="22"/>
        </w:rPr>
        <w:t xml:space="preserve"> for the IPPC ePhyto Solution</w:t>
      </w:r>
      <w:r w:rsidRPr="005819FC">
        <w:rPr>
          <w:rFonts w:eastAsia="Times New Roman"/>
          <w:szCs w:val="22"/>
        </w:rPr>
        <w:t>. The first phase of this would be an interim solution, which might rely upon a coalition of parties willing to provide funding or be a multi-pledge solution. This would give more time for a more permanent solution (e.g.</w:t>
      </w:r>
      <w:r>
        <w:rPr>
          <w:rFonts w:eastAsia="Times New Roman"/>
          <w:szCs w:val="22"/>
        </w:rPr>
        <w:t xml:space="preserve">, </w:t>
      </w:r>
      <w:r w:rsidRPr="005819FC">
        <w:rPr>
          <w:rFonts w:eastAsia="Times New Roman"/>
          <w:szCs w:val="22"/>
        </w:rPr>
        <w:t xml:space="preserve">a supplementary agreement or a charging scheme) to be developed as the second phase. The interim phase would last until the long-term solution could be implemented. </w:t>
      </w:r>
    </w:p>
    <w:p w14:paraId="123335F2" w14:textId="5C865941" w:rsidR="00DB262A" w:rsidRPr="00653242" w:rsidRDefault="00653242" w:rsidP="00653242">
      <w:pPr>
        <w:rPr>
          <w:szCs w:val="22"/>
        </w:rPr>
      </w:pPr>
      <w:r w:rsidRPr="00653242">
        <w:rPr>
          <w:rStyle w:val="normaltextrun"/>
          <w:szCs w:val="22"/>
        </w:rPr>
        <w:t xml:space="preserve">The </w:t>
      </w:r>
      <w:r w:rsidR="00DB262A" w:rsidRPr="00653242">
        <w:rPr>
          <w:rStyle w:val="normaltextrun"/>
          <w:szCs w:val="22"/>
        </w:rPr>
        <w:t>CPM</w:t>
      </w:r>
      <w:r w:rsidRPr="00653242">
        <w:rPr>
          <w:rStyle w:val="normaltextrun"/>
          <w:szCs w:val="22"/>
        </w:rPr>
        <w:t>-</w:t>
      </w:r>
      <w:r w:rsidR="00DB262A" w:rsidRPr="00653242">
        <w:rPr>
          <w:rStyle w:val="normaltextrun"/>
          <w:szCs w:val="22"/>
        </w:rPr>
        <w:t>15 r</w:t>
      </w:r>
      <w:r w:rsidR="005819FC" w:rsidRPr="00653242">
        <w:rPr>
          <w:szCs w:val="22"/>
        </w:rPr>
        <w:t xml:space="preserve">equested that the </w:t>
      </w:r>
      <w:r w:rsidRPr="00653242">
        <w:rPr>
          <w:szCs w:val="22"/>
        </w:rPr>
        <w:t xml:space="preserve">IPPC </w:t>
      </w:r>
      <w:r w:rsidR="005819FC" w:rsidRPr="00653242">
        <w:rPr>
          <w:szCs w:val="22"/>
        </w:rPr>
        <w:t xml:space="preserve">Secretariat take the lead in drafting Terms of Reference for </w:t>
      </w:r>
      <w:r w:rsidR="00DB262A" w:rsidRPr="00653242">
        <w:rPr>
          <w:szCs w:val="22"/>
        </w:rPr>
        <w:t>the</w:t>
      </w:r>
      <w:r w:rsidR="005819FC" w:rsidRPr="00653242">
        <w:rPr>
          <w:szCs w:val="22"/>
        </w:rPr>
        <w:t xml:space="preserve"> focus group, including its composition</w:t>
      </w:r>
      <w:r w:rsidR="003D78A3">
        <w:rPr>
          <w:szCs w:val="22"/>
        </w:rPr>
        <w:t>.  CPM-15 also</w:t>
      </w:r>
      <w:r w:rsidR="005819FC" w:rsidRPr="00653242">
        <w:rPr>
          <w:szCs w:val="22"/>
        </w:rPr>
        <w:t xml:space="preserve"> agreed that the membership would include at least one representative from each region</w:t>
      </w:r>
      <w:r w:rsidR="00DB262A" w:rsidRPr="00653242">
        <w:rPr>
          <w:szCs w:val="22"/>
        </w:rPr>
        <w:t xml:space="preserve">, and </w:t>
      </w:r>
      <w:r w:rsidR="005819FC" w:rsidRPr="00653242">
        <w:rPr>
          <w:szCs w:val="22"/>
        </w:rPr>
        <w:t>that the focus group be tasked with preparing a decision document on the funding solution for the second phase,</w:t>
      </w:r>
      <w:r w:rsidR="00DB262A" w:rsidRPr="00653242">
        <w:rPr>
          <w:szCs w:val="22"/>
        </w:rPr>
        <w:t xml:space="preserve"> </w:t>
      </w:r>
      <w:r w:rsidR="005819FC" w:rsidRPr="00653242">
        <w:rPr>
          <w:szCs w:val="22"/>
        </w:rPr>
        <w:t>for presentation at the</w:t>
      </w:r>
      <w:r w:rsidR="00DB262A" w:rsidRPr="00653242">
        <w:rPr>
          <w:szCs w:val="22"/>
        </w:rPr>
        <w:t xml:space="preserve"> </w:t>
      </w:r>
      <w:r w:rsidR="005819FC" w:rsidRPr="00653242">
        <w:rPr>
          <w:szCs w:val="22"/>
        </w:rPr>
        <w:t>CPM session in 2023.</w:t>
      </w:r>
    </w:p>
    <w:p w14:paraId="1AF9E199" w14:textId="77777777" w:rsidR="00653242" w:rsidRDefault="005819FC" w:rsidP="005819FC">
      <w:pPr>
        <w:pStyle w:val="paragraph"/>
        <w:textAlignment w:val="baseline"/>
        <w:rPr>
          <w:rStyle w:val="normaltextrun"/>
          <w:b/>
          <w:bCs/>
          <w:szCs w:val="22"/>
        </w:rPr>
      </w:pPr>
      <w:r>
        <w:rPr>
          <w:rStyle w:val="normaltextrun"/>
          <w:b/>
          <w:bCs/>
          <w:szCs w:val="22"/>
        </w:rPr>
        <w:t>Membership</w:t>
      </w:r>
    </w:p>
    <w:p w14:paraId="4CFA05A6" w14:textId="77777777" w:rsidR="00B733CE" w:rsidRDefault="00B733CE" w:rsidP="00B733CE">
      <w:pPr>
        <w:pStyle w:val="paragraph"/>
        <w:textAlignment w:val="baseline"/>
        <w:rPr>
          <w:rStyle w:val="eop"/>
          <w:szCs w:val="22"/>
        </w:rPr>
      </w:pPr>
      <w:r>
        <w:rPr>
          <w:rStyle w:val="normaltextrun"/>
          <w:szCs w:val="22"/>
        </w:rPr>
        <w:t>The CPM Bureau will decide the membership of the focus group. </w:t>
      </w:r>
      <w:r>
        <w:rPr>
          <w:rStyle w:val="eop"/>
          <w:szCs w:val="22"/>
        </w:rPr>
        <w:t> </w:t>
      </w:r>
    </w:p>
    <w:p w14:paraId="42133E48" w14:textId="291AF0CD" w:rsidR="00B733CE" w:rsidRDefault="00653242" w:rsidP="00B733CE">
      <w:pPr>
        <w:pStyle w:val="paragraph"/>
        <w:textAlignment w:val="baseline"/>
        <w:rPr>
          <w:rFonts w:ascii="Times" w:hAnsi="Times"/>
          <w:szCs w:val="22"/>
        </w:rPr>
      </w:pPr>
      <w:r w:rsidRPr="005819FC">
        <w:rPr>
          <w:szCs w:val="22"/>
        </w:rPr>
        <w:t>The CPM</w:t>
      </w:r>
      <w:r>
        <w:rPr>
          <w:szCs w:val="22"/>
        </w:rPr>
        <w:t>-15</w:t>
      </w:r>
      <w:r w:rsidRPr="005819FC">
        <w:rPr>
          <w:szCs w:val="22"/>
        </w:rPr>
        <w:t xml:space="preserve"> noted the need for a balanced representation from </w:t>
      </w:r>
      <w:r w:rsidR="00D1101D">
        <w:rPr>
          <w:szCs w:val="22"/>
        </w:rPr>
        <w:t xml:space="preserve">all </w:t>
      </w:r>
      <w:r w:rsidRPr="005819FC">
        <w:rPr>
          <w:szCs w:val="22"/>
        </w:rPr>
        <w:t xml:space="preserve">FAO regions while avoiding an over-sized group. </w:t>
      </w:r>
      <w:r w:rsidRPr="005819FC" w:rsidDel="00653242">
        <w:rPr>
          <w:szCs w:val="22"/>
        </w:rPr>
        <w:t>The</w:t>
      </w:r>
      <w:r w:rsidR="00662F34">
        <w:rPr>
          <w:szCs w:val="22"/>
        </w:rPr>
        <w:t>y also</w:t>
      </w:r>
      <w:r w:rsidR="00970BDB">
        <w:rPr>
          <w:szCs w:val="22"/>
        </w:rPr>
        <w:t xml:space="preserve"> </w:t>
      </w:r>
      <w:r w:rsidRPr="005819FC" w:rsidDel="00653242">
        <w:rPr>
          <w:szCs w:val="22"/>
        </w:rPr>
        <w:t>noted the suggestion that the group should include people with administrative and funding experience.</w:t>
      </w:r>
      <w:r w:rsidR="005819FC">
        <w:rPr>
          <w:rStyle w:val="eop"/>
          <w:szCs w:val="22"/>
        </w:rPr>
        <w:t> </w:t>
      </w:r>
      <w:r w:rsidR="00B733CE">
        <w:rPr>
          <w:rStyle w:val="eop"/>
          <w:szCs w:val="22"/>
        </w:rPr>
        <w:t xml:space="preserve"> </w:t>
      </w:r>
    </w:p>
    <w:p w14:paraId="0EE6C947" w14:textId="74F5656E" w:rsidR="005819FC" w:rsidRDefault="005819FC" w:rsidP="006F731D">
      <w:pPr>
        <w:pStyle w:val="IPPNormalCloseSpace"/>
      </w:pPr>
      <w:r>
        <w:rPr>
          <w:rStyle w:val="normaltextrun"/>
          <w:szCs w:val="22"/>
        </w:rPr>
        <w:t>The</w:t>
      </w:r>
      <w:r w:rsidR="00662F34">
        <w:rPr>
          <w:rStyle w:val="normaltextrun"/>
          <w:szCs w:val="22"/>
        </w:rPr>
        <w:t>refore, the</w:t>
      </w:r>
      <w:r>
        <w:rPr>
          <w:rStyle w:val="normaltextrun"/>
          <w:szCs w:val="22"/>
        </w:rPr>
        <w:t xml:space="preserve"> focus group is skills - and knowledge-based with geographical representation and it should be composed of</w:t>
      </w:r>
      <w:r w:rsidR="003D6B42">
        <w:rPr>
          <w:rStyle w:val="normaltextrun"/>
          <w:szCs w:val="22"/>
        </w:rPr>
        <w:t>:</w:t>
      </w:r>
      <w:r>
        <w:rPr>
          <w:rStyle w:val="normaltextrun"/>
          <w:szCs w:val="22"/>
        </w:rPr>
        <w:t> </w:t>
      </w:r>
      <w:r>
        <w:rPr>
          <w:rStyle w:val="eop"/>
          <w:szCs w:val="22"/>
        </w:rPr>
        <w:t> </w:t>
      </w:r>
    </w:p>
    <w:p w14:paraId="17437C12" w14:textId="1902FE03" w:rsidR="006F731D" w:rsidRPr="006F731D" w:rsidRDefault="005819FC" w:rsidP="006F731D">
      <w:pPr>
        <w:pStyle w:val="IPPBullet1"/>
        <w:rPr>
          <w:rStyle w:val="eop"/>
        </w:rPr>
      </w:pPr>
      <w:r>
        <w:rPr>
          <w:rStyle w:val="normaltextrun"/>
          <w:szCs w:val="22"/>
          <w:lang w:val="en-GB"/>
        </w:rPr>
        <w:t xml:space="preserve">Maximum of </w:t>
      </w:r>
      <w:r w:rsidR="00C136CE">
        <w:rPr>
          <w:rStyle w:val="normaltextrun"/>
          <w:szCs w:val="22"/>
          <w:lang w:val="en-GB"/>
        </w:rPr>
        <w:t>ten</w:t>
      </w:r>
      <w:r w:rsidR="000E7185">
        <w:rPr>
          <w:rStyle w:val="normaltextrun"/>
          <w:szCs w:val="22"/>
          <w:lang w:val="en-GB"/>
        </w:rPr>
        <w:t xml:space="preserve"> </w:t>
      </w:r>
      <w:r>
        <w:rPr>
          <w:rStyle w:val="normaltextrun"/>
          <w:szCs w:val="22"/>
          <w:lang w:val="en-GB"/>
        </w:rPr>
        <w:t>experts,</w:t>
      </w:r>
      <w:r w:rsidR="00662F34">
        <w:rPr>
          <w:rStyle w:val="normaltextrun"/>
          <w:szCs w:val="22"/>
          <w:lang w:val="en-GB"/>
        </w:rPr>
        <w:t xml:space="preserve"> including:</w:t>
      </w:r>
      <w:r>
        <w:rPr>
          <w:rStyle w:val="normaltextrun"/>
          <w:szCs w:val="22"/>
          <w:lang w:val="en-GB"/>
        </w:rPr>
        <w:t> </w:t>
      </w:r>
      <w:r>
        <w:rPr>
          <w:rStyle w:val="eop"/>
          <w:szCs w:val="22"/>
        </w:rPr>
        <w:t> </w:t>
      </w:r>
    </w:p>
    <w:p w14:paraId="44F731D1" w14:textId="77777777" w:rsidR="00D1101D" w:rsidRDefault="005819FC" w:rsidP="00D1101D">
      <w:pPr>
        <w:pStyle w:val="IPPBullet2"/>
        <w:rPr>
          <w:rStyle w:val="normaltextrun"/>
          <w:szCs w:val="22"/>
        </w:rPr>
      </w:pPr>
      <w:r w:rsidRPr="006F731D">
        <w:rPr>
          <w:rStyle w:val="normaltextrun"/>
          <w:szCs w:val="22"/>
        </w:rPr>
        <w:t xml:space="preserve">one representative of the </w:t>
      </w:r>
      <w:r w:rsidR="00B733CE" w:rsidRPr="006F731D">
        <w:rPr>
          <w:rStyle w:val="normaltextrun"/>
          <w:szCs w:val="22"/>
        </w:rPr>
        <w:t xml:space="preserve">CPM </w:t>
      </w:r>
      <w:r w:rsidRPr="006F731D">
        <w:rPr>
          <w:rStyle w:val="normaltextrun"/>
          <w:szCs w:val="22"/>
        </w:rPr>
        <w:t>Bureau</w:t>
      </w:r>
      <w:r w:rsidR="00C96249" w:rsidRPr="006F731D">
        <w:rPr>
          <w:rStyle w:val="normaltextrun"/>
          <w:szCs w:val="22"/>
        </w:rPr>
        <w:t xml:space="preserve">, </w:t>
      </w:r>
    </w:p>
    <w:p w14:paraId="40117D38" w14:textId="06900638" w:rsidR="006F731D" w:rsidRPr="00D1101D" w:rsidRDefault="00D1101D" w:rsidP="00D1101D">
      <w:pPr>
        <w:pStyle w:val="IPPBullet2"/>
        <w:rPr>
          <w:rStyle w:val="normaltextrun"/>
          <w:szCs w:val="22"/>
        </w:rPr>
      </w:pPr>
      <w:r>
        <w:rPr>
          <w:rStyle w:val="normaltextrun"/>
          <w:szCs w:val="22"/>
        </w:rPr>
        <w:t xml:space="preserve">a representative from the UNICC </w:t>
      </w:r>
      <w:r w:rsidR="00C96249" w:rsidRPr="00D1101D">
        <w:rPr>
          <w:rStyle w:val="normaltextrun"/>
          <w:szCs w:val="22"/>
        </w:rPr>
        <w:t>and</w:t>
      </w:r>
      <w:r w:rsidR="0050234C" w:rsidRPr="00D1101D">
        <w:rPr>
          <w:rStyle w:val="normaltextrun"/>
          <w:szCs w:val="22"/>
        </w:rPr>
        <w:t>;</w:t>
      </w:r>
    </w:p>
    <w:p w14:paraId="70857139" w14:textId="15AA4478" w:rsidR="00662F34" w:rsidRPr="006F731D" w:rsidRDefault="00C96249" w:rsidP="006F731D">
      <w:pPr>
        <w:pStyle w:val="IPPBullet2"/>
        <w:spacing w:after="180"/>
        <w:rPr>
          <w:rStyle w:val="normaltextrun"/>
          <w:szCs w:val="22"/>
        </w:rPr>
      </w:pPr>
      <w:r w:rsidRPr="006F731D">
        <w:rPr>
          <w:rStyle w:val="normaltextrun"/>
          <w:szCs w:val="22"/>
        </w:rPr>
        <w:t>o</w:t>
      </w:r>
      <w:r w:rsidR="005819FC" w:rsidRPr="006F731D">
        <w:rPr>
          <w:rStyle w:val="normaltextrun"/>
          <w:szCs w:val="22"/>
        </w:rPr>
        <w:t xml:space="preserve">ne representative </w:t>
      </w:r>
      <w:r w:rsidR="00DB262A" w:rsidRPr="006F731D">
        <w:rPr>
          <w:rStyle w:val="normaltextrun"/>
          <w:szCs w:val="22"/>
        </w:rPr>
        <w:t>from the ePhyto Industry Advisory Group</w:t>
      </w:r>
      <w:r w:rsidR="005819FC" w:rsidRPr="006F731D">
        <w:rPr>
          <w:rStyle w:val="normaltextrun"/>
          <w:szCs w:val="22"/>
        </w:rPr>
        <w:t>.</w:t>
      </w:r>
    </w:p>
    <w:p w14:paraId="2C59DD8F" w14:textId="1E5865AA" w:rsidR="005819FC" w:rsidRPr="006F731D" w:rsidRDefault="00EA665D" w:rsidP="006F731D">
      <w:pPr>
        <w:pStyle w:val="IPPNormalCloseSpace"/>
      </w:pPr>
      <w:r>
        <w:rPr>
          <w:rStyle w:val="normaltextrun"/>
          <w:szCs w:val="22"/>
        </w:rPr>
        <w:t>The</w:t>
      </w:r>
      <w:r w:rsidR="005819FC">
        <w:rPr>
          <w:rStyle w:val="normaltextrun"/>
          <w:szCs w:val="22"/>
        </w:rPr>
        <w:t xml:space="preserve"> membership should have collective experience and expertise in:</w:t>
      </w:r>
      <w:r w:rsidR="005819FC">
        <w:rPr>
          <w:rStyle w:val="eop"/>
          <w:szCs w:val="22"/>
        </w:rPr>
        <w:t> </w:t>
      </w:r>
    </w:p>
    <w:p w14:paraId="6C700ED0" w14:textId="720668CB" w:rsidR="00C96249" w:rsidRPr="00C96249" w:rsidRDefault="00C96249" w:rsidP="006F731D">
      <w:pPr>
        <w:pStyle w:val="IPPBullet1"/>
        <w:rPr>
          <w:rStyle w:val="normaltextrun"/>
          <w:szCs w:val="22"/>
        </w:rPr>
      </w:pPr>
      <w:r>
        <w:rPr>
          <w:rStyle w:val="normaltextrun"/>
          <w:szCs w:val="22"/>
          <w:lang w:val="en-GB"/>
        </w:rPr>
        <w:t>Budget management and resource planning</w:t>
      </w:r>
      <w:r w:rsidR="00F540D6">
        <w:rPr>
          <w:rStyle w:val="normaltextrun"/>
          <w:szCs w:val="22"/>
          <w:lang w:val="en-GB"/>
        </w:rPr>
        <w:t>;</w:t>
      </w:r>
    </w:p>
    <w:p w14:paraId="0E95827B" w14:textId="0814CC99" w:rsidR="005819FC" w:rsidRDefault="00C96249" w:rsidP="006F731D">
      <w:pPr>
        <w:pStyle w:val="IPPBullet1"/>
      </w:pPr>
      <w:r>
        <w:rPr>
          <w:rStyle w:val="normaltextrun"/>
          <w:szCs w:val="22"/>
          <w:lang w:val="en-GB"/>
        </w:rPr>
        <w:t>Development of cost recovery funding mechanisms</w:t>
      </w:r>
      <w:r w:rsidR="00F540D6">
        <w:rPr>
          <w:rStyle w:val="normaltextrun"/>
          <w:szCs w:val="22"/>
          <w:lang w:val="en-GB"/>
        </w:rPr>
        <w:t xml:space="preserve">; </w:t>
      </w:r>
    </w:p>
    <w:p w14:paraId="18BB5FC2" w14:textId="49D6047B" w:rsidR="005819FC" w:rsidRDefault="005819FC" w:rsidP="006F731D">
      <w:pPr>
        <w:pStyle w:val="IPPBullet1"/>
      </w:pPr>
      <w:r>
        <w:rPr>
          <w:rStyle w:val="normaltextrun"/>
          <w:szCs w:val="22"/>
          <w:lang w:val="en-GB"/>
        </w:rPr>
        <w:t xml:space="preserve">the development and implementation of </w:t>
      </w:r>
      <w:r w:rsidR="00C96249">
        <w:rPr>
          <w:rStyle w:val="normaltextrun"/>
          <w:szCs w:val="22"/>
          <w:lang w:val="en-GB"/>
        </w:rPr>
        <w:t xml:space="preserve">resource mobilization strategies in an </w:t>
      </w:r>
      <w:r>
        <w:rPr>
          <w:rStyle w:val="normaltextrun"/>
          <w:szCs w:val="22"/>
          <w:lang w:val="en-GB"/>
        </w:rPr>
        <w:t xml:space="preserve">international </w:t>
      </w:r>
      <w:r w:rsidR="00C96249">
        <w:rPr>
          <w:rStyle w:val="normaltextrun"/>
          <w:szCs w:val="22"/>
          <w:lang w:val="en-GB"/>
        </w:rPr>
        <w:t>context</w:t>
      </w:r>
      <w:r>
        <w:rPr>
          <w:rStyle w:val="normaltextrun"/>
          <w:szCs w:val="22"/>
          <w:lang w:val="en-GB"/>
        </w:rPr>
        <w:t>;</w:t>
      </w:r>
      <w:r>
        <w:rPr>
          <w:rStyle w:val="eop"/>
          <w:szCs w:val="22"/>
        </w:rPr>
        <w:t> </w:t>
      </w:r>
    </w:p>
    <w:p w14:paraId="67555C5B" w14:textId="3BF7E0AE" w:rsidR="005819FC" w:rsidRDefault="00C96249" w:rsidP="006F731D">
      <w:pPr>
        <w:pStyle w:val="IPPBullet1Last"/>
      </w:pPr>
      <w:r>
        <w:rPr>
          <w:rStyle w:val="normaltextrun"/>
          <w:szCs w:val="22"/>
        </w:rPr>
        <w:t>a broader, global perspective of trade in plant commodities and the strategies and policies that impact the trade</w:t>
      </w:r>
      <w:r w:rsidR="00D1101D">
        <w:rPr>
          <w:rStyle w:val="normaltextrun"/>
          <w:szCs w:val="22"/>
        </w:rPr>
        <w:t>, as well as multilateral cooperative arrangements</w:t>
      </w:r>
      <w:r w:rsidR="005819FC">
        <w:rPr>
          <w:rStyle w:val="normaltextrun"/>
          <w:szCs w:val="22"/>
        </w:rPr>
        <w:t>.</w:t>
      </w:r>
      <w:r w:rsidR="005819FC">
        <w:rPr>
          <w:rStyle w:val="eop"/>
          <w:szCs w:val="22"/>
        </w:rPr>
        <w:t> </w:t>
      </w:r>
    </w:p>
    <w:p w14:paraId="3A1F5C49" w14:textId="77777777" w:rsidR="006F731D" w:rsidRDefault="006F731D" w:rsidP="006F731D">
      <w:pPr>
        <w:pStyle w:val="paragraph"/>
        <w:textAlignment w:val="baseline"/>
        <w:rPr>
          <w:rStyle w:val="normaltextrun"/>
          <w:b/>
          <w:bCs/>
          <w:i/>
          <w:szCs w:val="22"/>
        </w:rPr>
      </w:pPr>
    </w:p>
    <w:p w14:paraId="468FB46A" w14:textId="4F744246" w:rsidR="000E7185" w:rsidRPr="000E7185" w:rsidRDefault="000E7185" w:rsidP="006F731D">
      <w:pPr>
        <w:pStyle w:val="paragraph"/>
        <w:textAlignment w:val="baseline"/>
        <w:rPr>
          <w:rStyle w:val="normaltextrun"/>
          <w:b/>
          <w:bCs/>
          <w:i/>
          <w:szCs w:val="22"/>
        </w:rPr>
      </w:pPr>
      <w:r w:rsidRPr="000E7185">
        <w:rPr>
          <w:rStyle w:val="normaltextrun"/>
          <w:b/>
          <w:bCs/>
          <w:i/>
          <w:szCs w:val="22"/>
        </w:rPr>
        <w:t>Observers</w:t>
      </w:r>
    </w:p>
    <w:p w14:paraId="4040F217" w14:textId="18D7CEA8" w:rsidR="000E7185" w:rsidRPr="000E7185" w:rsidRDefault="000E7185" w:rsidP="000E7185">
      <w:pPr>
        <w:pStyle w:val="paragraph"/>
        <w:textAlignment w:val="baseline"/>
        <w:rPr>
          <w:rStyle w:val="normaltextrun"/>
          <w:szCs w:val="22"/>
        </w:rPr>
      </w:pPr>
      <w:r>
        <w:rPr>
          <w:rStyle w:val="normaltextrun"/>
          <w:szCs w:val="22"/>
        </w:rPr>
        <w:t>T</w:t>
      </w:r>
      <w:r w:rsidRPr="000E7185">
        <w:rPr>
          <w:rStyle w:val="normaltextrun"/>
          <w:szCs w:val="22"/>
        </w:rPr>
        <w:t xml:space="preserve">he </w:t>
      </w:r>
      <w:r w:rsidR="006F731D">
        <w:rPr>
          <w:rStyle w:val="normaltextrun"/>
          <w:szCs w:val="22"/>
        </w:rPr>
        <w:t>IPPC</w:t>
      </w:r>
      <w:r w:rsidR="00970BDB">
        <w:rPr>
          <w:rStyle w:val="normaltextrun"/>
          <w:szCs w:val="22"/>
        </w:rPr>
        <w:t xml:space="preserve"> </w:t>
      </w:r>
      <w:r w:rsidR="006F731D">
        <w:rPr>
          <w:rStyle w:val="normaltextrun"/>
          <w:szCs w:val="22"/>
        </w:rPr>
        <w:t>Secretariat</w:t>
      </w:r>
      <w:r w:rsidR="00970BDB">
        <w:rPr>
          <w:rStyle w:val="normaltextrun"/>
          <w:szCs w:val="22"/>
        </w:rPr>
        <w:t>,</w:t>
      </w:r>
      <w:r w:rsidR="006F731D">
        <w:rPr>
          <w:rStyle w:val="normaltextrun"/>
          <w:szCs w:val="22"/>
        </w:rPr>
        <w:t xml:space="preserve"> </w:t>
      </w:r>
      <w:r>
        <w:rPr>
          <w:rStyle w:val="normaltextrun"/>
          <w:szCs w:val="22"/>
        </w:rPr>
        <w:t>with the agreement of the CPM Bureau</w:t>
      </w:r>
      <w:r w:rsidR="00970BDB">
        <w:rPr>
          <w:rStyle w:val="normaltextrun"/>
          <w:szCs w:val="22"/>
        </w:rPr>
        <w:t>,</w:t>
      </w:r>
      <w:r>
        <w:rPr>
          <w:rStyle w:val="normaltextrun"/>
          <w:szCs w:val="22"/>
        </w:rPr>
        <w:t xml:space="preserve"> may </w:t>
      </w:r>
      <w:r w:rsidRPr="000E7185">
        <w:rPr>
          <w:rStyle w:val="normaltextrun"/>
          <w:szCs w:val="22"/>
        </w:rPr>
        <w:t>invite observers</w:t>
      </w:r>
      <w:r w:rsidR="00CC0506">
        <w:rPr>
          <w:rStyle w:val="normaltextrun"/>
          <w:szCs w:val="22"/>
        </w:rPr>
        <w:t xml:space="preserve"> and experts</w:t>
      </w:r>
      <w:r w:rsidRPr="000E7185">
        <w:rPr>
          <w:rStyle w:val="normaltextrun"/>
          <w:szCs w:val="22"/>
        </w:rPr>
        <w:t xml:space="preserve"> from relevant international</w:t>
      </w:r>
      <w:r>
        <w:rPr>
          <w:rStyle w:val="normaltextrun"/>
          <w:szCs w:val="22"/>
        </w:rPr>
        <w:t xml:space="preserve"> organizations</w:t>
      </w:r>
      <w:r w:rsidR="006F731D">
        <w:rPr>
          <w:rStyle w:val="normaltextrun"/>
          <w:szCs w:val="22"/>
        </w:rPr>
        <w:t>, as needed</w:t>
      </w:r>
      <w:r>
        <w:rPr>
          <w:rStyle w:val="normaltextrun"/>
          <w:szCs w:val="22"/>
        </w:rPr>
        <w:t xml:space="preserve">. </w:t>
      </w:r>
    </w:p>
    <w:p w14:paraId="51971FB9" w14:textId="0994A851" w:rsidR="000E7185" w:rsidRDefault="000E7185" w:rsidP="005819FC">
      <w:pPr>
        <w:pStyle w:val="paragraph"/>
        <w:textAlignment w:val="baseline"/>
        <w:rPr>
          <w:rStyle w:val="normaltextrun"/>
          <w:b/>
          <w:bCs/>
          <w:szCs w:val="22"/>
        </w:rPr>
      </w:pPr>
      <w:r w:rsidRPr="000E7185">
        <w:lastRenderedPageBreak/>
        <w:t xml:space="preserve">Such observers may i) participate in the discussions, subject to the approval of the Chairperson </w:t>
      </w:r>
      <w:r w:rsidR="00CC0506">
        <w:t>but</w:t>
      </w:r>
      <w:r w:rsidR="00CC0506" w:rsidRPr="000E7185">
        <w:t xml:space="preserve"> </w:t>
      </w:r>
      <w:r w:rsidRPr="000E7185">
        <w:t>without the right to vote; ii) receive the documents other than those of a restricted nature, and, iii) submit written statements on particular items of the agenda</w:t>
      </w:r>
      <w:r>
        <w:t>.</w:t>
      </w:r>
    </w:p>
    <w:p w14:paraId="6B2FD027" w14:textId="696E8FFF" w:rsidR="005819FC" w:rsidRDefault="005819FC" w:rsidP="005819FC">
      <w:pPr>
        <w:pStyle w:val="paragraph"/>
        <w:textAlignment w:val="baseline"/>
      </w:pPr>
      <w:r>
        <w:rPr>
          <w:rStyle w:val="normaltextrun"/>
          <w:b/>
          <w:bCs/>
          <w:szCs w:val="22"/>
        </w:rPr>
        <w:t>Tasks </w:t>
      </w:r>
      <w:r>
        <w:rPr>
          <w:rStyle w:val="eop"/>
          <w:szCs w:val="22"/>
        </w:rPr>
        <w:t> </w:t>
      </w:r>
    </w:p>
    <w:p w14:paraId="24514874" w14:textId="3FDCA9C5" w:rsidR="005819FC" w:rsidRDefault="005819FC" w:rsidP="006F731D">
      <w:pPr>
        <w:pStyle w:val="IPPNormalCloseSpace"/>
        <w:rPr>
          <w:rFonts w:ascii="Times" w:hAnsi="Times"/>
        </w:rPr>
      </w:pPr>
      <w:r>
        <w:rPr>
          <w:rStyle w:val="normaltextrun"/>
          <w:szCs w:val="22"/>
        </w:rPr>
        <w:t>The focus group will:</w:t>
      </w:r>
      <w:r>
        <w:rPr>
          <w:rStyle w:val="eop"/>
          <w:szCs w:val="22"/>
        </w:rPr>
        <w:t> </w:t>
      </w:r>
    </w:p>
    <w:p w14:paraId="578F7AB9" w14:textId="213FBC6F" w:rsidR="00EA665D" w:rsidRPr="00EA665D" w:rsidRDefault="003D6B42" w:rsidP="0050234C">
      <w:pPr>
        <w:pStyle w:val="IPPNumberedList"/>
        <w:rPr>
          <w:rStyle w:val="normaltextrun"/>
          <w:szCs w:val="22"/>
        </w:rPr>
      </w:pPr>
      <w:r>
        <w:rPr>
          <w:rStyle w:val="normaltextrun"/>
          <w:szCs w:val="22"/>
          <w:lang w:val="en-GB"/>
        </w:rPr>
        <w:t>Within three months</w:t>
      </w:r>
      <w:r w:rsidRPr="003D6B42">
        <w:rPr>
          <w:rStyle w:val="eop"/>
          <w:szCs w:val="22"/>
        </w:rPr>
        <w:t xml:space="preserve"> </w:t>
      </w:r>
      <w:r>
        <w:rPr>
          <w:rStyle w:val="eop"/>
          <w:szCs w:val="22"/>
        </w:rPr>
        <w:t>of its establishment</w:t>
      </w:r>
      <w:r>
        <w:rPr>
          <w:rStyle w:val="normaltextrun"/>
          <w:szCs w:val="22"/>
          <w:lang w:val="en-GB"/>
        </w:rPr>
        <w:t xml:space="preserve">, </w:t>
      </w:r>
      <w:r w:rsidR="00CF7800">
        <w:rPr>
          <w:rStyle w:val="normaltextrun"/>
          <w:szCs w:val="22"/>
          <w:lang w:val="en-GB"/>
        </w:rPr>
        <w:t xml:space="preserve">select a chairperson and </w:t>
      </w:r>
      <w:r>
        <w:rPr>
          <w:rStyle w:val="normaltextrun"/>
          <w:szCs w:val="22"/>
          <w:lang w:val="en-GB"/>
        </w:rPr>
        <w:t>e</w:t>
      </w:r>
      <w:r w:rsidR="00EA665D">
        <w:rPr>
          <w:rStyle w:val="normaltextrun"/>
          <w:szCs w:val="22"/>
          <w:lang w:val="en-GB"/>
        </w:rPr>
        <w:t xml:space="preserve">stablish a target financial figure and </w:t>
      </w:r>
      <w:r>
        <w:rPr>
          <w:rStyle w:val="normaltextrun"/>
          <w:szCs w:val="22"/>
          <w:lang w:val="en-GB"/>
        </w:rPr>
        <w:t>length of time</w:t>
      </w:r>
      <w:r w:rsidR="00EA665D">
        <w:rPr>
          <w:rStyle w:val="normaltextrun"/>
          <w:szCs w:val="22"/>
          <w:lang w:val="en-GB"/>
        </w:rPr>
        <w:t xml:space="preserve"> for an interim funding scheme until a final sustainable funding mechanism is established for the IPPC ePhyto Solution.  </w:t>
      </w:r>
    </w:p>
    <w:p w14:paraId="7A993AA5" w14:textId="252CBDFA" w:rsidR="00EA665D" w:rsidRPr="00EA665D" w:rsidRDefault="00EA665D" w:rsidP="0050234C">
      <w:pPr>
        <w:pStyle w:val="IPPNumberedList"/>
        <w:rPr>
          <w:rStyle w:val="normaltextrun"/>
          <w:szCs w:val="22"/>
        </w:rPr>
      </w:pPr>
      <w:r>
        <w:rPr>
          <w:rStyle w:val="normaltextrun"/>
          <w:szCs w:val="22"/>
          <w:lang w:val="en-GB"/>
        </w:rPr>
        <w:t xml:space="preserve">Based on preceding, </w:t>
      </w:r>
      <w:r w:rsidR="00AC3212">
        <w:rPr>
          <w:rStyle w:val="normaltextrun"/>
          <w:szCs w:val="22"/>
          <w:lang w:val="en-GB"/>
        </w:rPr>
        <w:t xml:space="preserve">develop a plan for sufficient interim funding and </w:t>
      </w:r>
      <w:r>
        <w:rPr>
          <w:rStyle w:val="normaltextrun"/>
          <w:szCs w:val="22"/>
          <w:lang w:val="en-GB"/>
        </w:rPr>
        <w:t>draft an appeal to contracting parties to provide interim funding</w:t>
      </w:r>
      <w:r w:rsidR="005819FC">
        <w:rPr>
          <w:rStyle w:val="normaltextrun"/>
          <w:szCs w:val="22"/>
          <w:lang w:val="en-GB"/>
        </w:rPr>
        <w:t>,</w:t>
      </w:r>
    </w:p>
    <w:p w14:paraId="16EAAA0D" w14:textId="77777777" w:rsidR="001D432A" w:rsidRDefault="003D6B42" w:rsidP="0050234C">
      <w:pPr>
        <w:pStyle w:val="IPPNumberedList"/>
        <w:rPr>
          <w:rStyle w:val="eop"/>
          <w:szCs w:val="22"/>
        </w:rPr>
      </w:pPr>
      <w:r>
        <w:rPr>
          <w:rStyle w:val="eop"/>
          <w:szCs w:val="22"/>
        </w:rPr>
        <w:t xml:space="preserve">Within six months of its establishment, develop a </w:t>
      </w:r>
      <w:r w:rsidR="00CF7800">
        <w:rPr>
          <w:rStyle w:val="eop"/>
          <w:szCs w:val="22"/>
        </w:rPr>
        <w:t>one</w:t>
      </w:r>
      <w:r w:rsidR="00AC3212">
        <w:rPr>
          <w:rStyle w:val="eop"/>
          <w:szCs w:val="22"/>
        </w:rPr>
        <w:t>-</w:t>
      </w:r>
      <w:r w:rsidR="00CF7800">
        <w:rPr>
          <w:rStyle w:val="eop"/>
          <w:szCs w:val="22"/>
        </w:rPr>
        <w:t xml:space="preserve">year </w:t>
      </w:r>
      <w:r>
        <w:rPr>
          <w:rStyle w:val="eop"/>
          <w:szCs w:val="22"/>
        </w:rPr>
        <w:t>work</w:t>
      </w:r>
      <w:r w:rsidR="00CF7800">
        <w:rPr>
          <w:rStyle w:val="eop"/>
          <w:szCs w:val="22"/>
        </w:rPr>
        <w:t xml:space="preserve"> </w:t>
      </w:r>
      <w:r>
        <w:rPr>
          <w:rStyle w:val="eop"/>
          <w:szCs w:val="22"/>
        </w:rPr>
        <w:t>plan</w:t>
      </w:r>
      <w:r w:rsidR="00EA665D">
        <w:rPr>
          <w:rStyle w:val="eop"/>
          <w:szCs w:val="22"/>
        </w:rPr>
        <w:t xml:space="preserve"> </w:t>
      </w:r>
      <w:r>
        <w:rPr>
          <w:rStyle w:val="eop"/>
          <w:szCs w:val="22"/>
        </w:rPr>
        <w:t xml:space="preserve">comprised of the following tasks:  </w:t>
      </w:r>
    </w:p>
    <w:p w14:paraId="38EBAC80" w14:textId="3F54A5A0" w:rsidR="001D432A" w:rsidRDefault="003D6B42" w:rsidP="001D432A">
      <w:pPr>
        <w:pStyle w:val="IPPNumberedList"/>
        <w:numPr>
          <w:ilvl w:val="1"/>
          <w:numId w:val="9"/>
        </w:numPr>
        <w:rPr>
          <w:rStyle w:val="eop"/>
          <w:szCs w:val="22"/>
        </w:rPr>
      </w:pPr>
      <w:r>
        <w:rPr>
          <w:rStyle w:val="eop"/>
          <w:szCs w:val="22"/>
        </w:rPr>
        <w:t>determin</w:t>
      </w:r>
      <w:r w:rsidR="001D432A">
        <w:rPr>
          <w:rStyle w:val="eop"/>
          <w:szCs w:val="22"/>
        </w:rPr>
        <w:t>e</w:t>
      </w:r>
      <w:r>
        <w:rPr>
          <w:rStyle w:val="eop"/>
          <w:szCs w:val="22"/>
        </w:rPr>
        <w:t xml:space="preserve"> </w:t>
      </w:r>
      <w:r w:rsidR="00AC3212">
        <w:rPr>
          <w:rStyle w:val="eop"/>
          <w:szCs w:val="22"/>
        </w:rPr>
        <w:t>the</w:t>
      </w:r>
      <w:r>
        <w:rPr>
          <w:rStyle w:val="eop"/>
          <w:szCs w:val="22"/>
        </w:rPr>
        <w:t xml:space="preserve"> realistic minimum amount required to sustain operations of the </w:t>
      </w:r>
      <w:r w:rsidR="0050234C">
        <w:rPr>
          <w:rStyle w:val="eop"/>
          <w:szCs w:val="22"/>
        </w:rPr>
        <w:t xml:space="preserve">IPPC </w:t>
      </w:r>
      <w:r>
        <w:rPr>
          <w:rStyle w:val="eop"/>
          <w:szCs w:val="22"/>
        </w:rPr>
        <w:t xml:space="preserve">ePhyto Solution as well as to provide enhancements and </w:t>
      </w:r>
      <w:r w:rsidR="00AC3212">
        <w:rPr>
          <w:rStyle w:val="eop"/>
          <w:szCs w:val="22"/>
        </w:rPr>
        <w:t xml:space="preserve">necessary </w:t>
      </w:r>
      <w:r>
        <w:rPr>
          <w:rStyle w:val="eop"/>
          <w:szCs w:val="22"/>
        </w:rPr>
        <w:t xml:space="preserve">updates (to be done in consultation with UNICC), </w:t>
      </w:r>
    </w:p>
    <w:p w14:paraId="40C2CA89" w14:textId="2D62D0CE" w:rsidR="001D432A" w:rsidRPr="001D432A" w:rsidRDefault="008A02A3" w:rsidP="001D432A">
      <w:pPr>
        <w:pStyle w:val="ListParagraph"/>
        <w:numPr>
          <w:ilvl w:val="1"/>
          <w:numId w:val="9"/>
        </w:numPr>
        <w:ind w:leftChars="0"/>
        <w:rPr>
          <w:rStyle w:val="eop"/>
          <w:rFonts w:ascii="Times New Roman" w:eastAsia="Times" w:hAnsi="Times New Roman"/>
          <w:sz w:val="22"/>
          <w:szCs w:val="22"/>
          <w:lang w:val="en-US" w:eastAsia="en-US"/>
        </w:rPr>
      </w:pPr>
      <w:r>
        <w:rPr>
          <w:rStyle w:val="eop"/>
          <w:rFonts w:ascii="Times New Roman" w:eastAsia="Times" w:hAnsi="Times New Roman"/>
          <w:sz w:val="22"/>
          <w:szCs w:val="22"/>
          <w:lang w:val="en-US" w:eastAsia="en-US"/>
        </w:rPr>
        <w:t>a</w:t>
      </w:r>
      <w:r w:rsidR="001D432A" w:rsidRPr="001D432A">
        <w:rPr>
          <w:rStyle w:val="eop"/>
          <w:rFonts w:ascii="Times New Roman" w:eastAsia="Times" w:hAnsi="Times New Roman"/>
          <w:sz w:val="22"/>
          <w:szCs w:val="22"/>
          <w:lang w:val="en-US" w:eastAsia="en-US"/>
        </w:rPr>
        <w:t xml:space="preserve">ppeal to interested organizations to consider participating with commensurate resource contributions. </w:t>
      </w:r>
    </w:p>
    <w:p w14:paraId="6913F7DF" w14:textId="6D0197DF" w:rsidR="001D432A" w:rsidRDefault="00375908" w:rsidP="001D432A">
      <w:pPr>
        <w:pStyle w:val="IPPNumberedList"/>
        <w:numPr>
          <w:ilvl w:val="1"/>
          <w:numId w:val="9"/>
        </w:numPr>
        <w:rPr>
          <w:rStyle w:val="eop"/>
          <w:szCs w:val="22"/>
        </w:rPr>
      </w:pPr>
      <w:r>
        <w:rPr>
          <w:rStyle w:val="eop"/>
          <w:szCs w:val="22"/>
        </w:rPr>
        <w:t>d</w:t>
      </w:r>
      <w:r w:rsidR="001D432A">
        <w:rPr>
          <w:rStyle w:val="eop"/>
          <w:szCs w:val="22"/>
        </w:rPr>
        <w:t xml:space="preserve">raft </w:t>
      </w:r>
      <w:r>
        <w:rPr>
          <w:rStyle w:val="eop"/>
          <w:szCs w:val="22"/>
        </w:rPr>
        <w:t>standardized</w:t>
      </w:r>
      <w:r w:rsidR="001D432A">
        <w:rPr>
          <w:rStyle w:val="eop"/>
          <w:szCs w:val="22"/>
        </w:rPr>
        <w:t xml:space="preserve"> voluntary agreements with donor organizations to cover the period un</w:t>
      </w:r>
      <w:r>
        <w:rPr>
          <w:rStyle w:val="eop"/>
          <w:szCs w:val="22"/>
        </w:rPr>
        <w:t>til a long-term funding solution is agreed.</w:t>
      </w:r>
    </w:p>
    <w:p w14:paraId="3E8A52B5" w14:textId="714E524E" w:rsidR="001D432A" w:rsidRDefault="001D432A" w:rsidP="001D432A">
      <w:pPr>
        <w:pStyle w:val="IPPNumberedList"/>
        <w:numPr>
          <w:ilvl w:val="1"/>
          <w:numId w:val="9"/>
        </w:numPr>
        <w:rPr>
          <w:rStyle w:val="eop"/>
          <w:szCs w:val="22"/>
        </w:rPr>
      </w:pPr>
      <w:r>
        <w:rPr>
          <w:rStyle w:val="eop"/>
          <w:szCs w:val="22"/>
        </w:rPr>
        <w:t>establish clear goals and principles for the development of a long-term sustainable funding mechanism.</w:t>
      </w:r>
    </w:p>
    <w:p w14:paraId="769CFFE9" w14:textId="44DB69A7" w:rsidR="008A02A3" w:rsidRDefault="003D6B42" w:rsidP="001D432A">
      <w:pPr>
        <w:pStyle w:val="IPPNumberedList"/>
        <w:numPr>
          <w:ilvl w:val="1"/>
          <w:numId w:val="9"/>
        </w:numPr>
        <w:rPr>
          <w:rStyle w:val="eop"/>
          <w:szCs w:val="22"/>
        </w:rPr>
      </w:pPr>
      <w:r>
        <w:rPr>
          <w:rStyle w:val="eop"/>
          <w:szCs w:val="22"/>
        </w:rPr>
        <w:t>establish a process for engaging</w:t>
      </w:r>
      <w:r w:rsidR="00AC3212">
        <w:rPr>
          <w:rStyle w:val="eop"/>
          <w:szCs w:val="22"/>
        </w:rPr>
        <w:t>,</w:t>
      </w:r>
      <w:r>
        <w:rPr>
          <w:rStyle w:val="eop"/>
          <w:szCs w:val="22"/>
        </w:rPr>
        <w:t xml:space="preserve"> as necessary</w:t>
      </w:r>
      <w:r w:rsidR="00AC3212">
        <w:rPr>
          <w:rStyle w:val="eop"/>
          <w:szCs w:val="22"/>
        </w:rPr>
        <w:t>,</w:t>
      </w:r>
      <w:r>
        <w:rPr>
          <w:rStyle w:val="eop"/>
          <w:szCs w:val="22"/>
        </w:rPr>
        <w:t xml:space="preserve"> additional expertise for input on the sustainable funding mechanism</w:t>
      </w:r>
      <w:r w:rsidR="00375908">
        <w:rPr>
          <w:rStyle w:val="eop"/>
          <w:szCs w:val="22"/>
        </w:rPr>
        <w:t>.</w:t>
      </w:r>
    </w:p>
    <w:p w14:paraId="4382065B" w14:textId="79A28CC5" w:rsidR="001D432A" w:rsidRDefault="008A02A3" w:rsidP="001D432A">
      <w:pPr>
        <w:pStyle w:val="IPPNumberedList"/>
        <w:numPr>
          <w:ilvl w:val="1"/>
          <w:numId w:val="9"/>
        </w:numPr>
        <w:rPr>
          <w:rStyle w:val="eop"/>
          <w:szCs w:val="22"/>
        </w:rPr>
      </w:pPr>
      <w:r>
        <w:rPr>
          <w:rStyle w:val="eop"/>
          <w:szCs w:val="22"/>
        </w:rPr>
        <w:t>Develop a discussion paper exploring the issues and options for long-term funding.</w:t>
      </w:r>
    </w:p>
    <w:p w14:paraId="73504898" w14:textId="550C6889" w:rsidR="001D432A" w:rsidRDefault="00CF7800" w:rsidP="001D432A">
      <w:pPr>
        <w:pStyle w:val="IPPNumberedList"/>
        <w:numPr>
          <w:ilvl w:val="1"/>
          <w:numId w:val="9"/>
        </w:numPr>
        <w:rPr>
          <w:rStyle w:val="eop"/>
          <w:szCs w:val="22"/>
        </w:rPr>
      </w:pPr>
      <w:r>
        <w:rPr>
          <w:rStyle w:val="eop"/>
          <w:szCs w:val="22"/>
        </w:rPr>
        <w:t xml:space="preserve">consider the impact </w:t>
      </w:r>
      <w:r w:rsidR="00AC3212">
        <w:rPr>
          <w:rStyle w:val="eop"/>
          <w:szCs w:val="22"/>
        </w:rPr>
        <w:t xml:space="preserve">on sustainable funding </w:t>
      </w:r>
      <w:r>
        <w:rPr>
          <w:rStyle w:val="eop"/>
          <w:szCs w:val="22"/>
        </w:rPr>
        <w:t xml:space="preserve">of additional international organizations joining the </w:t>
      </w:r>
      <w:r w:rsidR="00D1101D">
        <w:rPr>
          <w:rStyle w:val="eop"/>
          <w:szCs w:val="22"/>
        </w:rPr>
        <w:t xml:space="preserve">ePhyto Solution for their own </w:t>
      </w:r>
      <w:r>
        <w:rPr>
          <w:rStyle w:val="eop"/>
          <w:szCs w:val="22"/>
        </w:rPr>
        <w:t>digital certification</w:t>
      </w:r>
      <w:r w:rsidR="003D6B42">
        <w:rPr>
          <w:rStyle w:val="eop"/>
          <w:szCs w:val="22"/>
        </w:rPr>
        <w:t xml:space="preserve"> </w:t>
      </w:r>
      <w:r>
        <w:rPr>
          <w:rStyle w:val="eop"/>
          <w:szCs w:val="22"/>
        </w:rPr>
        <w:t>effort</w:t>
      </w:r>
      <w:r w:rsidR="00D1101D">
        <w:rPr>
          <w:rStyle w:val="eop"/>
          <w:szCs w:val="22"/>
        </w:rPr>
        <w:t>s</w:t>
      </w:r>
      <w:r w:rsidR="00375908">
        <w:rPr>
          <w:rStyle w:val="eop"/>
          <w:szCs w:val="22"/>
        </w:rPr>
        <w:t>.</w:t>
      </w:r>
      <w:r>
        <w:rPr>
          <w:rStyle w:val="eop"/>
          <w:szCs w:val="22"/>
        </w:rPr>
        <w:t xml:space="preserve"> </w:t>
      </w:r>
    </w:p>
    <w:p w14:paraId="7FCD7423" w14:textId="246441F2" w:rsidR="00375908" w:rsidRDefault="00375908" w:rsidP="0050234C">
      <w:pPr>
        <w:pStyle w:val="IPPNumberedList"/>
        <w:rPr>
          <w:rStyle w:val="eop"/>
          <w:szCs w:val="22"/>
        </w:rPr>
      </w:pPr>
      <w:r>
        <w:rPr>
          <w:rStyle w:val="eop"/>
          <w:szCs w:val="22"/>
        </w:rPr>
        <w:t>By March 2022, provide a progress update to CPM-16.</w:t>
      </w:r>
    </w:p>
    <w:p w14:paraId="462F8655" w14:textId="6F288043" w:rsidR="00CF7800" w:rsidRDefault="00CF7800" w:rsidP="0050234C">
      <w:pPr>
        <w:pStyle w:val="IPPNumberedList"/>
        <w:rPr>
          <w:rStyle w:val="eop"/>
          <w:szCs w:val="22"/>
        </w:rPr>
      </w:pPr>
      <w:r>
        <w:rPr>
          <w:rStyle w:val="eop"/>
          <w:szCs w:val="22"/>
        </w:rPr>
        <w:t>By September 2022, prepare a proposal for SPG (2022) review and comment on the long -</w:t>
      </w:r>
      <w:r w:rsidR="00AC3212">
        <w:rPr>
          <w:rStyle w:val="eop"/>
          <w:szCs w:val="22"/>
        </w:rPr>
        <w:t xml:space="preserve"> t</w:t>
      </w:r>
      <w:r>
        <w:rPr>
          <w:rStyle w:val="eop"/>
          <w:szCs w:val="22"/>
        </w:rPr>
        <w:t>erm funding mechanism</w:t>
      </w:r>
    </w:p>
    <w:p w14:paraId="01AC7842" w14:textId="3E8158D8" w:rsidR="005819FC" w:rsidRDefault="00CF7800" w:rsidP="0050234C">
      <w:pPr>
        <w:pStyle w:val="IPPNumberedListLast"/>
      </w:pPr>
      <w:r>
        <w:rPr>
          <w:rStyle w:val="eop"/>
          <w:szCs w:val="22"/>
        </w:rPr>
        <w:t xml:space="preserve">By March 2023, based on SPG (2022) feedback, prepare a formal proposal for CPM-17 (2023) adoption to sustainably fund the IPPC ePhyto Solution. </w:t>
      </w:r>
      <w:r w:rsidR="003D6B42">
        <w:rPr>
          <w:rStyle w:val="eop"/>
          <w:szCs w:val="22"/>
        </w:rPr>
        <w:t xml:space="preserve">  </w:t>
      </w:r>
      <w:r w:rsidR="005819FC">
        <w:rPr>
          <w:rStyle w:val="eop"/>
          <w:szCs w:val="22"/>
        </w:rPr>
        <w:t> </w:t>
      </w:r>
    </w:p>
    <w:p w14:paraId="1A9AF503" w14:textId="606A8D55" w:rsidR="003D6B42" w:rsidRDefault="003D6B42" w:rsidP="003D6B42">
      <w:pPr>
        <w:pStyle w:val="paragraph"/>
        <w:ind w:left="240"/>
        <w:textAlignment w:val="baseline"/>
        <w:rPr>
          <w:rStyle w:val="normaltextrun"/>
          <w:rFonts w:ascii="Times" w:hAnsi="Times"/>
          <w:b/>
          <w:szCs w:val="22"/>
        </w:rPr>
      </w:pPr>
      <w:r>
        <w:rPr>
          <w:rStyle w:val="normaltextrun"/>
          <w:rFonts w:ascii="Times" w:hAnsi="Times"/>
          <w:b/>
          <w:szCs w:val="22"/>
        </w:rPr>
        <w:t>Meetings</w:t>
      </w:r>
    </w:p>
    <w:p w14:paraId="70590F6B" w14:textId="637C1DB2" w:rsidR="00AC3212" w:rsidRPr="00CF7800" w:rsidRDefault="00CF7800" w:rsidP="00AC3212">
      <w:pPr>
        <w:pStyle w:val="paragraph"/>
        <w:ind w:left="240"/>
        <w:textAlignment w:val="baseline"/>
        <w:rPr>
          <w:rStyle w:val="normaltextrun"/>
          <w:rFonts w:ascii="Times" w:hAnsi="Times"/>
          <w:szCs w:val="22"/>
        </w:rPr>
      </w:pPr>
      <w:r>
        <w:rPr>
          <w:rStyle w:val="normaltextrun"/>
          <w:rFonts w:ascii="Times" w:hAnsi="Times"/>
          <w:szCs w:val="22"/>
        </w:rPr>
        <w:t>Meetings of the focus group will be held virtually</w:t>
      </w:r>
      <w:r w:rsidR="00AC3212">
        <w:rPr>
          <w:rStyle w:val="normaltextrun"/>
          <w:rFonts w:ascii="Times" w:hAnsi="Times"/>
          <w:szCs w:val="22"/>
        </w:rPr>
        <w:t>, unless an in-person meeting is absolutely necessary and agreed by consensus of the focus group</w:t>
      </w:r>
      <w:r>
        <w:rPr>
          <w:rStyle w:val="normaltextrun"/>
          <w:rFonts w:ascii="Times" w:hAnsi="Times"/>
          <w:szCs w:val="22"/>
        </w:rPr>
        <w:t xml:space="preserve">.  </w:t>
      </w:r>
      <w:r w:rsidR="00AC3212">
        <w:rPr>
          <w:rStyle w:val="normaltextrun"/>
          <w:rFonts w:ascii="Times" w:hAnsi="Times"/>
          <w:szCs w:val="22"/>
        </w:rPr>
        <w:t xml:space="preserve">Attendance in meetings </w:t>
      </w:r>
      <w:r w:rsidR="00A153C7">
        <w:rPr>
          <w:rStyle w:val="normaltextrun"/>
          <w:rFonts w:ascii="Times" w:hAnsi="Times"/>
          <w:szCs w:val="22"/>
        </w:rPr>
        <w:t xml:space="preserve">by </w:t>
      </w:r>
      <w:r w:rsidR="00AC3212">
        <w:rPr>
          <w:rStyle w:val="normaltextrun"/>
          <w:rFonts w:ascii="Times" w:hAnsi="Times"/>
          <w:szCs w:val="22"/>
        </w:rPr>
        <w:t xml:space="preserve">focus group members is mandatory, </w:t>
      </w:r>
      <w:r w:rsidR="00A153C7">
        <w:rPr>
          <w:rStyle w:val="normaltextrun"/>
          <w:rFonts w:ascii="Times" w:hAnsi="Times"/>
          <w:szCs w:val="22"/>
        </w:rPr>
        <w:t>but</w:t>
      </w:r>
      <w:r w:rsidR="00AC3212">
        <w:rPr>
          <w:rStyle w:val="normaltextrun"/>
          <w:rFonts w:ascii="Times" w:hAnsi="Times"/>
          <w:szCs w:val="22"/>
        </w:rPr>
        <w:t xml:space="preserve"> if not able to participate they </w:t>
      </w:r>
      <w:r w:rsidR="00A153C7">
        <w:rPr>
          <w:rStyle w:val="normaltextrun"/>
          <w:rFonts w:ascii="Times" w:hAnsi="Times"/>
          <w:szCs w:val="22"/>
        </w:rPr>
        <w:t xml:space="preserve">may with approval of the chair, nominate a substitute with the </w:t>
      </w:r>
      <w:r w:rsidR="00AC3212">
        <w:rPr>
          <w:rStyle w:val="normaltextrun"/>
          <w:rFonts w:ascii="Times" w:hAnsi="Times"/>
          <w:szCs w:val="22"/>
        </w:rPr>
        <w:t>requisite skill set to engage and participate actively.</w:t>
      </w:r>
    </w:p>
    <w:p w14:paraId="7DB84311" w14:textId="53DE84D6" w:rsidR="003D6B42" w:rsidRPr="003D6B42" w:rsidRDefault="003D6B42" w:rsidP="003D6B42">
      <w:pPr>
        <w:pStyle w:val="paragraph"/>
        <w:ind w:left="240"/>
        <w:textAlignment w:val="baseline"/>
        <w:rPr>
          <w:rStyle w:val="normaltextrun"/>
          <w:rFonts w:ascii="Times" w:hAnsi="Times"/>
          <w:b/>
          <w:szCs w:val="22"/>
        </w:rPr>
      </w:pPr>
      <w:r w:rsidRPr="003D6B42">
        <w:rPr>
          <w:rStyle w:val="normaltextrun"/>
          <w:rFonts w:ascii="Times" w:hAnsi="Times"/>
          <w:b/>
          <w:szCs w:val="22"/>
        </w:rPr>
        <w:t>Funding</w:t>
      </w:r>
    </w:p>
    <w:p w14:paraId="508E2B2E" w14:textId="45509110" w:rsidR="005819FC" w:rsidRDefault="00AC3212" w:rsidP="000E7185">
      <w:pPr>
        <w:pStyle w:val="paragraph"/>
        <w:ind w:left="220"/>
        <w:textAlignment w:val="baseline"/>
        <w:rPr>
          <w:rFonts w:ascii="Times" w:hAnsi="Times"/>
          <w:szCs w:val="22"/>
        </w:rPr>
      </w:pPr>
      <w:r>
        <w:rPr>
          <w:rStyle w:val="normaltextrun"/>
          <w:szCs w:val="22"/>
        </w:rPr>
        <w:t>In the event that an in-person meeting is required, t</w:t>
      </w:r>
      <w:r w:rsidR="005819FC">
        <w:rPr>
          <w:rStyle w:val="normaltextrun"/>
          <w:szCs w:val="22"/>
        </w:rPr>
        <w:t xml:space="preserve">he organization that employs </w:t>
      </w:r>
      <w:r>
        <w:rPr>
          <w:rStyle w:val="normaltextrun"/>
          <w:szCs w:val="22"/>
        </w:rPr>
        <w:t>the</w:t>
      </w:r>
      <w:r w:rsidR="005819FC">
        <w:rPr>
          <w:rStyle w:val="normaltextrun"/>
          <w:szCs w:val="22"/>
        </w:rPr>
        <w:t xml:space="preserve"> IPPC </w:t>
      </w:r>
      <w:r>
        <w:rPr>
          <w:rStyle w:val="normaltextrun"/>
          <w:szCs w:val="22"/>
        </w:rPr>
        <w:t xml:space="preserve">focus group </w:t>
      </w:r>
      <w:r w:rsidR="005819FC">
        <w:rPr>
          <w:rStyle w:val="normaltextrun"/>
          <w:szCs w:val="22"/>
        </w:rPr>
        <w:t>meeting participant is responsible for funding the travel and daily subsistence allowance for that person to attend. If the employer is unable to allocate sufficient funds, participants are first encouraged to seek assistance from sources other than the IPPC Secretariat. </w:t>
      </w:r>
      <w:r w:rsidR="005819FC">
        <w:rPr>
          <w:rStyle w:val="eop"/>
          <w:szCs w:val="22"/>
        </w:rPr>
        <w:t> </w:t>
      </w:r>
    </w:p>
    <w:p w14:paraId="0AC96430" w14:textId="78FF1AC2" w:rsidR="00546061" w:rsidRPr="00F540D6" w:rsidRDefault="005819FC" w:rsidP="00F540D6">
      <w:pPr>
        <w:pStyle w:val="paragraph"/>
        <w:ind w:left="220"/>
        <w:textAlignment w:val="baseline"/>
        <w:rPr>
          <w:rFonts w:ascii="Times" w:hAnsi="Times"/>
          <w:szCs w:val="22"/>
        </w:rPr>
      </w:pPr>
      <w:r>
        <w:rPr>
          <w:rStyle w:val="normaltextrun"/>
          <w:szCs w:val="22"/>
        </w:rPr>
        <w:lastRenderedPageBreak/>
        <w:t>Where such demonstrated efforts to secure assistance have been unsuccessful, requests for assistance (</w:t>
      </w:r>
      <w:r>
        <w:rPr>
          <w:rStyle w:val="contextualspellingandgrammarerror"/>
          <w:szCs w:val="22"/>
        </w:rPr>
        <w:t>i.e.</w:t>
      </w:r>
      <w:r>
        <w:rPr>
          <w:rStyle w:val="normaltextrun"/>
          <w:szCs w:val="22"/>
        </w:rPr>
        <w:t xml:space="preserve"> travel and subsistence costs) from the IPPC Secretariat may be made. However, any support is subject to available funds. The IPPC Secretariat will consider funding assistance for participants following IPPC criteria for funding. Full details on these criteria can be found on the IPP </w:t>
      </w:r>
      <w:r>
        <w:rPr>
          <w:rStyle w:val="eop"/>
          <w:szCs w:val="22"/>
        </w:rPr>
        <w:t> </w:t>
      </w:r>
    </w:p>
    <w:sectPr w:rsidR="00546061" w:rsidRPr="00F540D6" w:rsidSect="00773A5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030B0" w16cex:dateUtc="2021-07-19T05:11:00Z"/>
  <w16cex:commentExtensible w16cex:durableId="24A031EE" w16cex:dateUtc="2021-07-19T05:16:00Z"/>
  <w16cex:commentExtensible w16cex:durableId="24A0340B" w16cex:dateUtc="2021-07-19T05:25:00Z"/>
  <w16cex:commentExtensible w16cex:durableId="24A033D9" w16cex:dateUtc="2021-07-19T05: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4D507" w14:textId="77777777" w:rsidR="00225442" w:rsidRDefault="00225442" w:rsidP="00F540D6">
      <w:r>
        <w:separator/>
      </w:r>
    </w:p>
  </w:endnote>
  <w:endnote w:type="continuationSeparator" w:id="0">
    <w:p w14:paraId="64F48A59" w14:textId="77777777" w:rsidR="00225442" w:rsidRDefault="00225442" w:rsidP="00F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0E0CC" w14:textId="77777777" w:rsidR="00225442" w:rsidRDefault="00225442" w:rsidP="00F540D6">
      <w:r>
        <w:separator/>
      </w:r>
    </w:p>
  </w:footnote>
  <w:footnote w:type="continuationSeparator" w:id="0">
    <w:p w14:paraId="1CE97755" w14:textId="77777777" w:rsidR="00225442" w:rsidRDefault="00225442" w:rsidP="00F540D6">
      <w:r>
        <w:continuationSeparator/>
      </w:r>
    </w:p>
  </w:footnote>
  <w:footnote w:id="1">
    <w:p w14:paraId="1A0C0799" w14:textId="77549F12" w:rsidR="00F540D6" w:rsidRDefault="00F540D6" w:rsidP="00F540D6">
      <w:pPr>
        <w:pStyle w:val="IPPFootnote"/>
      </w:pPr>
      <w:r>
        <w:rPr>
          <w:rStyle w:val="FootnoteReference"/>
        </w:rPr>
        <w:footnoteRef/>
      </w:r>
      <w:r>
        <w:t xml:space="preserve"> CPM meeting reports: </w:t>
      </w:r>
      <w:hyperlink r:id="rId1" w:history="1">
        <w:r w:rsidRPr="00E441C3">
          <w:rPr>
            <w:rStyle w:val="Hyperlink"/>
          </w:rPr>
          <w:t>https://www.ippc.int/en/cpm-sessions/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32F233C"/>
    <w:multiLevelType w:val="multilevel"/>
    <w:tmpl w:val="FB42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1"/>
  </w:num>
  <w:num w:numId="4">
    <w:abstractNumId w:val="2"/>
  </w:num>
  <w:num w:numId="5">
    <w:abstractNumId w:val="8"/>
  </w:num>
  <w:num w:numId="6">
    <w:abstractNumId w:val="5"/>
  </w:num>
  <w:num w:numId="7">
    <w:abstractNumId w:val="3"/>
  </w:num>
  <w:num w:numId="8">
    <w:abstractNumId w:val="9"/>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FC"/>
    <w:rsid w:val="0005418D"/>
    <w:rsid w:val="000B5848"/>
    <w:rsid w:val="000E7185"/>
    <w:rsid w:val="001D432A"/>
    <w:rsid w:val="00225442"/>
    <w:rsid w:val="00331FE5"/>
    <w:rsid w:val="00375908"/>
    <w:rsid w:val="003D6B42"/>
    <w:rsid w:val="003D78A3"/>
    <w:rsid w:val="003F1CC4"/>
    <w:rsid w:val="004463D0"/>
    <w:rsid w:val="004C6D64"/>
    <w:rsid w:val="0050234C"/>
    <w:rsid w:val="00511ECB"/>
    <w:rsid w:val="005727FC"/>
    <w:rsid w:val="005819FC"/>
    <w:rsid w:val="00653242"/>
    <w:rsid w:val="00662F34"/>
    <w:rsid w:val="006F731D"/>
    <w:rsid w:val="00704805"/>
    <w:rsid w:val="00765097"/>
    <w:rsid w:val="00773A54"/>
    <w:rsid w:val="008A02A3"/>
    <w:rsid w:val="00970BDB"/>
    <w:rsid w:val="00A153C7"/>
    <w:rsid w:val="00AC3212"/>
    <w:rsid w:val="00AF576B"/>
    <w:rsid w:val="00B733CE"/>
    <w:rsid w:val="00C136CE"/>
    <w:rsid w:val="00C96249"/>
    <w:rsid w:val="00CC0506"/>
    <w:rsid w:val="00CF7800"/>
    <w:rsid w:val="00D1101D"/>
    <w:rsid w:val="00DB262A"/>
    <w:rsid w:val="00E22E45"/>
    <w:rsid w:val="00EA665D"/>
    <w:rsid w:val="00EF6998"/>
    <w:rsid w:val="00F5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ADB1"/>
  <w14:defaultImageDpi w14:val="32767"/>
  <w15:chartTrackingRefBased/>
  <w15:docId w15:val="{20FABDF6-D674-D148-B8C8-2F6F9605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1D"/>
    <w:pPr>
      <w:jc w:val="both"/>
    </w:pPr>
    <w:rPr>
      <w:rFonts w:ascii="Times New Roman" w:eastAsia="MS Mincho" w:hAnsi="Times New Roman" w:cs="Times New Roman"/>
      <w:sz w:val="22"/>
      <w:lang w:val="en-GB"/>
    </w:rPr>
  </w:style>
  <w:style w:type="paragraph" w:styleId="Heading1">
    <w:name w:val="heading 1"/>
    <w:basedOn w:val="Normal"/>
    <w:next w:val="Normal"/>
    <w:link w:val="Heading1Char"/>
    <w:qFormat/>
    <w:rsid w:val="006F731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F731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F731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19FC"/>
    <w:pPr>
      <w:spacing w:before="100" w:beforeAutospacing="1" w:after="100" w:afterAutospacing="1"/>
    </w:pPr>
    <w:rPr>
      <w:rFonts w:eastAsia="Times New Roman"/>
    </w:rPr>
  </w:style>
  <w:style w:type="character" w:customStyle="1" w:styleId="normaltextrun">
    <w:name w:val="normaltextrun"/>
    <w:basedOn w:val="DefaultParagraphFont"/>
    <w:rsid w:val="005819FC"/>
  </w:style>
  <w:style w:type="character" w:customStyle="1" w:styleId="eop">
    <w:name w:val="eop"/>
    <w:basedOn w:val="DefaultParagraphFont"/>
    <w:rsid w:val="005819FC"/>
  </w:style>
  <w:style w:type="character" w:customStyle="1" w:styleId="contextualspellingandgrammarerror">
    <w:name w:val="contextualspellingandgrammarerror"/>
    <w:basedOn w:val="DefaultParagraphFont"/>
    <w:rsid w:val="005819FC"/>
  </w:style>
  <w:style w:type="character" w:customStyle="1" w:styleId="spellingerror">
    <w:name w:val="spellingerror"/>
    <w:basedOn w:val="DefaultParagraphFont"/>
    <w:rsid w:val="005819FC"/>
  </w:style>
  <w:style w:type="character" w:customStyle="1" w:styleId="markedcontent">
    <w:name w:val="markedcontent"/>
    <w:basedOn w:val="DefaultParagraphFont"/>
    <w:rsid w:val="005819FC"/>
  </w:style>
  <w:style w:type="paragraph" w:styleId="ListParagraph">
    <w:name w:val="List Paragraph"/>
    <w:basedOn w:val="Normal"/>
    <w:uiPriority w:val="34"/>
    <w:qFormat/>
    <w:rsid w:val="006F731D"/>
    <w:pPr>
      <w:spacing w:line="240" w:lineRule="atLeast"/>
      <w:ind w:leftChars="400" w:left="800"/>
    </w:pPr>
    <w:rPr>
      <w:rFonts w:ascii="Verdana" w:eastAsia="Times New Roman" w:hAnsi="Verdana"/>
      <w:sz w:val="20"/>
      <w:lang w:val="nl-NL" w:eastAsia="nl-NL"/>
    </w:rPr>
  </w:style>
  <w:style w:type="character" w:styleId="CommentReference">
    <w:name w:val="annotation reference"/>
    <w:basedOn w:val="DefaultParagraphFont"/>
    <w:uiPriority w:val="99"/>
    <w:semiHidden/>
    <w:unhideWhenUsed/>
    <w:rsid w:val="00653242"/>
    <w:rPr>
      <w:sz w:val="16"/>
      <w:szCs w:val="16"/>
    </w:rPr>
  </w:style>
  <w:style w:type="paragraph" w:styleId="CommentText">
    <w:name w:val="annotation text"/>
    <w:basedOn w:val="Normal"/>
    <w:link w:val="CommentTextChar"/>
    <w:uiPriority w:val="99"/>
    <w:semiHidden/>
    <w:unhideWhenUsed/>
    <w:rsid w:val="00653242"/>
    <w:rPr>
      <w:sz w:val="20"/>
      <w:szCs w:val="20"/>
    </w:rPr>
  </w:style>
  <w:style w:type="character" w:customStyle="1" w:styleId="CommentTextChar">
    <w:name w:val="Comment Text Char"/>
    <w:basedOn w:val="DefaultParagraphFont"/>
    <w:link w:val="CommentText"/>
    <w:uiPriority w:val="99"/>
    <w:semiHidden/>
    <w:rsid w:val="00653242"/>
    <w:rPr>
      <w:sz w:val="20"/>
      <w:szCs w:val="20"/>
    </w:rPr>
  </w:style>
  <w:style w:type="paragraph" w:styleId="CommentSubject">
    <w:name w:val="annotation subject"/>
    <w:basedOn w:val="CommentText"/>
    <w:next w:val="CommentText"/>
    <w:link w:val="CommentSubjectChar"/>
    <w:uiPriority w:val="99"/>
    <w:semiHidden/>
    <w:unhideWhenUsed/>
    <w:rsid w:val="00653242"/>
    <w:rPr>
      <w:b/>
      <w:bCs/>
    </w:rPr>
  </w:style>
  <w:style w:type="character" w:customStyle="1" w:styleId="CommentSubjectChar">
    <w:name w:val="Comment Subject Char"/>
    <w:basedOn w:val="CommentTextChar"/>
    <w:link w:val="CommentSubject"/>
    <w:uiPriority w:val="99"/>
    <w:semiHidden/>
    <w:rsid w:val="00653242"/>
    <w:rPr>
      <w:b/>
      <w:bCs/>
      <w:sz w:val="20"/>
      <w:szCs w:val="20"/>
    </w:rPr>
  </w:style>
  <w:style w:type="paragraph" w:styleId="BalloonText">
    <w:name w:val="Balloon Text"/>
    <w:basedOn w:val="Normal"/>
    <w:link w:val="BalloonTextChar"/>
    <w:rsid w:val="006F731D"/>
    <w:rPr>
      <w:rFonts w:ascii="Tahoma" w:hAnsi="Tahoma" w:cs="Tahoma"/>
      <w:sz w:val="16"/>
      <w:szCs w:val="16"/>
    </w:rPr>
  </w:style>
  <w:style w:type="character" w:customStyle="1" w:styleId="BalloonTextChar">
    <w:name w:val="Balloon Text Char"/>
    <w:basedOn w:val="DefaultParagraphFont"/>
    <w:link w:val="BalloonText"/>
    <w:rsid w:val="006F731D"/>
    <w:rPr>
      <w:rFonts w:ascii="Tahoma" w:eastAsia="MS Mincho" w:hAnsi="Tahoma" w:cs="Tahoma"/>
      <w:sz w:val="16"/>
      <w:szCs w:val="16"/>
      <w:lang w:val="en-GB"/>
    </w:rPr>
  </w:style>
  <w:style w:type="character" w:customStyle="1" w:styleId="Heading1Char">
    <w:name w:val="Heading 1 Char"/>
    <w:basedOn w:val="DefaultParagraphFont"/>
    <w:link w:val="Heading1"/>
    <w:rsid w:val="006F731D"/>
    <w:rPr>
      <w:rFonts w:ascii="Times New Roman" w:eastAsia="MS Mincho" w:hAnsi="Times New Roman" w:cs="Times New Roman"/>
      <w:b/>
      <w:bCs/>
      <w:sz w:val="22"/>
      <w:lang w:val="en-GB"/>
    </w:rPr>
  </w:style>
  <w:style w:type="character" w:customStyle="1" w:styleId="Heading2Char">
    <w:name w:val="Heading 2 Char"/>
    <w:basedOn w:val="DefaultParagraphFont"/>
    <w:link w:val="Heading2"/>
    <w:rsid w:val="006F731D"/>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6F731D"/>
    <w:rPr>
      <w:rFonts w:ascii="Calibri" w:eastAsia="MS Mincho" w:hAnsi="Calibri" w:cs="Times New Roman"/>
      <w:b/>
      <w:bCs/>
      <w:sz w:val="26"/>
      <w:szCs w:val="26"/>
      <w:lang w:val="en-GB"/>
    </w:rPr>
  </w:style>
  <w:style w:type="paragraph" w:styleId="FootnoteText">
    <w:name w:val="footnote text"/>
    <w:basedOn w:val="Normal"/>
    <w:link w:val="FootnoteTextChar"/>
    <w:semiHidden/>
    <w:rsid w:val="006F731D"/>
    <w:pPr>
      <w:spacing w:before="60"/>
    </w:pPr>
    <w:rPr>
      <w:sz w:val="20"/>
    </w:rPr>
  </w:style>
  <w:style w:type="character" w:customStyle="1" w:styleId="FootnoteTextChar">
    <w:name w:val="Footnote Text Char"/>
    <w:basedOn w:val="DefaultParagraphFont"/>
    <w:link w:val="FootnoteText"/>
    <w:semiHidden/>
    <w:rsid w:val="006F731D"/>
    <w:rPr>
      <w:rFonts w:ascii="Times New Roman" w:eastAsia="MS Mincho" w:hAnsi="Times New Roman" w:cs="Times New Roman"/>
      <w:sz w:val="20"/>
      <w:lang w:val="en-GB"/>
    </w:rPr>
  </w:style>
  <w:style w:type="character" w:styleId="FootnoteReference">
    <w:name w:val="footnote reference"/>
    <w:basedOn w:val="DefaultParagraphFont"/>
    <w:semiHidden/>
    <w:rsid w:val="006F731D"/>
    <w:rPr>
      <w:vertAlign w:val="superscript"/>
    </w:rPr>
  </w:style>
  <w:style w:type="paragraph" w:customStyle="1" w:styleId="Style">
    <w:name w:val="Style"/>
    <w:basedOn w:val="Footer"/>
    <w:autoRedefine/>
    <w:qFormat/>
    <w:rsid w:val="006F731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6F731D"/>
    <w:pPr>
      <w:tabs>
        <w:tab w:val="center" w:pos="4680"/>
        <w:tab w:val="right" w:pos="9360"/>
      </w:tabs>
    </w:pPr>
  </w:style>
  <w:style w:type="character" w:customStyle="1" w:styleId="FooterChar">
    <w:name w:val="Footer Char"/>
    <w:basedOn w:val="DefaultParagraphFont"/>
    <w:link w:val="Footer"/>
    <w:rsid w:val="006F731D"/>
    <w:rPr>
      <w:rFonts w:ascii="Times New Roman" w:eastAsia="MS Mincho" w:hAnsi="Times New Roman" w:cs="Times New Roman"/>
      <w:sz w:val="22"/>
      <w:lang w:val="en-GB"/>
    </w:rPr>
  </w:style>
  <w:style w:type="character" w:styleId="PageNumber">
    <w:name w:val="page number"/>
    <w:rsid w:val="006F731D"/>
    <w:rPr>
      <w:rFonts w:ascii="Arial" w:hAnsi="Arial"/>
      <w:b/>
      <w:sz w:val="18"/>
    </w:rPr>
  </w:style>
  <w:style w:type="paragraph" w:customStyle="1" w:styleId="IPPArialFootnote">
    <w:name w:val="IPP Arial Footnote"/>
    <w:basedOn w:val="IPPArialTable"/>
    <w:qFormat/>
    <w:rsid w:val="006F731D"/>
    <w:pPr>
      <w:tabs>
        <w:tab w:val="left" w:pos="28"/>
      </w:tabs>
      <w:ind w:left="284" w:hanging="284"/>
    </w:pPr>
    <w:rPr>
      <w:sz w:val="16"/>
    </w:rPr>
  </w:style>
  <w:style w:type="paragraph" w:customStyle="1" w:styleId="IPPContentsHead">
    <w:name w:val="IPP ContentsHead"/>
    <w:basedOn w:val="IPPSubhead"/>
    <w:next w:val="IPPNormal"/>
    <w:qFormat/>
    <w:rsid w:val="006F731D"/>
    <w:pPr>
      <w:spacing w:after="240"/>
    </w:pPr>
    <w:rPr>
      <w:sz w:val="24"/>
    </w:rPr>
  </w:style>
  <w:style w:type="table" w:styleId="TableGrid">
    <w:name w:val="Table Grid"/>
    <w:basedOn w:val="TableNormal"/>
    <w:rsid w:val="006F731D"/>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6F731D"/>
    <w:pPr>
      <w:numPr>
        <w:numId w:val="5"/>
      </w:numPr>
      <w:tabs>
        <w:tab w:val="left" w:pos="1134"/>
      </w:tabs>
      <w:spacing w:after="60"/>
      <w:ind w:left="1134" w:hanging="567"/>
    </w:pPr>
  </w:style>
  <w:style w:type="paragraph" w:customStyle="1" w:styleId="IPPQuote">
    <w:name w:val="IPP Quote"/>
    <w:basedOn w:val="IPPNormal"/>
    <w:qFormat/>
    <w:rsid w:val="006F731D"/>
    <w:pPr>
      <w:ind w:left="851" w:right="851"/>
    </w:pPr>
    <w:rPr>
      <w:sz w:val="18"/>
    </w:rPr>
  </w:style>
  <w:style w:type="paragraph" w:customStyle="1" w:styleId="IPPNormal">
    <w:name w:val="IPP Normal"/>
    <w:basedOn w:val="Normal"/>
    <w:qFormat/>
    <w:rsid w:val="006F731D"/>
    <w:pPr>
      <w:spacing w:after="180"/>
    </w:pPr>
    <w:rPr>
      <w:rFonts w:eastAsia="Times"/>
    </w:rPr>
  </w:style>
  <w:style w:type="paragraph" w:customStyle="1" w:styleId="IPPIndentClose">
    <w:name w:val="IPP Indent Close"/>
    <w:basedOn w:val="IPPNormal"/>
    <w:qFormat/>
    <w:rsid w:val="006F731D"/>
    <w:pPr>
      <w:tabs>
        <w:tab w:val="left" w:pos="2835"/>
      </w:tabs>
      <w:spacing w:after="60"/>
      <w:ind w:left="567"/>
    </w:pPr>
  </w:style>
  <w:style w:type="paragraph" w:customStyle="1" w:styleId="IPPIndent">
    <w:name w:val="IPP Indent"/>
    <w:basedOn w:val="IPPIndentClose"/>
    <w:qFormat/>
    <w:rsid w:val="006F731D"/>
    <w:pPr>
      <w:spacing w:after="180"/>
    </w:pPr>
  </w:style>
  <w:style w:type="paragraph" w:customStyle="1" w:styleId="IPPFootnote">
    <w:name w:val="IPP Footnote"/>
    <w:basedOn w:val="IPPArialFootnote"/>
    <w:qFormat/>
    <w:rsid w:val="006F731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F731D"/>
    <w:pPr>
      <w:keepNext/>
      <w:tabs>
        <w:tab w:val="left" w:pos="567"/>
      </w:tabs>
      <w:spacing w:before="120" w:after="120"/>
      <w:ind w:left="567" w:hanging="567"/>
    </w:pPr>
    <w:rPr>
      <w:b/>
      <w:i/>
    </w:rPr>
  </w:style>
  <w:style w:type="character" w:customStyle="1" w:styleId="IPPnormalitalics">
    <w:name w:val="IPP normal italics"/>
    <w:basedOn w:val="DefaultParagraphFont"/>
    <w:rsid w:val="006F731D"/>
    <w:rPr>
      <w:rFonts w:ascii="Times New Roman" w:hAnsi="Times New Roman"/>
      <w:i/>
      <w:sz w:val="22"/>
      <w:lang w:val="en-US"/>
    </w:rPr>
  </w:style>
  <w:style w:type="character" w:customStyle="1" w:styleId="IPPNormalbold">
    <w:name w:val="IPP Normal bold"/>
    <w:basedOn w:val="PlainTextChar"/>
    <w:rsid w:val="006F731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6F731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F731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F731D"/>
    <w:pPr>
      <w:keepNext/>
      <w:ind w:left="567" w:hanging="567"/>
      <w:jc w:val="left"/>
    </w:pPr>
    <w:rPr>
      <w:b/>
      <w:bCs/>
      <w:iCs/>
      <w:szCs w:val="22"/>
    </w:rPr>
  </w:style>
  <w:style w:type="character" w:customStyle="1" w:styleId="IPPNormalunderlined">
    <w:name w:val="IPP Normal underlined"/>
    <w:basedOn w:val="DefaultParagraphFont"/>
    <w:rsid w:val="006F731D"/>
    <w:rPr>
      <w:rFonts w:ascii="Times New Roman" w:hAnsi="Times New Roman"/>
      <w:sz w:val="22"/>
      <w:u w:val="single"/>
      <w:lang w:val="en-US"/>
    </w:rPr>
  </w:style>
  <w:style w:type="paragraph" w:customStyle="1" w:styleId="IPPBullet1">
    <w:name w:val="IPP Bullet1"/>
    <w:basedOn w:val="IPPBullet1Last"/>
    <w:qFormat/>
    <w:rsid w:val="006F731D"/>
    <w:pPr>
      <w:numPr>
        <w:numId w:val="10"/>
      </w:numPr>
      <w:spacing w:after="60"/>
      <w:ind w:left="567" w:hanging="567"/>
    </w:pPr>
    <w:rPr>
      <w:lang w:val="en-US"/>
    </w:rPr>
  </w:style>
  <w:style w:type="paragraph" w:customStyle="1" w:styleId="IPPBullet1Last">
    <w:name w:val="IPP Bullet1Last"/>
    <w:basedOn w:val="IPPNormal"/>
    <w:next w:val="IPPNormal"/>
    <w:autoRedefine/>
    <w:qFormat/>
    <w:rsid w:val="006F731D"/>
    <w:pPr>
      <w:numPr>
        <w:numId w:val="6"/>
      </w:numPr>
    </w:pPr>
  </w:style>
  <w:style w:type="character" w:customStyle="1" w:styleId="IPPNormalstrikethrough">
    <w:name w:val="IPP Normal strikethrough"/>
    <w:rsid w:val="006F731D"/>
    <w:rPr>
      <w:rFonts w:ascii="Times New Roman" w:hAnsi="Times New Roman"/>
      <w:strike/>
      <w:dstrike w:val="0"/>
      <w:sz w:val="22"/>
    </w:rPr>
  </w:style>
  <w:style w:type="paragraph" w:customStyle="1" w:styleId="IPPTitle16pt">
    <w:name w:val="IPP Title16pt"/>
    <w:basedOn w:val="Normal"/>
    <w:qFormat/>
    <w:rsid w:val="006F731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F731D"/>
    <w:pPr>
      <w:spacing w:after="360"/>
      <w:jc w:val="center"/>
    </w:pPr>
    <w:rPr>
      <w:rFonts w:ascii="Arial" w:hAnsi="Arial" w:cs="Arial"/>
      <w:b/>
      <w:bCs/>
      <w:sz w:val="36"/>
      <w:szCs w:val="36"/>
    </w:rPr>
  </w:style>
  <w:style w:type="paragraph" w:customStyle="1" w:styleId="IPPHeader">
    <w:name w:val="IPP Header"/>
    <w:basedOn w:val="Normal"/>
    <w:qFormat/>
    <w:rsid w:val="006F731D"/>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6F731D"/>
    <w:pPr>
      <w:keepNext/>
      <w:tabs>
        <w:tab w:val="left" w:pos="567"/>
      </w:tabs>
      <w:spacing w:before="120"/>
      <w:jc w:val="left"/>
      <w:outlineLvl w:val="1"/>
    </w:pPr>
    <w:rPr>
      <w:b/>
      <w:sz w:val="24"/>
    </w:rPr>
  </w:style>
  <w:style w:type="numbering" w:customStyle="1" w:styleId="IPPParagraphnumberedlist">
    <w:name w:val="IPP Paragraph numbered list"/>
    <w:rsid w:val="006F731D"/>
    <w:pPr>
      <w:numPr>
        <w:numId w:val="4"/>
      </w:numPr>
    </w:pPr>
  </w:style>
  <w:style w:type="paragraph" w:customStyle="1" w:styleId="IPPNormalCloseSpace">
    <w:name w:val="IPP NormalCloseSpace"/>
    <w:basedOn w:val="Normal"/>
    <w:qFormat/>
    <w:rsid w:val="006F731D"/>
    <w:pPr>
      <w:keepNext/>
      <w:spacing w:after="60"/>
    </w:pPr>
  </w:style>
  <w:style w:type="paragraph" w:customStyle="1" w:styleId="IPPHeading2">
    <w:name w:val="IPP Heading2"/>
    <w:basedOn w:val="IPPNormal"/>
    <w:next w:val="IPPNormal"/>
    <w:qFormat/>
    <w:rsid w:val="006F731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F731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F731D"/>
    <w:pPr>
      <w:tabs>
        <w:tab w:val="right" w:leader="dot" w:pos="9072"/>
      </w:tabs>
      <w:spacing w:before="240"/>
      <w:ind w:left="567" w:hanging="567"/>
    </w:pPr>
  </w:style>
  <w:style w:type="paragraph" w:styleId="TOC2">
    <w:name w:val="toc 2"/>
    <w:basedOn w:val="TOC1"/>
    <w:next w:val="Normal"/>
    <w:autoRedefine/>
    <w:uiPriority w:val="39"/>
    <w:rsid w:val="006F731D"/>
    <w:pPr>
      <w:keepNext w:val="0"/>
      <w:tabs>
        <w:tab w:val="left" w:pos="425"/>
      </w:tabs>
      <w:spacing w:before="120" w:after="0"/>
      <w:ind w:left="425" w:right="284" w:hanging="425"/>
    </w:pPr>
  </w:style>
  <w:style w:type="paragraph" w:styleId="TOC3">
    <w:name w:val="toc 3"/>
    <w:basedOn w:val="TOC2"/>
    <w:next w:val="Normal"/>
    <w:autoRedefine/>
    <w:uiPriority w:val="39"/>
    <w:rsid w:val="006F731D"/>
    <w:pPr>
      <w:tabs>
        <w:tab w:val="left" w:pos="1276"/>
      </w:tabs>
      <w:spacing w:before="60"/>
      <w:ind w:left="1276" w:hanging="851"/>
    </w:pPr>
    <w:rPr>
      <w:rFonts w:eastAsia="Times"/>
    </w:rPr>
  </w:style>
  <w:style w:type="paragraph" w:styleId="TOC4">
    <w:name w:val="toc 4"/>
    <w:basedOn w:val="Normal"/>
    <w:next w:val="Normal"/>
    <w:autoRedefine/>
    <w:uiPriority w:val="39"/>
    <w:rsid w:val="006F731D"/>
    <w:pPr>
      <w:spacing w:after="120"/>
      <w:ind w:left="660"/>
    </w:pPr>
    <w:rPr>
      <w:rFonts w:eastAsia="Times"/>
      <w:lang w:val="en-AU"/>
    </w:rPr>
  </w:style>
  <w:style w:type="paragraph" w:styleId="TOC5">
    <w:name w:val="toc 5"/>
    <w:basedOn w:val="Normal"/>
    <w:next w:val="Normal"/>
    <w:autoRedefine/>
    <w:uiPriority w:val="39"/>
    <w:rsid w:val="006F731D"/>
    <w:pPr>
      <w:spacing w:after="120"/>
      <w:ind w:left="880"/>
    </w:pPr>
    <w:rPr>
      <w:rFonts w:eastAsia="Times"/>
      <w:lang w:val="en-AU"/>
    </w:rPr>
  </w:style>
  <w:style w:type="paragraph" w:styleId="TOC6">
    <w:name w:val="toc 6"/>
    <w:basedOn w:val="Normal"/>
    <w:next w:val="Normal"/>
    <w:autoRedefine/>
    <w:uiPriority w:val="39"/>
    <w:rsid w:val="006F731D"/>
    <w:pPr>
      <w:spacing w:after="120"/>
      <w:ind w:left="1100"/>
    </w:pPr>
    <w:rPr>
      <w:rFonts w:eastAsia="Times"/>
      <w:lang w:val="en-AU"/>
    </w:rPr>
  </w:style>
  <w:style w:type="paragraph" w:styleId="TOC7">
    <w:name w:val="toc 7"/>
    <w:basedOn w:val="Normal"/>
    <w:next w:val="Normal"/>
    <w:autoRedefine/>
    <w:uiPriority w:val="39"/>
    <w:rsid w:val="006F731D"/>
    <w:pPr>
      <w:spacing w:after="120"/>
      <w:ind w:left="1320"/>
    </w:pPr>
    <w:rPr>
      <w:rFonts w:eastAsia="Times"/>
      <w:lang w:val="en-AU"/>
    </w:rPr>
  </w:style>
  <w:style w:type="paragraph" w:styleId="TOC8">
    <w:name w:val="toc 8"/>
    <w:basedOn w:val="Normal"/>
    <w:next w:val="Normal"/>
    <w:autoRedefine/>
    <w:uiPriority w:val="39"/>
    <w:rsid w:val="006F731D"/>
    <w:pPr>
      <w:spacing w:after="120"/>
      <w:ind w:left="1540"/>
    </w:pPr>
    <w:rPr>
      <w:rFonts w:eastAsia="Times"/>
      <w:lang w:val="en-AU"/>
    </w:rPr>
  </w:style>
  <w:style w:type="paragraph" w:styleId="TOC9">
    <w:name w:val="toc 9"/>
    <w:basedOn w:val="Normal"/>
    <w:next w:val="Normal"/>
    <w:autoRedefine/>
    <w:uiPriority w:val="39"/>
    <w:rsid w:val="006F731D"/>
    <w:pPr>
      <w:spacing w:after="120"/>
      <w:ind w:left="1760"/>
    </w:pPr>
    <w:rPr>
      <w:rFonts w:eastAsia="Times"/>
      <w:lang w:val="en-AU"/>
    </w:rPr>
  </w:style>
  <w:style w:type="paragraph" w:customStyle="1" w:styleId="IPPReferences">
    <w:name w:val="IPP References"/>
    <w:basedOn w:val="IPPNormal"/>
    <w:qFormat/>
    <w:rsid w:val="006F731D"/>
    <w:pPr>
      <w:spacing w:after="60"/>
      <w:ind w:left="567" w:hanging="567"/>
    </w:pPr>
  </w:style>
  <w:style w:type="paragraph" w:customStyle="1" w:styleId="IPPArial">
    <w:name w:val="IPP Arial"/>
    <w:basedOn w:val="IPPNormal"/>
    <w:qFormat/>
    <w:rsid w:val="006F731D"/>
    <w:pPr>
      <w:spacing w:after="0"/>
    </w:pPr>
    <w:rPr>
      <w:rFonts w:ascii="Arial" w:hAnsi="Arial"/>
      <w:sz w:val="18"/>
    </w:rPr>
  </w:style>
  <w:style w:type="paragraph" w:customStyle="1" w:styleId="IPPArialTable">
    <w:name w:val="IPP Arial Table"/>
    <w:basedOn w:val="IPPArial"/>
    <w:qFormat/>
    <w:rsid w:val="006F731D"/>
    <w:pPr>
      <w:spacing w:before="60" w:after="60"/>
      <w:jc w:val="left"/>
    </w:pPr>
  </w:style>
  <w:style w:type="paragraph" w:customStyle="1" w:styleId="IPPHeaderlandscape">
    <w:name w:val="IPP Header landscape"/>
    <w:basedOn w:val="IPPHeader"/>
    <w:qFormat/>
    <w:rsid w:val="006F731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F731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F731D"/>
    <w:rPr>
      <w:rFonts w:ascii="Courier" w:eastAsia="Times" w:hAnsi="Courier" w:cs="Times New Roman"/>
      <w:sz w:val="21"/>
      <w:szCs w:val="21"/>
      <w:lang w:val="en-AU"/>
    </w:rPr>
  </w:style>
  <w:style w:type="paragraph" w:customStyle="1" w:styleId="IPPLetterList">
    <w:name w:val="IPP LetterList"/>
    <w:basedOn w:val="IPPBullet2"/>
    <w:qFormat/>
    <w:rsid w:val="006F731D"/>
    <w:pPr>
      <w:numPr>
        <w:numId w:val="2"/>
      </w:numPr>
      <w:jc w:val="left"/>
    </w:pPr>
  </w:style>
  <w:style w:type="paragraph" w:customStyle="1" w:styleId="IPPLetterListIndent">
    <w:name w:val="IPP LetterList Indent"/>
    <w:basedOn w:val="IPPLetterList"/>
    <w:qFormat/>
    <w:rsid w:val="006F731D"/>
    <w:pPr>
      <w:numPr>
        <w:numId w:val="3"/>
      </w:numPr>
    </w:pPr>
  </w:style>
  <w:style w:type="paragraph" w:customStyle="1" w:styleId="IPPFooterLandscape">
    <w:name w:val="IPP Footer Landscape"/>
    <w:basedOn w:val="IPPHeaderlandscape"/>
    <w:qFormat/>
    <w:rsid w:val="006F731D"/>
    <w:pPr>
      <w:pBdr>
        <w:top w:val="single" w:sz="4" w:space="1" w:color="auto"/>
        <w:bottom w:val="none" w:sz="0" w:space="0" w:color="auto"/>
      </w:pBdr>
      <w:jc w:val="right"/>
    </w:pPr>
    <w:rPr>
      <w:b/>
    </w:rPr>
  </w:style>
  <w:style w:type="paragraph" w:customStyle="1" w:styleId="IPPSubheadSpace">
    <w:name w:val="IPP Subhead Space"/>
    <w:basedOn w:val="IPPSubhead"/>
    <w:qFormat/>
    <w:rsid w:val="006F731D"/>
    <w:pPr>
      <w:tabs>
        <w:tab w:val="left" w:pos="567"/>
      </w:tabs>
      <w:spacing w:before="60" w:after="60"/>
    </w:pPr>
  </w:style>
  <w:style w:type="paragraph" w:customStyle="1" w:styleId="IPPSubheadSpaceAfter">
    <w:name w:val="IPP Subhead SpaceAfter"/>
    <w:basedOn w:val="IPPSubhead"/>
    <w:qFormat/>
    <w:rsid w:val="006F731D"/>
    <w:pPr>
      <w:spacing w:after="60"/>
    </w:pPr>
  </w:style>
  <w:style w:type="paragraph" w:customStyle="1" w:styleId="IPPHdg1Num">
    <w:name w:val="IPP Hdg1Num"/>
    <w:basedOn w:val="IPPHeading1"/>
    <w:next w:val="IPPNormal"/>
    <w:qFormat/>
    <w:rsid w:val="006F731D"/>
    <w:pPr>
      <w:numPr>
        <w:numId w:val="7"/>
      </w:numPr>
    </w:pPr>
  </w:style>
  <w:style w:type="paragraph" w:customStyle="1" w:styleId="IPPHdg2Num">
    <w:name w:val="IPP Hdg2Num"/>
    <w:basedOn w:val="IPPHeading2"/>
    <w:next w:val="IPPNormal"/>
    <w:qFormat/>
    <w:rsid w:val="006F731D"/>
    <w:pPr>
      <w:numPr>
        <w:ilvl w:val="1"/>
        <w:numId w:val="8"/>
      </w:numPr>
    </w:pPr>
  </w:style>
  <w:style w:type="paragraph" w:customStyle="1" w:styleId="IPPNumberedList">
    <w:name w:val="IPP NumberedList"/>
    <w:basedOn w:val="IPPBullet1"/>
    <w:qFormat/>
    <w:rsid w:val="006F731D"/>
    <w:pPr>
      <w:numPr>
        <w:numId w:val="9"/>
      </w:numPr>
    </w:pPr>
  </w:style>
  <w:style w:type="paragraph" w:styleId="Header">
    <w:name w:val="header"/>
    <w:basedOn w:val="Normal"/>
    <w:link w:val="HeaderChar"/>
    <w:rsid w:val="006F731D"/>
    <w:pPr>
      <w:tabs>
        <w:tab w:val="center" w:pos="4680"/>
        <w:tab w:val="right" w:pos="9360"/>
      </w:tabs>
    </w:pPr>
  </w:style>
  <w:style w:type="character" w:customStyle="1" w:styleId="HeaderChar">
    <w:name w:val="Header Char"/>
    <w:basedOn w:val="DefaultParagraphFont"/>
    <w:link w:val="Header"/>
    <w:rsid w:val="006F731D"/>
    <w:rPr>
      <w:rFonts w:ascii="Times New Roman" w:eastAsia="MS Mincho" w:hAnsi="Times New Roman" w:cs="Times New Roman"/>
      <w:sz w:val="22"/>
      <w:lang w:val="en-GB"/>
    </w:rPr>
  </w:style>
  <w:style w:type="character" w:styleId="Strong">
    <w:name w:val="Strong"/>
    <w:basedOn w:val="DefaultParagraphFont"/>
    <w:qFormat/>
    <w:rsid w:val="006F731D"/>
    <w:rPr>
      <w:b/>
      <w:bCs/>
    </w:rPr>
  </w:style>
  <w:style w:type="paragraph" w:customStyle="1" w:styleId="IPPParagraphnumbering">
    <w:name w:val="IPP Paragraph numbering"/>
    <w:basedOn w:val="IPPNormal"/>
    <w:qFormat/>
    <w:rsid w:val="006F731D"/>
    <w:pPr>
      <w:tabs>
        <w:tab w:val="num" w:pos="0"/>
      </w:tabs>
      <w:ind w:hanging="482"/>
    </w:pPr>
    <w:rPr>
      <w:lang w:val="en-US"/>
    </w:rPr>
  </w:style>
  <w:style w:type="paragraph" w:customStyle="1" w:styleId="IPPParagraphnumberingclose">
    <w:name w:val="IPP Paragraph numbering close"/>
    <w:basedOn w:val="IPPParagraphnumbering"/>
    <w:qFormat/>
    <w:rsid w:val="006F731D"/>
    <w:pPr>
      <w:keepNext/>
      <w:spacing w:after="60"/>
    </w:pPr>
  </w:style>
  <w:style w:type="paragraph" w:customStyle="1" w:styleId="IPPNumberedListLast">
    <w:name w:val="IPP NumberedListLast"/>
    <w:basedOn w:val="IPPNumberedList"/>
    <w:qFormat/>
    <w:rsid w:val="006F731D"/>
    <w:pPr>
      <w:spacing w:after="180"/>
    </w:pPr>
  </w:style>
  <w:style w:type="character" w:styleId="Hyperlink">
    <w:name w:val="Hyperlink"/>
    <w:basedOn w:val="DefaultParagraphFont"/>
    <w:uiPriority w:val="99"/>
    <w:unhideWhenUsed/>
    <w:rsid w:val="00F540D6"/>
    <w:rPr>
      <w:color w:val="0563C1" w:themeColor="hyperlink"/>
      <w:u w:val="single"/>
    </w:rPr>
  </w:style>
  <w:style w:type="paragraph" w:styleId="Revision">
    <w:name w:val="Revision"/>
    <w:hidden/>
    <w:uiPriority w:val="99"/>
    <w:semiHidden/>
    <w:rsid w:val="00375908"/>
    <w:rPr>
      <w:rFonts w:ascii="Times New Roman" w:eastAsia="MS Mincho"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528">
      <w:bodyDiv w:val="1"/>
      <w:marLeft w:val="0"/>
      <w:marRight w:val="0"/>
      <w:marTop w:val="0"/>
      <w:marBottom w:val="0"/>
      <w:divBdr>
        <w:top w:val="none" w:sz="0" w:space="0" w:color="auto"/>
        <w:left w:val="none" w:sz="0" w:space="0" w:color="auto"/>
        <w:bottom w:val="none" w:sz="0" w:space="0" w:color="auto"/>
        <w:right w:val="none" w:sz="0" w:space="0" w:color="auto"/>
      </w:divBdr>
    </w:div>
    <w:div w:id="201669985">
      <w:bodyDiv w:val="1"/>
      <w:marLeft w:val="0"/>
      <w:marRight w:val="0"/>
      <w:marTop w:val="0"/>
      <w:marBottom w:val="0"/>
      <w:divBdr>
        <w:top w:val="none" w:sz="0" w:space="0" w:color="auto"/>
        <w:left w:val="none" w:sz="0" w:space="0" w:color="auto"/>
        <w:bottom w:val="none" w:sz="0" w:space="0" w:color="auto"/>
        <w:right w:val="none" w:sz="0" w:space="0" w:color="auto"/>
      </w:divBdr>
    </w:div>
    <w:div w:id="272903216">
      <w:bodyDiv w:val="1"/>
      <w:marLeft w:val="0"/>
      <w:marRight w:val="0"/>
      <w:marTop w:val="0"/>
      <w:marBottom w:val="0"/>
      <w:divBdr>
        <w:top w:val="none" w:sz="0" w:space="0" w:color="auto"/>
        <w:left w:val="none" w:sz="0" w:space="0" w:color="auto"/>
        <w:bottom w:val="none" w:sz="0" w:space="0" w:color="auto"/>
        <w:right w:val="none" w:sz="0" w:space="0" w:color="auto"/>
      </w:divBdr>
    </w:div>
    <w:div w:id="570775324">
      <w:bodyDiv w:val="1"/>
      <w:marLeft w:val="0"/>
      <w:marRight w:val="0"/>
      <w:marTop w:val="0"/>
      <w:marBottom w:val="0"/>
      <w:divBdr>
        <w:top w:val="none" w:sz="0" w:space="0" w:color="auto"/>
        <w:left w:val="none" w:sz="0" w:space="0" w:color="auto"/>
        <w:bottom w:val="none" w:sz="0" w:space="0" w:color="auto"/>
        <w:right w:val="none" w:sz="0" w:space="0" w:color="auto"/>
      </w:divBdr>
    </w:div>
    <w:div w:id="900404045">
      <w:bodyDiv w:val="1"/>
      <w:marLeft w:val="0"/>
      <w:marRight w:val="0"/>
      <w:marTop w:val="0"/>
      <w:marBottom w:val="0"/>
      <w:divBdr>
        <w:top w:val="none" w:sz="0" w:space="0" w:color="auto"/>
        <w:left w:val="none" w:sz="0" w:space="0" w:color="auto"/>
        <w:bottom w:val="none" w:sz="0" w:space="0" w:color="auto"/>
        <w:right w:val="none" w:sz="0" w:space="0" w:color="auto"/>
      </w:divBdr>
      <w:divsChild>
        <w:div w:id="951590766">
          <w:marLeft w:val="0"/>
          <w:marRight w:val="0"/>
          <w:marTop w:val="0"/>
          <w:marBottom w:val="0"/>
          <w:divBdr>
            <w:top w:val="none" w:sz="0" w:space="0" w:color="auto"/>
            <w:left w:val="none" w:sz="0" w:space="0" w:color="auto"/>
            <w:bottom w:val="none" w:sz="0" w:space="0" w:color="auto"/>
            <w:right w:val="none" w:sz="0" w:space="0" w:color="auto"/>
          </w:divBdr>
        </w:div>
        <w:div w:id="1114520298">
          <w:marLeft w:val="0"/>
          <w:marRight w:val="0"/>
          <w:marTop w:val="0"/>
          <w:marBottom w:val="0"/>
          <w:divBdr>
            <w:top w:val="none" w:sz="0" w:space="0" w:color="auto"/>
            <w:left w:val="none" w:sz="0" w:space="0" w:color="auto"/>
            <w:bottom w:val="none" w:sz="0" w:space="0" w:color="auto"/>
            <w:right w:val="none" w:sz="0" w:space="0" w:color="auto"/>
          </w:divBdr>
        </w:div>
        <w:div w:id="1321928527">
          <w:marLeft w:val="0"/>
          <w:marRight w:val="0"/>
          <w:marTop w:val="0"/>
          <w:marBottom w:val="0"/>
          <w:divBdr>
            <w:top w:val="none" w:sz="0" w:space="0" w:color="auto"/>
            <w:left w:val="none" w:sz="0" w:space="0" w:color="auto"/>
            <w:bottom w:val="none" w:sz="0" w:space="0" w:color="auto"/>
            <w:right w:val="none" w:sz="0" w:space="0" w:color="auto"/>
          </w:divBdr>
        </w:div>
        <w:div w:id="1553224609">
          <w:marLeft w:val="0"/>
          <w:marRight w:val="0"/>
          <w:marTop w:val="0"/>
          <w:marBottom w:val="0"/>
          <w:divBdr>
            <w:top w:val="none" w:sz="0" w:space="0" w:color="auto"/>
            <w:left w:val="none" w:sz="0" w:space="0" w:color="auto"/>
            <w:bottom w:val="none" w:sz="0" w:space="0" w:color="auto"/>
            <w:right w:val="none" w:sz="0" w:space="0" w:color="auto"/>
          </w:divBdr>
        </w:div>
        <w:div w:id="1588155190">
          <w:marLeft w:val="0"/>
          <w:marRight w:val="0"/>
          <w:marTop w:val="0"/>
          <w:marBottom w:val="0"/>
          <w:divBdr>
            <w:top w:val="none" w:sz="0" w:space="0" w:color="auto"/>
            <w:left w:val="none" w:sz="0" w:space="0" w:color="auto"/>
            <w:bottom w:val="none" w:sz="0" w:space="0" w:color="auto"/>
            <w:right w:val="none" w:sz="0" w:space="0" w:color="auto"/>
          </w:divBdr>
        </w:div>
        <w:div w:id="2124034597">
          <w:marLeft w:val="0"/>
          <w:marRight w:val="0"/>
          <w:marTop w:val="0"/>
          <w:marBottom w:val="0"/>
          <w:divBdr>
            <w:top w:val="none" w:sz="0" w:space="0" w:color="auto"/>
            <w:left w:val="none" w:sz="0" w:space="0" w:color="auto"/>
            <w:bottom w:val="none" w:sz="0" w:space="0" w:color="auto"/>
            <w:right w:val="none" w:sz="0" w:space="0" w:color="auto"/>
          </w:divBdr>
          <w:divsChild>
            <w:div w:id="1393232218">
              <w:marLeft w:val="0"/>
              <w:marRight w:val="0"/>
              <w:marTop w:val="0"/>
              <w:marBottom w:val="0"/>
              <w:divBdr>
                <w:top w:val="none" w:sz="0" w:space="0" w:color="auto"/>
                <w:left w:val="none" w:sz="0" w:space="0" w:color="auto"/>
                <w:bottom w:val="none" w:sz="0" w:space="0" w:color="auto"/>
                <w:right w:val="none" w:sz="0" w:space="0" w:color="auto"/>
              </w:divBdr>
            </w:div>
            <w:div w:id="578056785">
              <w:marLeft w:val="0"/>
              <w:marRight w:val="0"/>
              <w:marTop w:val="0"/>
              <w:marBottom w:val="0"/>
              <w:divBdr>
                <w:top w:val="none" w:sz="0" w:space="0" w:color="auto"/>
                <w:left w:val="none" w:sz="0" w:space="0" w:color="auto"/>
                <w:bottom w:val="none" w:sz="0" w:space="0" w:color="auto"/>
                <w:right w:val="none" w:sz="0" w:space="0" w:color="auto"/>
              </w:divBdr>
            </w:div>
            <w:div w:id="489248814">
              <w:marLeft w:val="0"/>
              <w:marRight w:val="0"/>
              <w:marTop w:val="0"/>
              <w:marBottom w:val="0"/>
              <w:divBdr>
                <w:top w:val="none" w:sz="0" w:space="0" w:color="auto"/>
                <w:left w:val="none" w:sz="0" w:space="0" w:color="auto"/>
                <w:bottom w:val="none" w:sz="0" w:space="0" w:color="auto"/>
                <w:right w:val="none" w:sz="0" w:space="0" w:color="auto"/>
              </w:divBdr>
            </w:div>
            <w:div w:id="255868633">
              <w:marLeft w:val="0"/>
              <w:marRight w:val="0"/>
              <w:marTop w:val="0"/>
              <w:marBottom w:val="0"/>
              <w:divBdr>
                <w:top w:val="none" w:sz="0" w:space="0" w:color="auto"/>
                <w:left w:val="none" w:sz="0" w:space="0" w:color="auto"/>
                <w:bottom w:val="none" w:sz="0" w:space="0" w:color="auto"/>
                <w:right w:val="none" w:sz="0" w:space="0" w:color="auto"/>
              </w:divBdr>
            </w:div>
            <w:div w:id="1390955462">
              <w:marLeft w:val="0"/>
              <w:marRight w:val="0"/>
              <w:marTop w:val="0"/>
              <w:marBottom w:val="0"/>
              <w:divBdr>
                <w:top w:val="none" w:sz="0" w:space="0" w:color="auto"/>
                <w:left w:val="none" w:sz="0" w:space="0" w:color="auto"/>
                <w:bottom w:val="none" w:sz="0" w:space="0" w:color="auto"/>
                <w:right w:val="none" w:sz="0" w:space="0" w:color="auto"/>
              </w:divBdr>
            </w:div>
          </w:divsChild>
        </w:div>
        <w:div w:id="1667199843">
          <w:marLeft w:val="0"/>
          <w:marRight w:val="0"/>
          <w:marTop w:val="0"/>
          <w:marBottom w:val="0"/>
          <w:divBdr>
            <w:top w:val="none" w:sz="0" w:space="0" w:color="auto"/>
            <w:left w:val="none" w:sz="0" w:space="0" w:color="auto"/>
            <w:bottom w:val="none" w:sz="0" w:space="0" w:color="auto"/>
            <w:right w:val="none" w:sz="0" w:space="0" w:color="auto"/>
          </w:divBdr>
          <w:divsChild>
            <w:div w:id="143931464">
              <w:marLeft w:val="0"/>
              <w:marRight w:val="0"/>
              <w:marTop w:val="0"/>
              <w:marBottom w:val="0"/>
              <w:divBdr>
                <w:top w:val="none" w:sz="0" w:space="0" w:color="auto"/>
                <w:left w:val="none" w:sz="0" w:space="0" w:color="auto"/>
                <w:bottom w:val="none" w:sz="0" w:space="0" w:color="auto"/>
                <w:right w:val="none" w:sz="0" w:space="0" w:color="auto"/>
              </w:divBdr>
            </w:div>
            <w:div w:id="434638279">
              <w:marLeft w:val="0"/>
              <w:marRight w:val="0"/>
              <w:marTop w:val="0"/>
              <w:marBottom w:val="0"/>
              <w:divBdr>
                <w:top w:val="none" w:sz="0" w:space="0" w:color="auto"/>
                <w:left w:val="none" w:sz="0" w:space="0" w:color="auto"/>
                <w:bottom w:val="none" w:sz="0" w:space="0" w:color="auto"/>
                <w:right w:val="none" w:sz="0" w:space="0" w:color="auto"/>
              </w:divBdr>
            </w:div>
            <w:div w:id="521364549">
              <w:marLeft w:val="0"/>
              <w:marRight w:val="0"/>
              <w:marTop w:val="0"/>
              <w:marBottom w:val="0"/>
              <w:divBdr>
                <w:top w:val="none" w:sz="0" w:space="0" w:color="auto"/>
                <w:left w:val="none" w:sz="0" w:space="0" w:color="auto"/>
                <w:bottom w:val="none" w:sz="0" w:space="0" w:color="auto"/>
                <w:right w:val="none" w:sz="0" w:space="0" w:color="auto"/>
              </w:divBdr>
            </w:div>
            <w:div w:id="672144125">
              <w:marLeft w:val="0"/>
              <w:marRight w:val="0"/>
              <w:marTop w:val="0"/>
              <w:marBottom w:val="0"/>
              <w:divBdr>
                <w:top w:val="none" w:sz="0" w:space="0" w:color="auto"/>
                <w:left w:val="none" w:sz="0" w:space="0" w:color="auto"/>
                <w:bottom w:val="none" w:sz="0" w:space="0" w:color="auto"/>
                <w:right w:val="none" w:sz="0" w:space="0" w:color="auto"/>
              </w:divBdr>
            </w:div>
            <w:div w:id="916211082">
              <w:marLeft w:val="0"/>
              <w:marRight w:val="0"/>
              <w:marTop w:val="0"/>
              <w:marBottom w:val="0"/>
              <w:divBdr>
                <w:top w:val="none" w:sz="0" w:space="0" w:color="auto"/>
                <w:left w:val="none" w:sz="0" w:space="0" w:color="auto"/>
                <w:bottom w:val="none" w:sz="0" w:space="0" w:color="auto"/>
                <w:right w:val="none" w:sz="0" w:space="0" w:color="auto"/>
              </w:divBdr>
            </w:div>
          </w:divsChild>
        </w:div>
        <w:div w:id="1733579015">
          <w:marLeft w:val="0"/>
          <w:marRight w:val="0"/>
          <w:marTop w:val="0"/>
          <w:marBottom w:val="0"/>
          <w:divBdr>
            <w:top w:val="none" w:sz="0" w:space="0" w:color="auto"/>
            <w:left w:val="none" w:sz="0" w:space="0" w:color="auto"/>
            <w:bottom w:val="none" w:sz="0" w:space="0" w:color="auto"/>
            <w:right w:val="none" w:sz="0" w:space="0" w:color="auto"/>
          </w:divBdr>
          <w:divsChild>
            <w:div w:id="311645532">
              <w:marLeft w:val="0"/>
              <w:marRight w:val="0"/>
              <w:marTop w:val="0"/>
              <w:marBottom w:val="0"/>
              <w:divBdr>
                <w:top w:val="none" w:sz="0" w:space="0" w:color="auto"/>
                <w:left w:val="none" w:sz="0" w:space="0" w:color="auto"/>
                <w:bottom w:val="none" w:sz="0" w:space="0" w:color="auto"/>
                <w:right w:val="none" w:sz="0" w:space="0" w:color="auto"/>
              </w:divBdr>
            </w:div>
            <w:div w:id="1416364241">
              <w:marLeft w:val="0"/>
              <w:marRight w:val="0"/>
              <w:marTop w:val="0"/>
              <w:marBottom w:val="0"/>
              <w:divBdr>
                <w:top w:val="none" w:sz="0" w:space="0" w:color="auto"/>
                <w:left w:val="none" w:sz="0" w:space="0" w:color="auto"/>
                <w:bottom w:val="none" w:sz="0" w:space="0" w:color="auto"/>
                <w:right w:val="none" w:sz="0" w:space="0" w:color="auto"/>
              </w:divBdr>
            </w:div>
            <w:div w:id="1292134411">
              <w:marLeft w:val="0"/>
              <w:marRight w:val="0"/>
              <w:marTop w:val="0"/>
              <w:marBottom w:val="0"/>
              <w:divBdr>
                <w:top w:val="none" w:sz="0" w:space="0" w:color="auto"/>
                <w:left w:val="none" w:sz="0" w:space="0" w:color="auto"/>
                <w:bottom w:val="none" w:sz="0" w:space="0" w:color="auto"/>
                <w:right w:val="none" w:sz="0" w:space="0" w:color="auto"/>
              </w:divBdr>
            </w:div>
            <w:div w:id="689141924">
              <w:marLeft w:val="0"/>
              <w:marRight w:val="0"/>
              <w:marTop w:val="0"/>
              <w:marBottom w:val="0"/>
              <w:divBdr>
                <w:top w:val="none" w:sz="0" w:space="0" w:color="auto"/>
                <w:left w:val="none" w:sz="0" w:space="0" w:color="auto"/>
                <w:bottom w:val="none" w:sz="0" w:space="0" w:color="auto"/>
                <w:right w:val="none" w:sz="0" w:space="0" w:color="auto"/>
              </w:divBdr>
            </w:div>
          </w:divsChild>
        </w:div>
        <w:div w:id="1841892075">
          <w:marLeft w:val="0"/>
          <w:marRight w:val="0"/>
          <w:marTop w:val="0"/>
          <w:marBottom w:val="0"/>
          <w:divBdr>
            <w:top w:val="none" w:sz="0" w:space="0" w:color="auto"/>
            <w:left w:val="none" w:sz="0" w:space="0" w:color="auto"/>
            <w:bottom w:val="none" w:sz="0" w:space="0" w:color="auto"/>
            <w:right w:val="none" w:sz="0" w:space="0" w:color="auto"/>
          </w:divBdr>
          <w:divsChild>
            <w:div w:id="701130383">
              <w:marLeft w:val="0"/>
              <w:marRight w:val="0"/>
              <w:marTop w:val="0"/>
              <w:marBottom w:val="0"/>
              <w:divBdr>
                <w:top w:val="none" w:sz="0" w:space="0" w:color="auto"/>
                <w:left w:val="none" w:sz="0" w:space="0" w:color="auto"/>
                <w:bottom w:val="none" w:sz="0" w:space="0" w:color="auto"/>
                <w:right w:val="none" w:sz="0" w:space="0" w:color="auto"/>
              </w:divBdr>
            </w:div>
            <w:div w:id="1255211520">
              <w:marLeft w:val="0"/>
              <w:marRight w:val="0"/>
              <w:marTop w:val="0"/>
              <w:marBottom w:val="0"/>
              <w:divBdr>
                <w:top w:val="none" w:sz="0" w:space="0" w:color="auto"/>
                <w:left w:val="none" w:sz="0" w:space="0" w:color="auto"/>
                <w:bottom w:val="none" w:sz="0" w:space="0" w:color="auto"/>
                <w:right w:val="none" w:sz="0" w:space="0" w:color="auto"/>
              </w:divBdr>
            </w:div>
            <w:div w:id="1472409206">
              <w:marLeft w:val="0"/>
              <w:marRight w:val="0"/>
              <w:marTop w:val="0"/>
              <w:marBottom w:val="0"/>
              <w:divBdr>
                <w:top w:val="none" w:sz="0" w:space="0" w:color="auto"/>
                <w:left w:val="none" w:sz="0" w:space="0" w:color="auto"/>
                <w:bottom w:val="none" w:sz="0" w:space="0" w:color="auto"/>
                <w:right w:val="none" w:sz="0" w:space="0" w:color="auto"/>
              </w:divBdr>
            </w:div>
          </w:divsChild>
        </w:div>
        <w:div w:id="1845900888">
          <w:marLeft w:val="0"/>
          <w:marRight w:val="0"/>
          <w:marTop w:val="0"/>
          <w:marBottom w:val="0"/>
          <w:divBdr>
            <w:top w:val="none" w:sz="0" w:space="0" w:color="auto"/>
            <w:left w:val="none" w:sz="0" w:space="0" w:color="auto"/>
            <w:bottom w:val="none" w:sz="0" w:space="0" w:color="auto"/>
            <w:right w:val="none" w:sz="0" w:space="0" w:color="auto"/>
          </w:divBdr>
          <w:divsChild>
            <w:div w:id="1540969490">
              <w:marLeft w:val="0"/>
              <w:marRight w:val="0"/>
              <w:marTop w:val="0"/>
              <w:marBottom w:val="0"/>
              <w:divBdr>
                <w:top w:val="none" w:sz="0" w:space="0" w:color="auto"/>
                <w:left w:val="none" w:sz="0" w:space="0" w:color="auto"/>
                <w:bottom w:val="none" w:sz="0" w:space="0" w:color="auto"/>
                <w:right w:val="none" w:sz="0" w:space="0" w:color="auto"/>
              </w:divBdr>
            </w:div>
            <w:div w:id="1187862422">
              <w:marLeft w:val="0"/>
              <w:marRight w:val="0"/>
              <w:marTop w:val="0"/>
              <w:marBottom w:val="0"/>
              <w:divBdr>
                <w:top w:val="none" w:sz="0" w:space="0" w:color="auto"/>
                <w:left w:val="none" w:sz="0" w:space="0" w:color="auto"/>
                <w:bottom w:val="none" w:sz="0" w:space="0" w:color="auto"/>
                <w:right w:val="none" w:sz="0" w:space="0" w:color="auto"/>
              </w:divBdr>
            </w:div>
            <w:div w:id="1679692564">
              <w:marLeft w:val="0"/>
              <w:marRight w:val="0"/>
              <w:marTop w:val="0"/>
              <w:marBottom w:val="0"/>
              <w:divBdr>
                <w:top w:val="none" w:sz="0" w:space="0" w:color="auto"/>
                <w:left w:val="none" w:sz="0" w:space="0" w:color="auto"/>
                <w:bottom w:val="none" w:sz="0" w:space="0" w:color="auto"/>
                <w:right w:val="none" w:sz="0" w:space="0" w:color="auto"/>
              </w:divBdr>
            </w:div>
          </w:divsChild>
        </w:div>
        <w:div w:id="267465205">
          <w:marLeft w:val="0"/>
          <w:marRight w:val="0"/>
          <w:marTop w:val="0"/>
          <w:marBottom w:val="0"/>
          <w:divBdr>
            <w:top w:val="none" w:sz="0" w:space="0" w:color="auto"/>
            <w:left w:val="none" w:sz="0" w:space="0" w:color="auto"/>
            <w:bottom w:val="none" w:sz="0" w:space="0" w:color="auto"/>
            <w:right w:val="none" w:sz="0" w:space="0" w:color="auto"/>
          </w:divBdr>
          <w:divsChild>
            <w:div w:id="1658417875">
              <w:marLeft w:val="0"/>
              <w:marRight w:val="0"/>
              <w:marTop w:val="0"/>
              <w:marBottom w:val="0"/>
              <w:divBdr>
                <w:top w:val="none" w:sz="0" w:space="0" w:color="auto"/>
                <w:left w:val="none" w:sz="0" w:space="0" w:color="auto"/>
                <w:bottom w:val="none" w:sz="0" w:space="0" w:color="auto"/>
                <w:right w:val="none" w:sz="0" w:space="0" w:color="auto"/>
              </w:divBdr>
            </w:div>
            <w:div w:id="305013554">
              <w:marLeft w:val="0"/>
              <w:marRight w:val="0"/>
              <w:marTop w:val="0"/>
              <w:marBottom w:val="0"/>
              <w:divBdr>
                <w:top w:val="none" w:sz="0" w:space="0" w:color="auto"/>
                <w:left w:val="none" w:sz="0" w:space="0" w:color="auto"/>
                <w:bottom w:val="none" w:sz="0" w:space="0" w:color="auto"/>
                <w:right w:val="none" w:sz="0" w:space="0" w:color="auto"/>
              </w:divBdr>
            </w:div>
            <w:div w:id="870802445">
              <w:marLeft w:val="0"/>
              <w:marRight w:val="0"/>
              <w:marTop w:val="0"/>
              <w:marBottom w:val="0"/>
              <w:divBdr>
                <w:top w:val="none" w:sz="0" w:space="0" w:color="auto"/>
                <w:left w:val="none" w:sz="0" w:space="0" w:color="auto"/>
                <w:bottom w:val="none" w:sz="0" w:space="0" w:color="auto"/>
                <w:right w:val="none" w:sz="0" w:space="0" w:color="auto"/>
              </w:divBdr>
            </w:div>
            <w:div w:id="1800950802">
              <w:marLeft w:val="0"/>
              <w:marRight w:val="0"/>
              <w:marTop w:val="0"/>
              <w:marBottom w:val="0"/>
              <w:divBdr>
                <w:top w:val="none" w:sz="0" w:space="0" w:color="auto"/>
                <w:left w:val="none" w:sz="0" w:space="0" w:color="auto"/>
                <w:bottom w:val="none" w:sz="0" w:space="0" w:color="auto"/>
                <w:right w:val="none" w:sz="0" w:space="0" w:color="auto"/>
              </w:divBdr>
            </w:div>
            <w:div w:id="435907518">
              <w:marLeft w:val="0"/>
              <w:marRight w:val="0"/>
              <w:marTop w:val="0"/>
              <w:marBottom w:val="0"/>
              <w:divBdr>
                <w:top w:val="none" w:sz="0" w:space="0" w:color="auto"/>
                <w:left w:val="none" w:sz="0" w:space="0" w:color="auto"/>
                <w:bottom w:val="none" w:sz="0" w:space="0" w:color="auto"/>
                <w:right w:val="none" w:sz="0" w:space="0" w:color="auto"/>
              </w:divBdr>
            </w:div>
          </w:divsChild>
        </w:div>
        <w:div w:id="1039162936">
          <w:marLeft w:val="0"/>
          <w:marRight w:val="0"/>
          <w:marTop w:val="0"/>
          <w:marBottom w:val="0"/>
          <w:divBdr>
            <w:top w:val="none" w:sz="0" w:space="0" w:color="auto"/>
            <w:left w:val="none" w:sz="0" w:space="0" w:color="auto"/>
            <w:bottom w:val="none" w:sz="0" w:space="0" w:color="auto"/>
            <w:right w:val="none" w:sz="0" w:space="0" w:color="auto"/>
          </w:divBdr>
          <w:divsChild>
            <w:div w:id="419835615">
              <w:marLeft w:val="0"/>
              <w:marRight w:val="0"/>
              <w:marTop w:val="0"/>
              <w:marBottom w:val="0"/>
              <w:divBdr>
                <w:top w:val="none" w:sz="0" w:space="0" w:color="auto"/>
                <w:left w:val="none" w:sz="0" w:space="0" w:color="auto"/>
                <w:bottom w:val="none" w:sz="0" w:space="0" w:color="auto"/>
                <w:right w:val="none" w:sz="0" w:space="0" w:color="auto"/>
              </w:divBdr>
            </w:div>
            <w:div w:id="1789078888">
              <w:marLeft w:val="0"/>
              <w:marRight w:val="0"/>
              <w:marTop w:val="0"/>
              <w:marBottom w:val="0"/>
              <w:divBdr>
                <w:top w:val="none" w:sz="0" w:space="0" w:color="auto"/>
                <w:left w:val="none" w:sz="0" w:space="0" w:color="auto"/>
                <w:bottom w:val="none" w:sz="0" w:space="0" w:color="auto"/>
                <w:right w:val="none" w:sz="0" w:space="0" w:color="auto"/>
              </w:divBdr>
            </w:div>
            <w:div w:id="1944410226">
              <w:marLeft w:val="0"/>
              <w:marRight w:val="0"/>
              <w:marTop w:val="0"/>
              <w:marBottom w:val="0"/>
              <w:divBdr>
                <w:top w:val="none" w:sz="0" w:space="0" w:color="auto"/>
                <w:left w:val="none" w:sz="0" w:space="0" w:color="auto"/>
                <w:bottom w:val="none" w:sz="0" w:space="0" w:color="auto"/>
                <w:right w:val="none" w:sz="0" w:space="0" w:color="auto"/>
              </w:divBdr>
            </w:div>
            <w:div w:id="610668062">
              <w:marLeft w:val="0"/>
              <w:marRight w:val="0"/>
              <w:marTop w:val="0"/>
              <w:marBottom w:val="0"/>
              <w:divBdr>
                <w:top w:val="none" w:sz="0" w:space="0" w:color="auto"/>
                <w:left w:val="none" w:sz="0" w:space="0" w:color="auto"/>
                <w:bottom w:val="none" w:sz="0" w:space="0" w:color="auto"/>
                <w:right w:val="none" w:sz="0" w:space="0" w:color="auto"/>
              </w:divBdr>
            </w:div>
            <w:div w:id="1566070274">
              <w:marLeft w:val="0"/>
              <w:marRight w:val="0"/>
              <w:marTop w:val="0"/>
              <w:marBottom w:val="0"/>
              <w:divBdr>
                <w:top w:val="none" w:sz="0" w:space="0" w:color="auto"/>
                <w:left w:val="none" w:sz="0" w:space="0" w:color="auto"/>
                <w:bottom w:val="none" w:sz="0" w:space="0" w:color="auto"/>
                <w:right w:val="none" w:sz="0" w:space="0" w:color="auto"/>
              </w:divBdr>
            </w:div>
          </w:divsChild>
        </w:div>
        <w:div w:id="526068413">
          <w:marLeft w:val="0"/>
          <w:marRight w:val="0"/>
          <w:marTop w:val="0"/>
          <w:marBottom w:val="0"/>
          <w:divBdr>
            <w:top w:val="none" w:sz="0" w:space="0" w:color="auto"/>
            <w:left w:val="none" w:sz="0" w:space="0" w:color="auto"/>
            <w:bottom w:val="none" w:sz="0" w:space="0" w:color="auto"/>
            <w:right w:val="none" w:sz="0" w:space="0" w:color="auto"/>
          </w:divBdr>
          <w:divsChild>
            <w:div w:id="817452257">
              <w:marLeft w:val="0"/>
              <w:marRight w:val="0"/>
              <w:marTop w:val="0"/>
              <w:marBottom w:val="0"/>
              <w:divBdr>
                <w:top w:val="none" w:sz="0" w:space="0" w:color="auto"/>
                <w:left w:val="none" w:sz="0" w:space="0" w:color="auto"/>
                <w:bottom w:val="none" w:sz="0" w:space="0" w:color="auto"/>
                <w:right w:val="none" w:sz="0" w:space="0" w:color="auto"/>
              </w:divBdr>
            </w:div>
            <w:div w:id="474302317">
              <w:marLeft w:val="0"/>
              <w:marRight w:val="0"/>
              <w:marTop w:val="0"/>
              <w:marBottom w:val="0"/>
              <w:divBdr>
                <w:top w:val="none" w:sz="0" w:space="0" w:color="auto"/>
                <w:left w:val="none" w:sz="0" w:space="0" w:color="auto"/>
                <w:bottom w:val="none" w:sz="0" w:space="0" w:color="auto"/>
                <w:right w:val="none" w:sz="0" w:space="0" w:color="auto"/>
              </w:divBdr>
            </w:div>
            <w:div w:id="486477091">
              <w:marLeft w:val="0"/>
              <w:marRight w:val="0"/>
              <w:marTop w:val="0"/>
              <w:marBottom w:val="0"/>
              <w:divBdr>
                <w:top w:val="none" w:sz="0" w:space="0" w:color="auto"/>
                <w:left w:val="none" w:sz="0" w:space="0" w:color="auto"/>
                <w:bottom w:val="none" w:sz="0" w:space="0" w:color="auto"/>
                <w:right w:val="none" w:sz="0" w:space="0" w:color="auto"/>
              </w:divBdr>
            </w:div>
            <w:div w:id="1044140412">
              <w:marLeft w:val="0"/>
              <w:marRight w:val="0"/>
              <w:marTop w:val="0"/>
              <w:marBottom w:val="0"/>
              <w:divBdr>
                <w:top w:val="none" w:sz="0" w:space="0" w:color="auto"/>
                <w:left w:val="none" w:sz="0" w:space="0" w:color="auto"/>
                <w:bottom w:val="none" w:sz="0" w:space="0" w:color="auto"/>
                <w:right w:val="none" w:sz="0" w:space="0" w:color="auto"/>
              </w:divBdr>
            </w:div>
            <w:div w:id="1176921399">
              <w:marLeft w:val="0"/>
              <w:marRight w:val="0"/>
              <w:marTop w:val="0"/>
              <w:marBottom w:val="0"/>
              <w:divBdr>
                <w:top w:val="none" w:sz="0" w:space="0" w:color="auto"/>
                <w:left w:val="none" w:sz="0" w:space="0" w:color="auto"/>
                <w:bottom w:val="none" w:sz="0" w:space="0" w:color="auto"/>
                <w:right w:val="none" w:sz="0" w:space="0" w:color="auto"/>
              </w:divBdr>
            </w:div>
          </w:divsChild>
        </w:div>
        <w:div w:id="1493446864">
          <w:marLeft w:val="0"/>
          <w:marRight w:val="0"/>
          <w:marTop w:val="0"/>
          <w:marBottom w:val="0"/>
          <w:divBdr>
            <w:top w:val="none" w:sz="0" w:space="0" w:color="auto"/>
            <w:left w:val="none" w:sz="0" w:space="0" w:color="auto"/>
            <w:bottom w:val="none" w:sz="0" w:space="0" w:color="auto"/>
            <w:right w:val="none" w:sz="0" w:space="0" w:color="auto"/>
          </w:divBdr>
          <w:divsChild>
            <w:div w:id="659816538">
              <w:marLeft w:val="0"/>
              <w:marRight w:val="0"/>
              <w:marTop w:val="0"/>
              <w:marBottom w:val="0"/>
              <w:divBdr>
                <w:top w:val="none" w:sz="0" w:space="0" w:color="auto"/>
                <w:left w:val="none" w:sz="0" w:space="0" w:color="auto"/>
                <w:bottom w:val="none" w:sz="0" w:space="0" w:color="auto"/>
                <w:right w:val="none" w:sz="0" w:space="0" w:color="auto"/>
              </w:divBdr>
            </w:div>
            <w:div w:id="988364246">
              <w:marLeft w:val="0"/>
              <w:marRight w:val="0"/>
              <w:marTop w:val="0"/>
              <w:marBottom w:val="0"/>
              <w:divBdr>
                <w:top w:val="none" w:sz="0" w:space="0" w:color="auto"/>
                <w:left w:val="none" w:sz="0" w:space="0" w:color="auto"/>
                <w:bottom w:val="none" w:sz="0" w:space="0" w:color="auto"/>
                <w:right w:val="none" w:sz="0" w:space="0" w:color="auto"/>
              </w:divBdr>
            </w:div>
            <w:div w:id="946233493">
              <w:marLeft w:val="0"/>
              <w:marRight w:val="0"/>
              <w:marTop w:val="0"/>
              <w:marBottom w:val="0"/>
              <w:divBdr>
                <w:top w:val="none" w:sz="0" w:space="0" w:color="auto"/>
                <w:left w:val="none" w:sz="0" w:space="0" w:color="auto"/>
                <w:bottom w:val="none" w:sz="0" w:space="0" w:color="auto"/>
                <w:right w:val="none" w:sz="0" w:space="0" w:color="auto"/>
              </w:divBdr>
            </w:div>
            <w:div w:id="1421558394">
              <w:marLeft w:val="0"/>
              <w:marRight w:val="0"/>
              <w:marTop w:val="0"/>
              <w:marBottom w:val="0"/>
              <w:divBdr>
                <w:top w:val="none" w:sz="0" w:space="0" w:color="auto"/>
                <w:left w:val="none" w:sz="0" w:space="0" w:color="auto"/>
                <w:bottom w:val="none" w:sz="0" w:space="0" w:color="auto"/>
                <w:right w:val="none" w:sz="0" w:space="0" w:color="auto"/>
              </w:divBdr>
            </w:div>
            <w:div w:id="1580401840">
              <w:marLeft w:val="0"/>
              <w:marRight w:val="0"/>
              <w:marTop w:val="0"/>
              <w:marBottom w:val="0"/>
              <w:divBdr>
                <w:top w:val="none" w:sz="0" w:space="0" w:color="auto"/>
                <w:left w:val="none" w:sz="0" w:space="0" w:color="auto"/>
                <w:bottom w:val="none" w:sz="0" w:space="0" w:color="auto"/>
                <w:right w:val="none" w:sz="0" w:space="0" w:color="auto"/>
              </w:divBdr>
            </w:div>
          </w:divsChild>
        </w:div>
        <w:div w:id="1988584630">
          <w:marLeft w:val="0"/>
          <w:marRight w:val="0"/>
          <w:marTop w:val="0"/>
          <w:marBottom w:val="0"/>
          <w:divBdr>
            <w:top w:val="none" w:sz="0" w:space="0" w:color="auto"/>
            <w:left w:val="none" w:sz="0" w:space="0" w:color="auto"/>
            <w:bottom w:val="none" w:sz="0" w:space="0" w:color="auto"/>
            <w:right w:val="none" w:sz="0" w:space="0" w:color="auto"/>
          </w:divBdr>
          <w:divsChild>
            <w:div w:id="9967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5200">
      <w:bodyDiv w:val="1"/>
      <w:marLeft w:val="0"/>
      <w:marRight w:val="0"/>
      <w:marTop w:val="0"/>
      <w:marBottom w:val="0"/>
      <w:divBdr>
        <w:top w:val="none" w:sz="0" w:space="0" w:color="auto"/>
        <w:left w:val="none" w:sz="0" w:space="0" w:color="auto"/>
        <w:bottom w:val="none" w:sz="0" w:space="0" w:color="auto"/>
        <w:right w:val="none" w:sz="0" w:space="0" w:color="auto"/>
      </w:divBdr>
    </w:div>
    <w:div w:id="14171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cpm-se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IN\OneDrive%20-%20Food%20and%20Agriculture%20Organization\Desktop\Teleworking\SSU\SC\SC%20November\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422816FC2F69A47B8E9D1D33C3D4494" ma:contentTypeVersion="12" ma:contentTypeDescription="Creare un nuovo documento." ma:contentTypeScope="" ma:versionID="a41e562cd1b98220698a63192dfdbe2d">
  <xsd:schema xmlns:xsd="http://www.w3.org/2001/XMLSchema" xmlns:xs="http://www.w3.org/2001/XMLSchema" xmlns:p="http://schemas.microsoft.com/office/2006/metadata/properties" xmlns:ns3="34d5811f-6acc-4182-8edc-27b6ef9b9fcc" xmlns:ns4="5b03a10c-e680-488a-a254-8023a7ccc6c6" targetNamespace="http://schemas.microsoft.com/office/2006/metadata/properties" ma:root="true" ma:fieldsID="e8996e4174e54bc83c313826e4a0a679" ns3:_="" ns4:_="">
    <xsd:import namespace="34d5811f-6acc-4182-8edc-27b6ef9b9fcc"/>
    <xsd:import namespace="5b03a10c-e680-488a-a254-8023a7ccc6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5811f-6acc-4182-8edc-27b6ef9b9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3a10c-e680-488a-a254-8023a7ccc6c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1710-B619-4672-93F4-C321EA06C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D384D-1B35-4F09-9624-B7351A0FD3ED}">
  <ds:schemaRefs>
    <ds:schemaRef ds:uri="http://schemas.microsoft.com/sharepoint/v3/contenttype/forms"/>
  </ds:schemaRefs>
</ds:datastoreItem>
</file>

<file path=customXml/itemProps3.xml><?xml version="1.0" encoding="utf-8"?>
<ds:datastoreItem xmlns:ds="http://schemas.openxmlformats.org/officeDocument/2006/customXml" ds:itemID="{6E48D05F-F330-4442-995A-4F0F65E43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5811f-6acc-4182-8edc-27b6ef9b9fcc"/>
    <ds:schemaRef ds:uri="5b03a10c-e680-488a-a254-8023a7ccc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21AE6-9F9B-4F40-B8CC-C2C4330C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(NSP)</dc:creator>
  <cp:keywords/>
  <dc:description/>
  <cp:lastModifiedBy>Cassin, Aoife (NSP)</cp:lastModifiedBy>
  <cp:revision>2</cp:revision>
  <dcterms:created xsi:type="dcterms:W3CDTF">2021-09-21T13:22:00Z</dcterms:created>
  <dcterms:modified xsi:type="dcterms:W3CDTF">2021-09-21T13:22:00Z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0x0101004422816FC2F69A47B8E9D1D33C3D4494</vt:lpwstr>
  </property>
</Properties>
</file>